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BEEF" w14:textId="77777777" w:rsidR="00A52F33" w:rsidRPr="00F97773" w:rsidRDefault="00A52F33" w:rsidP="001244A3">
      <w:pPr>
        <w:spacing w:line="0" w:lineRule="atLeast"/>
        <w:rPr>
          <w:rFonts w:eastAsia="Arial" w:cstheme="minorHAnsi"/>
          <w:b/>
          <w:sz w:val="44"/>
          <w:szCs w:val="44"/>
        </w:rPr>
      </w:pPr>
    </w:p>
    <w:p w14:paraId="1CFCA1FB" w14:textId="77777777" w:rsidR="00A52F33" w:rsidRPr="00F97773" w:rsidRDefault="00A52F33" w:rsidP="001244A3"/>
    <w:p w14:paraId="22DED4C8" w14:textId="77777777" w:rsidR="00A52F33" w:rsidRPr="00F97773" w:rsidRDefault="00A52F33" w:rsidP="001244A3"/>
    <w:p w14:paraId="5995B1C7" w14:textId="77777777" w:rsidR="00A52F33" w:rsidRPr="00F97773" w:rsidRDefault="00A52F33" w:rsidP="001244A3"/>
    <w:p w14:paraId="5ED2172D" w14:textId="77777777" w:rsidR="00A52F33" w:rsidRPr="00F97773" w:rsidRDefault="00A52F33" w:rsidP="00D33D3D">
      <w:pPr>
        <w:jc w:val="center"/>
      </w:pPr>
      <w:r w:rsidRPr="00F97773">
        <w:rPr>
          <w:rFonts w:cstheme="minorHAnsi"/>
          <w:noProof/>
          <w:lang w:val="en-ZA" w:eastAsia="en-ZA"/>
        </w:rPr>
        <w:drawing>
          <wp:inline distT="0" distB="0" distL="0" distR="0" wp14:anchorId="1D54F0A2" wp14:editId="5EA0400E">
            <wp:extent cx="3023793" cy="1548765"/>
            <wp:effectExtent l="0" t="0" r="0" b="635"/>
            <wp:docPr id="9" name="Picture 9" descr="C:\Documents and Settings\x\Local Settings\Temp\GWViewer\new logo 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Local Settings\Temp\GWViewer\new logo eg. 1.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31133" cy="1552525"/>
                    </a:xfrm>
                    <a:prstGeom prst="rect">
                      <a:avLst/>
                    </a:prstGeom>
                    <a:noFill/>
                  </pic:spPr>
                </pic:pic>
              </a:graphicData>
            </a:graphic>
          </wp:inline>
        </w:drawing>
      </w:r>
    </w:p>
    <w:p w14:paraId="3CD00B2A" w14:textId="77777777" w:rsidR="00A52F33" w:rsidRPr="00F97773" w:rsidRDefault="00A52F33" w:rsidP="001244A3"/>
    <w:p w14:paraId="144920BA" w14:textId="77777777" w:rsidR="00A52F33" w:rsidRPr="00F97773" w:rsidRDefault="00A52F33" w:rsidP="001244A3"/>
    <w:p w14:paraId="54794A93" w14:textId="77777777" w:rsidR="006E527A" w:rsidRPr="00F97773" w:rsidRDefault="006E527A" w:rsidP="006E527A">
      <w:pPr>
        <w:spacing w:line="0" w:lineRule="atLeast"/>
        <w:jc w:val="center"/>
        <w:rPr>
          <w:rFonts w:ascii="Calibri Light" w:eastAsia="Arial" w:hAnsi="Calibri Light" w:cs="Calibri Light"/>
          <w:b/>
          <w:sz w:val="56"/>
          <w:szCs w:val="44"/>
        </w:rPr>
      </w:pPr>
      <w:r w:rsidRPr="00F97773">
        <w:rPr>
          <w:rFonts w:ascii="Calibri Light" w:eastAsia="Arial" w:hAnsi="Calibri Light" w:cs="Calibri Light"/>
          <w:b/>
          <w:sz w:val="56"/>
          <w:szCs w:val="44"/>
        </w:rPr>
        <w:t xml:space="preserve">National </w:t>
      </w:r>
      <w:r>
        <w:rPr>
          <w:rFonts w:ascii="Calibri Light" w:eastAsia="Arial" w:hAnsi="Calibri Light" w:cs="Calibri Light"/>
          <w:b/>
          <w:sz w:val="56"/>
          <w:szCs w:val="44"/>
        </w:rPr>
        <w:t xml:space="preserve">Clinical </w:t>
      </w:r>
      <w:r w:rsidRPr="00F97773">
        <w:rPr>
          <w:rFonts w:ascii="Calibri Light" w:eastAsia="Arial" w:hAnsi="Calibri Light" w:cs="Calibri Light"/>
          <w:b/>
          <w:sz w:val="56"/>
          <w:szCs w:val="44"/>
        </w:rPr>
        <w:t xml:space="preserve">Guidelines for Safe Conception and </w:t>
      </w:r>
      <w:r>
        <w:rPr>
          <w:rFonts w:ascii="Calibri Light" w:eastAsia="Arial" w:hAnsi="Calibri Light" w:cs="Calibri Light"/>
          <w:b/>
          <w:sz w:val="56"/>
          <w:szCs w:val="44"/>
        </w:rPr>
        <w:t>Inf</w:t>
      </w:r>
      <w:r w:rsidRPr="00F97773">
        <w:rPr>
          <w:rFonts w:ascii="Calibri Light" w:eastAsia="Arial" w:hAnsi="Calibri Light" w:cs="Calibri Light"/>
          <w:b/>
          <w:sz w:val="56"/>
          <w:szCs w:val="44"/>
        </w:rPr>
        <w:t>ertility</w:t>
      </w:r>
    </w:p>
    <w:p w14:paraId="4C2EBC6C" w14:textId="77777777" w:rsidR="00A52F33" w:rsidRPr="00F97773" w:rsidRDefault="00A52F33" w:rsidP="00D33D3D">
      <w:pPr>
        <w:spacing w:line="0" w:lineRule="atLeast"/>
        <w:jc w:val="center"/>
        <w:rPr>
          <w:rFonts w:ascii="Calibri Light" w:eastAsia="Arial" w:hAnsi="Calibri Light" w:cs="Calibri Light"/>
          <w:b/>
          <w:sz w:val="40"/>
          <w:szCs w:val="44"/>
        </w:rPr>
      </w:pPr>
    </w:p>
    <w:p w14:paraId="37FF5EF7" w14:textId="77777777" w:rsidR="00A52F33" w:rsidRPr="00F97773" w:rsidRDefault="001F559D" w:rsidP="00D33D3D">
      <w:pPr>
        <w:spacing w:line="0" w:lineRule="atLeast"/>
        <w:jc w:val="center"/>
        <w:rPr>
          <w:rFonts w:ascii="Calibri Light" w:eastAsia="Arial" w:hAnsi="Calibri Light" w:cs="Calibri Light"/>
          <w:b/>
          <w:sz w:val="56"/>
          <w:szCs w:val="44"/>
        </w:rPr>
      </w:pPr>
      <w:r w:rsidRPr="00F97773">
        <w:rPr>
          <w:rFonts w:ascii="Calibri Light" w:eastAsia="Arial" w:hAnsi="Calibri Light" w:cs="Calibri Light"/>
          <w:b/>
          <w:sz w:val="56"/>
          <w:szCs w:val="44"/>
        </w:rPr>
        <w:t>2019</w:t>
      </w:r>
    </w:p>
    <w:p w14:paraId="5AEAFA80" w14:textId="77777777" w:rsidR="00A52F33" w:rsidRPr="00F97773" w:rsidRDefault="00A52F33" w:rsidP="00D33D3D">
      <w:pPr>
        <w:spacing w:line="0" w:lineRule="atLeast"/>
        <w:jc w:val="center"/>
        <w:rPr>
          <w:rFonts w:ascii="Calibri" w:hAnsi="Calibri" w:cs="Calibri"/>
          <w:color w:val="000000"/>
          <w:sz w:val="24"/>
        </w:rPr>
      </w:pPr>
    </w:p>
    <w:p w14:paraId="0398F95D" w14:textId="77777777" w:rsidR="00A52F33" w:rsidRPr="00F97773" w:rsidRDefault="00A52F33" w:rsidP="00D33D3D">
      <w:pPr>
        <w:jc w:val="center"/>
      </w:pPr>
    </w:p>
    <w:p w14:paraId="1EA317BD" w14:textId="77777777" w:rsidR="009D4146" w:rsidRPr="00F97773" w:rsidRDefault="009D4146" w:rsidP="00D33D3D">
      <w:pPr>
        <w:jc w:val="center"/>
      </w:pPr>
    </w:p>
    <w:p w14:paraId="71D274EA" w14:textId="77777777" w:rsidR="00A52F33" w:rsidRPr="00F97773" w:rsidRDefault="00A52F33" w:rsidP="001244A3"/>
    <w:p w14:paraId="31DC2B3F" w14:textId="77777777" w:rsidR="00A52F33" w:rsidRPr="00F97773" w:rsidRDefault="00A52F33" w:rsidP="001244A3">
      <w:pPr>
        <w:sectPr w:rsidR="00A52F33" w:rsidRPr="00F97773" w:rsidSect="00605059">
          <w:headerReference w:type="default" r:id="rId10"/>
          <w:footerReference w:type="even" r:id="rId11"/>
          <w:pgSz w:w="12240" w:h="15840"/>
          <w:pgMar w:top="1440" w:right="1440" w:bottom="1440" w:left="1440" w:header="720" w:footer="720" w:gutter="0"/>
          <w:cols w:space="720"/>
          <w:docGrid w:linePitch="360"/>
        </w:sectPr>
      </w:pPr>
    </w:p>
    <w:p w14:paraId="6673DBA3" w14:textId="77777777" w:rsidR="001631F1" w:rsidRPr="00F97773" w:rsidRDefault="00195C30" w:rsidP="001244A3">
      <w:pPr>
        <w:tabs>
          <w:tab w:val="left" w:pos="3240"/>
        </w:tabs>
        <w:autoSpaceDE w:val="0"/>
        <w:autoSpaceDN w:val="0"/>
        <w:adjustRightInd w:val="0"/>
        <w:spacing w:line="240" w:lineRule="auto"/>
        <w:rPr>
          <w:rFonts w:cstheme="minorHAnsi"/>
          <w:b/>
          <w:bCs/>
          <w:sz w:val="20"/>
          <w:szCs w:val="20"/>
        </w:rPr>
      </w:pPr>
      <w:r w:rsidRPr="00F97773">
        <w:rPr>
          <w:rFonts w:cstheme="minorHAnsi"/>
          <w:b/>
          <w:bCs/>
          <w:sz w:val="20"/>
          <w:szCs w:val="20"/>
        </w:rPr>
        <w:lastRenderedPageBreak/>
        <w:t>National Department of Health</w:t>
      </w:r>
      <w:r w:rsidR="001631F1" w:rsidRPr="00F97773">
        <w:rPr>
          <w:rFonts w:cstheme="minorHAnsi"/>
          <w:b/>
          <w:bCs/>
          <w:sz w:val="20"/>
          <w:szCs w:val="20"/>
        </w:rPr>
        <w:t xml:space="preserve"> Library Cataloguing-in-Publication Data</w:t>
      </w:r>
    </w:p>
    <w:p w14:paraId="05BDEE8F" w14:textId="77777777" w:rsidR="00FC4BFE" w:rsidRPr="00F97773" w:rsidRDefault="00FC4BFE" w:rsidP="00FC4BFE">
      <w:pPr>
        <w:spacing w:line="0" w:lineRule="atLeast"/>
        <w:rPr>
          <w:rFonts w:cstheme="minorHAnsi"/>
          <w:sz w:val="20"/>
          <w:szCs w:val="20"/>
        </w:rPr>
      </w:pPr>
      <w:r w:rsidRPr="00F97773">
        <w:rPr>
          <w:rFonts w:cstheme="minorHAnsi"/>
          <w:sz w:val="20"/>
          <w:szCs w:val="20"/>
        </w:rPr>
        <w:t>National Guidelines for Safe Conception and Fertility</w:t>
      </w:r>
    </w:p>
    <w:p w14:paraId="62759E77" w14:textId="77777777" w:rsidR="001631F1" w:rsidRPr="00F97773" w:rsidRDefault="001631F1" w:rsidP="001244A3">
      <w:pPr>
        <w:autoSpaceDE w:val="0"/>
        <w:autoSpaceDN w:val="0"/>
        <w:adjustRightInd w:val="0"/>
        <w:spacing w:line="240" w:lineRule="auto"/>
        <w:rPr>
          <w:rFonts w:cstheme="minorHAnsi"/>
          <w:b/>
          <w:bCs/>
          <w:sz w:val="20"/>
          <w:szCs w:val="20"/>
        </w:rPr>
      </w:pPr>
    </w:p>
    <w:p w14:paraId="554D361D" w14:textId="77777777" w:rsidR="001631F1" w:rsidRPr="00F97773" w:rsidRDefault="001631F1" w:rsidP="001244A3">
      <w:pPr>
        <w:autoSpaceDE w:val="0"/>
        <w:autoSpaceDN w:val="0"/>
        <w:adjustRightInd w:val="0"/>
        <w:spacing w:line="240" w:lineRule="auto"/>
        <w:rPr>
          <w:rFonts w:cstheme="minorHAnsi"/>
          <w:sz w:val="20"/>
          <w:szCs w:val="20"/>
        </w:rPr>
      </w:pPr>
      <w:r w:rsidRPr="00F97773">
        <w:rPr>
          <w:rFonts w:cstheme="minorHAnsi"/>
          <w:sz w:val="20"/>
          <w:szCs w:val="20"/>
        </w:rPr>
        <w:t>ISBN</w:t>
      </w:r>
    </w:p>
    <w:p w14:paraId="0E21CC2E" w14:textId="77777777" w:rsidR="001631F1" w:rsidRPr="00F97773" w:rsidRDefault="001631F1" w:rsidP="001244A3">
      <w:pPr>
        <w:autoSpaceDE w:val="0"/>
        <w:autoSpaceDN w:val="0"/>
        <w:adjustRightInd w:val="0"/>
        <w:spacing w:line="240" w:lineRule="auto"/>
        <w:rPr>
          <w:rFonts w:cstheme="minorHAnsi"/>
          <w:sz w:val="20"/>
          <w:szCs w:val="20"/>
        </w:rPr>
      </w:pPr>
    </w:p>
    <w:p w14:paraId="41A2CBCA" w14:textId="77777777" w:rsidR="001631F1" w:rsidRPr="00F97773" w:rsidRDefault="001631F1" w:rsidP="001244A3">
      <w:pPr>
        <w:autoSpaceDE w:val="0"/>
        <w:autoSpaceDN w:val="0"/>
        <w:adjustRightInd w:val="0"/>
        <w:spacing w:line="240" w:lineRule="auto"/>
        <w:rPr>
          <w:rFonts w:cstheme="minorHAnsi"/>
          <w:sz w:val="20"/>
          <w:szCs w:val="20"/>
        </w:rPr>
      </w:pPr>
    </w:p>
    <w:p w14:paraId="1D70DE60" w14:textId="77777777" w:rsidR="00A52F33" w:rsidRPr="00F97773" w:rsidRDefault="00A52F33" w:rsidP="001244A3">
      <w:pPr>
        <w:rPr>
          <w:rFonts w:cstheme="minorHAnsi"/>
          <w:b/>
          <w:sz w:val="20"/>
          <w:szCs w:val="20"/>
        </w:rPr>
      </w:pPr>
    </w:p>
    <w:p w14:paraId="0E0FC220" w14:textId="77777777" w:rsidR="00195C30" w:rsidRPr="00F97773" w:rsidRDefault="00195C30" w:rsidP="001244A3"/>
    <w:p w14:paraId="0D96F06A" w14:textId="77777777" w:rsidR="00A52F33" w:rsidRPr="00F97773" w:rsidRDefault="00A52F33" w:rsidP="001244A3"/>
    <w:p w14:paraId="7291BB1E" w14:textId="77777777" w:rsidR="00A52F33" w:rsidRPr="00F97773" w:rsidRDefault="00A52F33" w:rsidP="001244A3">
      <w:pPr>
        <w:spacing w:line="0" w:lineRule="atLeast"/>
        <w:rPr>
          <w:rFonts w:eastAsia="Arial" w:cstheme="minorHAnsi"/>
          <w:color w:val="333333"/>
          <w:szCs w:val="22"/>
        </w:rPr>
      </w:pPr>
    </w:p>
    <w:p w14:paraId="5BC458F8" w14:textId="77777777" w:rsidR="00A52F33" w:rsidRPr="00F97773" w:rsidRDefault="00A52F33" w:rsidP="001244A3">
      <w:pPr>
        <w:spacing w:line="0" w:lineRule="atLeast"/>
        <w:rPr>
          <w:rFonts w:eastAsia="Arial" w:cstheme="minorHAnsi"/>
          <w:color w:val="333333"/>
          <w:szCs w:val="22"/>
        </w:rPr>
      </w:pPr>
    </w:p>
    <w:p w14:paraId="169611AA" w14:textId="77777777" w:rsidR="00A52F33" w:rsidRPr="00F97773" w:rsidRDefault="00A52F33" w:rsidP="001244A3">
      <w:pPr>
        <w:spacing w:line="0" w:lineRule="atLeast"/>
        <w:rPr>
          <w:rFonts w:eastAsia="Arial" w:cstheme="minorHAnsi"/>
          <w:color w:val="333333"/>
          <w:szCs w:val="22"/>
        </w:rPr>
      </w:pPr>
    </w:p>
    <w:p w14:paraId="16306BFF" w14:textId="77777777" w:rsidR="00A52F33" w:rsidRPr="00F97773" w:rsidRDefault="00A52F33" w:rsidP="001244A3">
      <w:pPr>
        <w:spacing w:line="0" w:lineRule="atLeast"/>
        <w:rPr>
          <w:rFonts w:eastAsia="Arial" w:cstheme="minorHAnsi"/>
          <w:color w:val="333333"/>
          <w:szCs w:val="22"/>
        </w:rPr>
      </w:pPr>
    </w:p>
    <w:p w14:paraId="5AABC2D1" w14:textId="77777777" w:rsidR="001631F1" w:rsidRPr="00F97773" w:rsidRDefault="001631F1" w:rsidP="001244A3">
      <w:pPr>
        <w:spacing w:line="0" w:lineRule="atLeast"/>
        <w:rPr>
          <w:rFonts w:eastAsia="Arial" w:cstheme="minorHAnsi"/>
          <w:color w:val="333333"/>
          <w:szCs w:val="22"/>
        </w:rPr>
      </w:pPr>
    </w:p>
    <w:p w14:paraId="0A5DBA13" w14:textId="77777777" w:rsidR="00A52F33" w:rsidRPr="00F97773" w:rsidRDefault="00A52F33" w:rsidP="001244A3">
      <w:pPr>
        <w:spacing w:line="0" w:lineRule="atLeast"/>
        <w:rPr>
          <w:rFonts w:eastAsia="Arial" w:cstheme="minorHAnsi"/>
          <w:color w:val="333333"/>
          <w:szCs w:val="22"/>
        </w:rPr>
      </w:pPr>
    </w:p>
    <w:p w14:paraId="48B81ED4" w14:textId="77777777" w:rsidR="00A52F33" w:rsidRPr="00F97773" w:rsidRDefault="00A52F33" w:rsidP="001244A3">
      <w:pPr>
        <w:spacing w:line="0" w:lineRule="atLeast"/>
        <w:rPr>
          <w:rFonts w:eastAsia="Arial" w:cstheme="minorHAnsi"/>
          <w:color w:val="333333"/>
          <w:szCs w:val="22"/>
        </w:rPr>
      </w:pPr>
    </w:p>
    <w:p w14:paraId="5A838022" w14:textId="77777777" w:rsidR="00A52F33" w:rsidRPr="00F97773" w:rsidRDefault="00A52F33" w:rsidP="001244A3">
      <w:pPr>
        <w:spacing w:line="0" w:lineRule="atLeast"/>
        <w:rPr>
          <w:rFonts w:eastAsia="Arial" w:cstheme="minorHAnsi"/>
          <w:color w:val="333333"/>
          <w:szCs w:val="22"/>
        </w:rPr>
      </w:pPr>
    </w:p>
    <w:p w14:paraId="01D77F62" w14:textId="77777777" w:rsidR="00A52F33" w:rsidRPr="00F97773" w:rsidRDefault="00A52F33" w:rsidP="001244A3">
      <w:pPr>
        <w:spacing w:line="0" w:lineRule="atLeast"/>
        <w:rPr>
          <w:rFonts w:eastAsia="Arial" w:cstheme="minorHAnsi"/>
          <w:color w:val="333333"/>
          <w:szCs w:val="22"/>
        </w:rPr>
      </w:pPr>
    </w:p>
    <w:p w14:paraId="433E7CB6" w14:textId="77777777" w:rsidR="00F53FDC" w:rsidRPr="00F97773" w:rsidRDefault="00F53FDC" w:rsidP="001244A3">
      <w:pPr>
        <w:spacing w:line="0" w:lineRule="atLeast"/>
        <w:rPr>
          <w:rFonts w:eastAsia="Arial" w:cstheme="minorHAnsi"/>
          <w:color w:val="333333"/>
          <w:sz w:val="20"/>
          <w:szCs w:val="20"/>
        </w:rPr>
      </w:pPr>
    </w:p>
    <w:p w14:paraId="4F432F1B" w14:textId="77777777" w:rsidR="00F53FDC" w:rsidRPr="00F97773" w:rsidRDefault="00F53FDC" w:rsidP="001244A3">
      <w:pPr>
        <w:spacing w:line="0" w:lineRule="atLeast"/>
        <w:rPr>
          <w:rFonts w:eastAsia="Arial" w:cstheme="minorHAnsi"/>
          <w:color w:val="333333"/>
          <w:sz w:val="20"/>
          <w:szCs w:val="20"/>
        </w:rPr>
      </w:pPr>
    </w:p>
    <w:p w14:paraId="5F72F93F" w14:textId="77777777" w:rsidR="00F53FDC" w:rsidRPr="00F97773" w:rsidRDefault="00F53FDC" w:rsidP="001244A3">
      <w:pPr>
        <w:spacing w:line="0" w:lineRule="atLeast"/>
        <w:rPr>
          <w:rFonts w:eastAsia="Arial" w:cstheme="minorHAnsi"/>
          <w:color w:val="333333"/>
          <w:sz w:val="20"/>
          <w:szCs w:val="20"/>
        </w:rPr>
      </w:pPr>
    </w:p>
    <w:p w14:paraId="58D0C8F1" w14:textId="77777777" w:rsidR="00F53FDC" w:rsidRPr="00F97773" w:rsidRDefault="00F53FDC" w:rsidP="001244A3">
      <w:pPr>
        <w:spacing w:line="0" w:lineRule="atLeast"/>
        <w:rPr>
          <w:rFonts w:eastAsia="Arial" w:cstheme="minorHAnsi"/>
          <w:color w:val="333333"/>
          <w:sz w:val="20"/>
          <w:szCs w:val="20"/>
        </w:rPr>
      </w:pPr>
    </w:p>
    <w:p w14:paraId="5CB9A455" w14:textId="77777777" w:rsidR="002007E1" w:rsidRPr="00F97773" w:rsidRDefault="002007E1" w:rsidP="001244A3">
      <w:pPr>
        <w:spacing w:line="0" w:lineRule="atLeast"/>
        <w:rPr>
          <w:rFonts w:eastAsia="Arial" w:cstheme="minorHAnsi"/>
          <w:color w:val="333333"/>
          <w:sz w:val="20"/>
          <w:szCs w:val="20"/>
        </w:rPr>
      </w:pPr>
    </w:p>
    <w:p w14:paraId="58E24877" w14:textId="77777777" w:rsidR="002007E1" w:rsidRPr="00F97773" w:rsidRDefault="002007E1" w:rsidP="001244A3">
      <w:pPr>
        <w:spacing w:line="0" w:lineRule="atLeast"/>
        <w:rPr>
          <w:rFonts w:eastAsia="Arial" w:cstheme="minorHAnsi"/>
          <w:color w:val="333333"/>
          <w:sz w:val="20"/>
          <w:szCs w:val="20"/>
        </w:rPr>
      </w:pPr>
    </w:p>
    <w:p w14:paraId="7C02D32B" w14:textId="77777777" w:rsidR="002007E1" w:rsidRPr="00F97773" w:rsidRDefault="002007E1" w:rsidP="001244A3">
      <w:pPr>
        <w:spacing w:line="0" w:lineRule="atLeast"/>
        <w:rPr>
          <w:rFonts w:eastAsia="Arial" w:cstheme="minorHAnsi"/>
          <w:color w:val="333333"/>
          <w:sz w:val="20"/>
          <w:szCs w:val="20"/>
        </w:rPr>
      </w:pPr>
    </w:p>
    <w:p w14:paraId="136C25F0" w14:textId="77777777" w:rsidR="002007E1" w:rsidRPr="00F97773" w:rsidRDefault="002007E1" w:rsidP="001244A3">
      <w:pPr>
        <w:spacing w:line="0" w:lineRule="atLeast"/>
        <w:rPr>
          <w:rFonts w:eastAsia="Arial" w:cstheme="minorHAnsi"/>
          <w:color w:val="333333"/>
          <w:sz w:val="20"/>
          <w:szCs w:val="20"/>
        </w:rPr>
      </w:pPr>
    </w:p>
    <w:p w14:paraId="36F831D8" w14:textId="77777777" w:rsidR="002007E1" w:rsidRPr="00F97773" w:rsidRDefault="002007E1" w:rsidP="001244A3">
      <w:pPr>
        <w:spacing w:line="0" w:lineRule="atLeast"/>
        <w:rPr>
          <w:rFonts w:eastAsia="Arial" w:cstheme="minorHAnsi"/>
          <w:color w:val="333333"/>
          <w:sz w:val="20"/>
          <w:szCs w:val="20"/>
        </w:rPr>
      </w:pPr>
    </w:p>
    <w:p w14:paraId="6A9CF426" w14:textId="77777777" w:rsidR="002007E1" w:rsidRPr="00F97773" w:rsidRDefault="002007E1" w:rsidP="001244A3">
      <w:pPr>
        <w:spacing w:line="0" w:lineRule="atLeast"/>
        <w:rPr>
          <w:rFonts w:eastAsia="Arial" w:cstheme="minorHAnsi"/>
          <w:color w:val="333333"/>
          <w:sz w:val="20"/>
          <w:szCs w:val="20"/>
        </w:rPr>
      </w:pPr>
    </w:p>
    <w:p w14:paraId="224F36FD" w14:textId="77777777" w:rsidR="002007E1" w:rsidRPr="00F97773" w:rsidRDefault="002007E1" w:rsidP="001244A3">
      <w:pPr>
        <w:spacing w:line="0" w:lineRule="atLeast"/>
        <w:rPr>
          <w:rFonts w:eastAsia="Arial" w:cstheme="minorHAnsi"/>
          <w:color w:val="333333"/>
          <w:sz w:val="20"/>
          <w:szCs w:val="20"/>
        </w:rPr>
      </w:pPr>
    </w:p>
    <w:p w14:paraId="53FD51F0" w14:textId="77777777" w:rsidR="00502CC8" w:rsidRPr="00F97773" w:rsidRDefault="00502CC8" w:rsidP="001244A3">
      <w:pPr>
        <w:spacing w:line="0" w:lineRule="atLeast"/>
        <w:rPr>
          <w:rFonts w:eastAsia="Arial" w:cstheme="minorHAnsi"/>
          <w:color w:val="333333"/>
          <w:sz w:val="20"/>
          <w:szCs w:val="20"/>
        </w:rPr>
      </w:pPr>
    </w:p>
    <w:p w14:paraId="383D4FB6" w14:textId="77777777" w:rsidR="00502CC8" w:rsidRPr="00F97773" w:rsidRDefault="00502CC8" w:rsidP="001244A3">
      <w:pPr>
        <w:spacing w:line="0" w:lineRule="atLeast"/>
        <w:rPr>
          <w:rFonts w:eastAsia="Arial" w:cstheme="minorHAnsi"/>
          <w:color w:val="333333"/>
          <w:sz w:val="20"/>
          <w:szCs w:val="20"/>
        </w:rPr>
      </w:pPr>
    </w:p>
    <w:p w14:paraId="2327C5B2" w14:textId="77777777" w:rsidR="00195C30" w:rsidRPr="00F97773" w:rsidRDefault="00195C30" w:rsidP="001244A3">
      <w:pPr>
        <w:spacing w:line="0" w:lineRule="atLeast"/>
        <w:rPr>
          <w:rFonts w:eastAsia="Arial" w:cstheme="minorHAnsi"/>
          <w:color w:val="333333"/>
          <w:sz w:val="20"/>
          <w:szCs w:val="20"/>
        </w:rPr>
      </w:pPr>
    </w:p>
    <w:p w14:paraId="47D80991" w14:textId="77777777" w:rsidR="00195C30" w:rsidRPr="00F97773" w:rsidRDefault="00195C30" w:rsidP="001244A3">
      <w:pPr>
        <w:spacing w:line="0" w:lineRule="atLeast"/>
        <w:rPr>
          <w:rFonts w:eastAsia="Arial" w:cstheme="minorHAnsi"/>
          <w:color w:val="333333"/>
          <w:sz w:val="20"/>
          <w:szCs w:val="20"/>
        </w:rPr>
      </w:pPr>
    </w:p>
    <w:p w14:paraId="45F3D997" w14:textId="77777777" w:rsidR="00195C30" w:rsidRPr="00F97773" w:rsidRDefault="00195C30" w:rsidP="001244A3">
      <w:pPr>
        <w:spacing w:line="0" w:lineRule="atLeast"/>
        <w:rPr>
          <w:rFonts w:eastAsia="Arial" w:cstheme="minorHAnsi"/>
          <w:color w:val="333333"/>
          <w:sz w:val="20"/>
          <w:szCs w:val="20"/>
        </w:rPr>
      </w:pPr>
    </w:p>
    <w:p w14:paraId="36EF4E7F" w14:textId="77777777" w:rsidR="00195C30" w:rsidRPr="00F97773" w:rsidRDefault="00195C30" w:rsidP="001244A3">
      <w:pPr>
        <w:spacing w:line="0" w:lineRule="atLeast"/>
        <w:rPr>
          <w:rFonts w:eastAsia="Arial" w:cstheme="minorHAnsi"/>
          <w:color w:val="333333"/>
          <w:sz w:val="20"/>
          <w:szCs w:val="20"/>
        </w:rPr>
      </w:pPr>
    </w:p>
    <w:p w14:paraId="15A33368" w14:textId="77777777" w:rsidR="00195C30" w:rsidRPr="00F97773" w:rsidRDefault="00195C30" w:rsidP="001244A3">
      <w:pPr>
        <w:spacing w:line="0" w:lineRule="atLeast"/>
        <w:rPr>
          <w:rFonts w:eastAsia="Arial" w:cstheme="minorHAnsi"/>
          <w:color w:val="333333"/>
          <w:sz w:val="20"/>
          <w:szCs w:val="20"/>
        </w:rPr>
      </w:pPr>
    </w:p>
    <w:p w14:paraId="30F7EB62" w14:textId="77777777" w:rsidR="00195C30" w:rsidRPr="00F97773" w:rsidRDefault="00195C30" w:rsidP="001244A3">
      <w:pPr>
        <w:spacing w:line="0" w:lineRule="atLeast"/>
        <w:rPr>
          <w:rFonts w:eastAsia="Arial" w:cstheme="minorHAnsi"/>
          <w:color w:val="333333"/>
          <w:sz w:val="20"/>
          <w:szCs w:val="20"/>
        </w:rPr>
      </w:pPr>
    </w:p>
    <w:p w14:paraId="320DD6D5" w14:textId="77777777" w:rsidR="00195C30" w:rsidRPr="00F97773" w:rsidRDefault="00195C30" w:rsidP="001244A3">
      <w:pPr>
        <w:spacing w:line="0" w:lineRule="atLeast"/>
        <w:rPr>
          <w:rFonts w:eastAsia="Arial" w:cstheme="minorHAnsi"/>
          <w:color w:val="333333"/>
          <w:sz w:val="20"/>
          <w:szCs w:val="20"/>
        </w:rPr>
      </w:pPr>
    </w:p>
    <w:p w14:paraId="57F7871D" w14:textId="77777777" w:rsidR="00195C30" w:rsidRPr="00F97773" w:rsidRDefault="00195C30" w:rsidP="001244A3">
      <w:pPr>
        <w:spacing w:line="0" w:lineRule="atLeast"/>
        <w:rPr>
          <w:rFonts w:eastAsia="Arial" w:cstheme="minorHAnsi"/>
          <w:color w:val="333333"/>
          <w:sz w:val="20"/>
          <w:szCs w:val="20"/>
        </w:rPr>
      </w:pPr>
    </w:p>
    <w:p w14:paraId="4E07464A" w14:textId="77777777" w:rsidR="00195C30" w:rsidRPr="00F97773" w:rsidRDefault="00195C30" w:rsidP="001244A3">
      <w:pPr>
        <w:spacing w:line="0" w:lineRule="atLeast"/>
        <w:rPr>
          <w:rFonts w:eastAsia="Arial" w:cstheme="minorHAnsi"/>
          <w:color w:val="333333"/>
          <w:sz w:val="20"/>
          <w:szCs w:val="20"/>
        </w:rPr>
      </w:pPr>
    </w:p>
    <w:p w14:paraId="08206E29" w14:textId="77777777" w:rsidR="00195C30" w:rsidRPr="00F97773" w:rsidRDefault="00195C30" w:rsidP="001244A3">
      <w:pPr>
        <w:spacing w:line="0" w:lineRule="atLeast"/>
        <w:rPr>
          <w:rFonts w:eastAsia="Arial" w:cstheme="minorHAnsi"/>
          <w:color w:val="333333"/>
          <w:sz w:val="20"/>
          <w:szCs w:val="20"/>
        </w:rPr>
      </w:pPr>
    </w:p>
    <w:p w14:paraId="5F2ED63C" w14:textId="77777777" w:rsidR="00195C30" w:rsidRPr="00F97773" w:rsidRDefault="00195C30" w:rsidP="001244A3">
      <w:pPr>
        <w:spacing w:line="0" w:lineRule="atLeast"/>
        <w:rPr>
          <w:rFonts w:eastAsia="Arial" w:cstheme="minorHAnsi"/>
          <w:color w:val="333333"/>
          <w:sz w:val="20"/>
          <w:szCs w:val="20"/>
        </w:rPr>
      </w:pPr>
    </w:p>
    <w:p w14:paraId="22DDB69B" w14:textId="77777777" w:rsidR="00195C30" w:rsidRPr="00F97773" w:rsidRDefault="00195C30" w:rsidP="001244A3">
      <w:pPr>
        <w:spacing w:line="0" w:lineRule="atLeast"/>
        <w:rPr>
          <w:rFonts w:eastAsia="Arial" w:cstheme="minorHAnsi"/>
          <w:color w:val="333333"/>
          <w:sz w:val="20"/>
          <w:szCs w:val="20"/>
        </w:rPr>
      </w:pPr>
    </w:p>
    <w:p w14:paraId="2EB326FC" w14:textId="77777777" w:rsidR="00195C30" w:rsidRPr="00F97773" w:rsidRDefault="00195C30" w:rsidP="001244A3">
      <w:pPr>
        <w:spacing w:line="0" w:lineRule="atLeast"/>
        <w:rPr>
          <w:rFonts w:eastAsia="Arial" w:cstheme="minorHAnsi"/>
          <w:color w:val="333333"/>
          <w:sz w:val="20"/>
          <w:szCs w:val="20"/>
        </w:rPr>
      </w:pPr>
    </w:p>
    <w:p w14:paraId="29EB60BF" w14:textId="77777777" w:rsidR="00195C30" w:rsidRPr="00F97773" w:rsidRDefault="00A52F33" w:rsidP="001244A3">
      <w:pPr>
        <w:spacing w:line="0" w:lineRule="atLeast"/>
        <w:rPr>
          <w:rFonts w:eastAsia="Arial" w:cstheme="minorHAnsi"/>
          <w:color w:val="333333"/>
          <w:sz w:val="20"/>
          <w:szCs w:val="20"/>
        </w:rPr>
      </w:pPr>
      <w:r w:rsidRPr="00F97773">
        <w:rPr>
          <w:rFonts w:eastAsia="Arial" w:cstheme="minorHAnsi"/>
          <w:color w:val="333333"/>
          <w:sz w:val="20"/>
          <w:szCs w:val="20"/>
        </w:rPr>
        <w:t xml:space="preserve">Published by the </w:t>
      </w:r>
      <w:r w:rsidR="00195C30" w:rsidRPr="00F97773">
        <w:rPr>
          <w:rFonts w:eastAsia="Arial" w:cstheme="minorHAnsi"/>
          <w:color w:val="333333"/>
          <w:sz w:val="20"/>
          <w:szCs w:val="20"/>
        </w:rPr>
        <w:t xml:space="preserve">National Department of Health, Republic of South Africa, 2019 </w:t>
      </w:r>
    </w:p>
    <w:p w14:paraId="45EB5900" w14:textId="77777777" w:rsidR="00195C30" w:rsidRPr="00F97773" w:rsidRDefault="00195C30" w:rsidP="001244A3">
      <w:pPr>
        <w:spacing w:line="0" w:lineRule="atLeast"/>
        <w:rPr>
          <w:rFonts w:eastAsia="Arial" w:cstheme="minorHAnsi"/>
          <w:color w:val="333333"/>
          <w:sz w:val="20"/>
          <w:szCs w:val="20"/>
        </w:rPr>
      </w:pPr>
    </w:p>
    <w:p w14:paraId="70C23821" w14:textId="77777777" w:rsidR="00195C30" w:rsidRPr="00F97773" w:rsidRDefault="00195C30" w:rsidP="001244A3">
      <w:pPr>
        <w:spacing w:line="0" w:lineRule="atLeast"/>
        <w:rPr>
          <w:rFonts w:eastAsia="Arial" w:cstheme="minorHAnsi"/>
          <w:color w:val="333333"/>
          <w:sz w:val="20"/>
          <w:szCs w:val="20"/>
        </w:rPr>
      </w:pPr>
      <w:r w:rsidRPr="00F97773">
        <w:rPr>
          <w:rFonts w:eastAsia="Arial" w:cstheme="minorHAnsi"/>
          <w:color w:val="333333"/>
          <w:sz w:val="20"/>
          <w:szCs w:val="20"/>
        </w:rPr>
        <w:t xml:space="preserve">Civitas Building, 222 Thabo </w:t>
      </w:r>
      <w:proofErr w:type="spellStart"/>
      <w:r w:rsidRPr="00F97773">
        <w:rPr>
          <w:rFonts w:eastAsia="Arial" w:cstheme="minorHAnsi"/>
          <w:color w:val="333333"/>
          <w:sz w:val="20"/>
          <w:szCs w:val="20"/>
        </w:rPr>
        <w:t>Sehume</w:t>
      </w:r>
      <w:proofErr w:type="spellEnd"/>
      <w:r w:rsidRPr="00F97773">
        <w:rPr>
          <w:rFonts w:eastAsia="Arial" w:cstheme="minorHAnsi"/>
          <w:color w:val="333333"/>
          <w:sz w:val="20"/>
          <w:szCs w:val="20"/>
        </w:rPr>
        <w:t xml:space="preserve"> St.,</w:t>
      </w:r>
    </w:p>
    <w:p w14:paraId="65F02FBD" w14:textId="77777777" w:rsidR="00A52F33" w:rsidRPr="00F97773" w:rsidRDefault="00195C30" w:rsidP="001244A3">
      <w:pPr>
        <w:spacing w:line="0" w:lineRule="atLeast"/>
        <w:rPr>
          <w:rFonts w:eastAsia="Arial" w:cstheme="minorHAnsi"/>
          <w:color w:val="333333"/>
          <w:sz w:val="20"/>
          <w:szCs w:val="20"/>
        </w:rPr>
      </w:pPr>
      <w:r w:rsidRPr="00F97773">
        <w:rPr>
          <w:rFonts w:eastAsia="Arial" w:cstheme="minorHAnsi"/>
          <w:color w:val="333333"/>
          <w:sz w:val="20"/>
          <w:szCs w:val="20"/>
        </w:rPr>
        <w:t>CBD Pretoria, 0001</w:t>
      </w:r>
    </w:p>
    <w:p w14:paraId="4A645946" w14:textId="77777777" w:rsidR="00195C30" w:rsidRPr="00F97773" w:rsidRDefault="00195C30" w:rsidP="001244A3">
      <w:pPr>
        <w:spacing w:line="0" w:lineRule="atLeast"/>
        <w:rPr>
          <w:rFonts w:eastAsia="Arial" w:cstheme="minorHAnsi"/>
          <w:color w:val="333333"/>
          <w:sz w:val="20"/>
          <w:szCs w:val="20"/>
        </w:rPr>
      </w:pPr>
      <w:r w:rsidRPr="00F97773">
        <w:rPr>
          <w:rFonts w:eastAsia="Arial" w:cstheme="minorHAnsi"/>
          <w:color w:val="333333"/>
          <w:sz w:val="20"/>
          <w:szCs w:val="20"/>
        </w:rPr>
        <w:t>012 395 8000</w:t>
      </w:r>
    </w:p>
    <w:p w14:paraId="06C1B6B0" w14:textId="77777777" w:rsidR="00195C30" w:rsidRPr="00F97773" w:rsidRDefault="00677786" w:rsidP="001244A3">
      <w:pPr>
        <w:spacing w:line="0" w:lineRule="atLeast"/>
        <w:rPr>
          <w:rFonts w:eastAsia="Arial" w:cstheme="minorHAnsi"/>
          <w:color w:val="333333"/>
          <w:sz w:val="20"/>
          <w:szCs w:val="20"/>
        </w:rPr>
      </w:pPr>
      <w:hyperlink r:id="rId12" w:history="1">
        <w:r w:rsidR="00195C30" w:rsidRPr="00F97773">
          <w:rPr>
            <w:rStyle w:val="Hyperlink"/>
            <w:rFonts w:eastAsia="Arial" w:cstheme="minorHAnsi"/>
            <w:sz w:val="20"/>
            <w:szCs w:val="20"/>
          </w:rPr>
          <w:t>http://www.health.gov.za</w:t>
        </w:r>
      </w:hyperlink>
    </w:p>
    <w:p w14:paraId="508A32C3" w14:textId="77777777" w:rsidR="00195C30" w:rsidRPr="00F97773" w:rsidRDefault="00195C30" w:rsidP="001244A3">
      <w:pPr>
        <w:spacing w:line="0" w:lineRule="atLeast"/>
        <w:rPr>
          <w:rFonts w:eastAsia="Arial" w:cstheme="minorHAnsi"/>
          <w:color w:val="333333"/>
          <w:sz w:val="20"/>
          <w:szCs w:val="20"/>
        </w:rPr>
      </w:pPr>
    </w:p>
    <w:p w14:paraId="60CA3EDA" w14:textId="77777777" w:rsidR="00A52F33" w:rsidRPr="00F97773" w:rsidRDefault="00A52F33" w:rsidP="001244A3">
      <w:pPr>
        <w:sectPr w:rsidR="00A52F33" w:rsidRPr="00F97773" w:rsidSect="00605059">
          <w:footerReference w:type="default" r:id="rId13"/>
          <w:pgSz w:w="12240" w:h="15840"/>
          <w:pgMar w:top="1440" w:right="1440" w:bottom="1440" w:left="1440" w:header="720" w:footer="720" w:gutter="0"/>
          <w:cols w:space="720"/>
          <w:docGrid w:linePitch="360"/>
        </w:sectPr>
      </w:pPr>
    </w:p>
    <w:p w14:paraId="49DA0D22" w14:textId="366000E7" w:rsidR="00A52F33" w:rsidRDefault="00502CC8" w:rsidP="00E453CD">
      <w:pPr>
        <w:rPr>
          <w:b/>
          <w:color w:val="009051"/>
          <w:sz w:val="28"/>
          <w:szCs w:val="28"/>
        </w:rPr>
      </w:pPr>
      <w:r w:rsidRPr="00F97773">
        <w:rPr>
          <w:b/>
          <w:color w:val="009051"/>
          <w:sz w:val="28"/>
          <w:szCs w:val="28"/>
        </w:rPr>
        <w:lastRenderedPageBreak/>
        <w:t>Foreword</w:t>
      </w:r>
    </w:p>
    <w:p w14:paraId="7810F6D7" w14:textId="77777777" w:rsidR="00E453CD" w:rsidRPr="00E453CD" w:rsidRDefault="00E453CD" w:rsidP="00E453CD">
      <w:pPr>
        <w:spacing w:line="240" w:lineRule="auto"/>
        <w:rPr>
          <w:rFonts w:cstheme="majorBidi"/>
          <w:b/>
          <w:sz w:val="18"/>
          <w:szCs w:val="18"/>
        </w:rPr>
      </w:pPr>
    </w:p>
    <w:p w14:paraId="4D36A652" w14:textId="5C7803B8" w:rsidR="00A70ACD" w:rsidRDefault="00E453CD" w:rsidP="00541ED0">
      <w:pPr>
        <w:jc w:val="both"/>
      </w:pPr>
      <w:r w:rsidRPr="00685162">
        <w:rPr>
          <w:noProof/>
          <w:lang w:val="en-ZA" w:eastAsia="en-ZA"/>
        </w:rPr>
        <w:drawing>
          <wp:anchor distT="0" distB="0" distL="114300" distR="114300" simplePos="0" relativeHeight="251681792" behindDoc="0" locked="0" layoutInCell="1" allowOverlap="1" wp14:anchorId="7A8352A2" wp14:editId="2980D002">
            <wp:simplePos x="0" y="0"/>
            <wp:positionH relativeFrom="margin">
              <wp:posOffset>95250</wp:posOffset>
            </wp:positionH>
            <wp:positionV relativeFrom="paragraph">
              <wp:posOffset>4445</wp:posOffset>
            </wp:positionV>
            <wp:extent cx="1828800" cy="1828800"/>
            <wp:effectExtent l="0" t="0" r="0" b="0"/>
            <wp:wrapSquare wrapText="bothSides"/>
            <wp:docPr id="5" name="Picture 5" descr="C:\Users\vmagomani\AppData\Local\Microsoft\Windows\INetCache\Content.Outlook\1CIHDMF1\Official photo - 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gomani\AppData\Local\Microsoft\Windows\INetCache\Content.Outlook\1CIHDMF1\Official photo - D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E306AC" w:rsidRPr="00E306AC">
        <w:t xml:space="preserve">The </w:t>
      </w:r>
      <w:r w:rsidR="0026277B">
        <w:t>clinical guidelines on safe conception and infertility</w:t>
      </w:r>
      <w:r w:rsidR="00D7354D">
        <w:t xml:space="preserve"> respond</w:t>
      </w:r>
      <w:r w:rsidR="00022A8A">
        <w:t xml:space="preserve">s </w:t>
      </w:r>
      <w:r w:rsidR="00D7354D">
        <w:t>to the N</w:t>
      </w:r>
      <w:r w:rsidR="00A70ACD">
        <w:t>ational Health I</w:t>
      </w:r>
      <w:r w:rsidR="00D7354D">
        <w:t>nsurance (NHI</w:t>
      </w:r>
      <w:r w:rsidR="00A70ACD">
        <w:t xml:space="preserve">) principle of universal access, to </w:t>
      </w:r>
      <w:r w:rsidR="00D7354D" w:rsidRPr="00D7354D">
        <w:t>promote, protect and ensure the full and equal enjoyment of all human rights and fun</w:t>
      </w:r>
      <w:r w:rsidR="00E1480D">
        <w:t>damental freedoms by all</w:t>
      </w:r>
      <w:r w:rsidR="00D7354D" w:rsidRPr="00D7354D">
        <w:t xml:space="preserve"> </w:t>
      </w:r>
      <w:r w:rsidR="00A70ACD">
        <w:t xml:space="preserve">including persons </w:t>
      </w:r>
      <w:r w:rsidR="00D7354D" w:rsidRPr="00D7354D">
        <w:t>with disabilities, and to promote respect for their inherent dignity</w:t>
      </w:r>
      <w:r w:rsidR="00A70ACD">
        <w:t xml:space="preserve">. </w:t>
      </w:r>
      <w:r w:rsidR="00541ED0">
        <w:t>The guideline</w:t>
      </w:r>
      <w:r w:rsidR="00022A8A">
        <w:t xml:space="preserve"> also</w:t>
      </w:r>
      <w:r w:rsidR="00541ED0">
        <w:t xml:space="preserve"> address</w:t>
      </w:r>
      <w:r w:rsidR="00022A8A">
        <w:t>es</w:t>
      </w:r>
      <w:r w:rsidR="00541ED0">
        <w:t xml:space="preserve"> the needs of</w:t>
      </w:r>
      <w:r w:rsidR="00022A8A">
        <w:t xml:space="preserve"> the</w:t>
      </w:r>
      <w:r w:rsidR="00541ED0">
        <w:t xml:space="preserve"> lesbian, gay, bisexual transgendered and intersex, (LGBTQI) population in the context of their reproductive rights that has be</w:t>
      </w:r>
      <w:r w:rsidR="00022A8A">
        <w:t>en</w:t>
      </w:r>
      <w:r w:rsidR="00541ED0">
        <w:t xml:space="preserve"> lacking. Currently, the demand for services to help </w:t>
      </w:r>
      <w:r w:rsidR="001F2CF1">
        <w:t>these communities</w:t>
      </w:r>
      <w:r w:rsidR="00541ED0">
        <w:t xml:space="preserve"> to</w:t>
      </w:r>
      <w:r w:rsidR="003F06AA">
        <w:t xml:space="preserve"> build a family is on the rise.</w:t>
      </w:r>
      <w:r w:rsidR="00541ED0">
        <w:t xml:space="preserve"> This requires an adequate and right- based response</w:t>
      </w:r>
      <w:r w:rsidR="00022A8A">
        <w:t>.</w:t>
      </w:r>
      <w:r w:rsidR="001F2CF1">
        <w:t xml:space="preserve"> </w:t>
      </w:r>
    </w:p>
    <w:p w14:paraId="449770E1" w14:textId="77777777" w:rsidR="00541ED0" w:rsidRDefault="00541ED0" w:rsidP="00541ED0">
      <w:pPr>
        <w:jc w:val="both"/>
      </w:pPr>
    </w:p>
    <w:p w14:paraId="00D24075" w14:textId="351A8D07" w:rsidR="00D7354D" w:rsidRPr="009538DF" w:rsidRDefault="00D7354D" w:rsidP="00541ED0">
      <w:pPr>
        <w:jc w:val="both"/>
      </w:pPr>
      <w:r>
        <w:t xml:space="preserve">The guideline </w:t>
      </w:r>
      <w:r w:rsidR="00A70ACD">
        <w:t>is intended</w:t>
      </w:r>
      <w:r w:rsidR="0026277B">
        <w:t xml:space="preserve"> to </w:t>
      </w:r>
      <w:r>
        <w:t>present an approach</w:t>
      </w:r>
      <w:r w:rsidRPr="00D7354D">
        <w:t xml:space="preserve"> to prevention, management and psychosocial care of</w:t>
      </w:r>
      <w:r>
        <w:t xml:space="preserve"> people seeking infertility </w:t>
      </w:r>
      <w:r w:rsidR="00E1480D">
        <w:t>treatment, and</w:t>
      </w:r>
      <w:r w:rsidRPr="00D7354D">
        <w:t xml:space="preserve"> seek</w:t>
      </w:r>
      <w:r w:rsidR="00E1480D">
        <w:t>s</w:t>
      </w:r>
      <w:r w:rsidRPr="00D7354D">
        <w:t xml:space="preserve"> to fill the clinical and policy gap in</w:t>
      </w:r>
      <w:r w:rsidR="00E1480D">
        <w:t xml:space="preserve"> South Africa, as </w:t>
      </w:r>
      <w:r w:rsidRPr="00D7354D">
        <w:t>outlined in the 2019 Integrated Sexual and Reproductive Health Policy.</w:t>
      </w:r>
      <w:r w:rsidR="00A70ACD" w:rsidRPr="00A70ACD">
        <w:t xml:space="preserve"> In South Africa 1 in 6 </w:t>
      </w:r>
      <w:r w:rsidR="009538DF" w:rsidRPr="00A70ACD">
        <w:t>couples</w:t>
      </w:r>
      <w:r w:rsidR="00A70ACD" w:rsidRPr="00A70ACD">
        <w:t xml:space="preserve"> exper</w:t>
      </w:r>
      <w:r w:rsidR="00341E0A">
        <w:t>ience some form of infertility [(</w:t>
      </w:r>
      <w:r w:rsidR="009538DF" w:rsidRPr="009538DF">
        <w:rPr>
          <w:lang w:val="en-ZA"/>
        </w:rPr>
        <w:t xml:space="preserve">Copper D, </w:t>
      </w:r>
      <w:proofErr w:type="spellStart"/>
      <w:r w:rsidR="009538DF" w:rsidRPr="009538DF">
        <w:rPr>
          <w:lang w:val="en-ZA"/>
        </w:rPr>
        <w:t>Morroni</w:t>
      </w:r>
      <w:proofErr w:type="spellEnd"/>
      <w:r w:rsidR="009538DF" w:rsidRPr="009538DF">
        <w:rPr>
          <w:lang w:val="en-ZA"/>
        </w:rPr>
        <w:t xml:space="preserve"> C, </w:t>
      </w:r>
      <w:proofErr w:type="spellStart"/>
      <w:r w:rsidR="009538DF" w:rsidRPr="009538DF">
        <w:rPr>
          <w:lang w:val="en-ZA"/>
        </w:rPr>
        <w:t>Orner</w:t>
      </w:r>
      <w:proofErr w:type="spellEnd"/>
      <w:r w:rsidR="009538DF" w:rsidRPr="009538DF">
        <w:rPr>
          <w:lang w:val="en-ZA"/>
        </w:rPr>
        <w:t xml:space="preserve"> P, </w:t>
      </w:r>
      <w:r w:rsidR="009538DF" w:rsidRPr="009538DF">
        <w:rPr>
          <w:i/>
          <w:iCs/>
          <w:lang w:val="en-ZA"/>
        </w:rPr>
        <w:t>et al</w:t>
      </w:r>
      <w:r w:rsidR="009538DF">
        <w:rPr>
          <w:i/>
          <w:iCs/>
          <w:lang w:val="en-ZA"/>
        </w:rPr>
        <w:t xml:space="preserve">, </w:t>
      </w:r>
      <w:r w:rsidR="009538DF" w:rsidRPr="009538DF">
        <w:rPr>
          <w:iCs/>
          <w:lang w:val="en-ZA"/>
        </w:rPr>
        <w:t>2004)</w:t>
      </w:r>
      <w:r w:rsidR="00A70ACD" w:rsidRPr="00A70ACD">
        <w:t xml:space="preserve">]. </w:t>
      </w:r>
    </w:p>
    <w:p w14:paraId="1CFF7E61" w14:textId="77777777" w:rsidR="00D7354D" w:rsidRDefault="00D7354D" w:rsidP="00541ED0">
      <w:pPr>
        <w:jc w:val="both"/>
      </w:pPr>
    </w:p>
    <w:p w14:paraId="10A019B9" w14:textId="1A5F413A" w:rsidR="00D7354D" w:rsidRDefault="00D7354D" w:rsidP="00541ED0">
      <w:pPr>
        <w:jc w:val="both"/>
      </w:pPr>
      <w:r w:rsidRPr="00D7354D">
        <w:t xml:space="preserve">These guidelines provide guidance to all fertility clinic staff - doctors, nurses, midwives, counsellors, social workers, psychologists, embryologists, and administrative personnel -, who have contact with patients and make decisions regarding their care, and can deliver routine fertility care and/or make referrals to specialist care. </w:t>
      </w:r>
      <w:r w:rsidR="000579C9">
        <w:t>It also allow</w:t>
      </w:r>
      <w:r w:rsidR="00022A8A">
        <w:t>s</w:t>
      </w:r>
      <w:r w:rsidRPr="00D7354D">
        <w:t xml:space="preserve"> advocacy groups and </w:t>
      </w:r>
      <w:r w:rsidR="00022A8A">
        <w:t xml:space="preserve">other stakeholders </w:t>
      </w:r>
      <w:r w:rsidR="000579C9">
        <w:t>to address</w:t>
      </w:r>
      <w:r w:rsidR="00022A8A">
        <w:t xml:space="preserve"> </w:t>
      </w:r>
      <w:r w:rsidR="0097039B">
        <w:t>v</w:t>
      </w:r>
      <w:r w:rsidR="000579C9" w:rsidRPr="00E55D35">
        <w:t>a</w:t>
      </w:r>
      <w:r w:rsidR="009538DF">
        <w:t xml:space="preserve">rious myths and misconceptions and </w:t>
      </w:r>
      <w:r w:rsidR="000579C9" w:rsidRPr="00E55D35">
        <w:t>the infertility challenge</w:t>
      </w:r>
      <w:r w:rsidR="007F26D5">
        <w:t xml:space="preserve"> </w:t>
      </w:r>
    </w:p>
    <w:p w14:paraId="69077BF3" w14:textId="77777777" w:rsidR="00D7354D" w:rsidRDefault="00D7354D" w:rsidP="00541ED0">
      <w:pPr>
        <w:jc w:val="both"/>
      </w:pPr>
    </w:p>
    <w:p w14:paraId="5F2B0223" w14:textId="5427FA8C" w:rsidR="00D7354D" w:rsidRDefault="007F26D5" w:rsidP="00541ED0">
      <w:pPr>
        <w:jc w:val="both"/>
      </w:pPr>
      <w:r>
        <w:t>The</w:t>
      </w:r>
      <w:r w:rsidR="00022A8A">
        <w:t xml:space="preserve"> </w:t>
      </w:r>
      <w:bookmarkStart w:id="0" w:name="_GoBack"/>
      <w:bookmarkEnd w:id="0"/>
      <w:r w:rsidR="00E55D35" w:rsidRPr="00E55D35">
        <w:t xml:space="preserve">Fertility services should be accessible including information, diagnosis, assessment, and comprehensive fertility </w:t>
      </w:r>
      <w:r w:rsidRPr="00E55D35">
        <w:t>services.</w:t>
      </w:r>
      <w:r w:rsidRPr="00D7354D">
        <w:t xml:space="preserve"> These</w:t>
      </w:r>
      <w:r w:rsidR="00D7354D" w:rsidRPr="00D7354D">
        <w:t xml:space="preserve"> guidelines will offer best practice and </w:t>
      </w:r>
      <w:proofErr w:type="gramStart"/>
      <w:r w:rsidR="00D7354D" w:rsidRPr="00D7354D">
        <w:t>evidence based</w:t>
      </w:r>
      <w:proofErr w:type="gramEnd"/>
      <w:r w:rsidR="00D7354D" w:rsidRPr="00D7354D">
        <w:t xml:space="preserve"> management and care of people with i</w:t>
      </w:r>
      <w:r>
        <w:t>nfertility in South Africa. It will</w:t>
      </w:r>
      <w:r w:rsidR="00D7354D" w:rsidRPr="00D7354D">
        <w:t xml:space="preserve"> provide recommendations for holistic care for infertility including prevention, evaluation, treatment, and psychological care.  </w:t>
      </w:r>
    </w:p>
    <w:p w14:paraId="0FFDED9B" w14:textId="77777777" w:rsidR="00E306AC" w:rsidRPr="00E306AC" w:rsidRDefault="00E306AC" w:rsidP="00541ED0">
      <w:pPr>
        <w:jc w:val="both"/>
      </w:pPr>
    </w:p>
    <w:p w14:paraId="1B911493" w14:textId="77777777" w:rsidR="00E306AC" w:rsidRPr="00E306AC" w:rsidRDefault="00E306AC" w:rsidP="00541ED0">
      <w:pPr>
        <w:jc w:val="both"/>
      </w:pPr>
    </w:p>
    <w:p w14:paraId="27CF06E6" w14:textId="77777777" w:rsidR="00685162" w:rsidRPr="00685162" w:rsidRDefault="00685162" w:rsidP="00685162">
      <w:r w:rsidRPr="00685162">
        <w:t xml:space="preserve">Ms MP </w:t>
      </w:r>
      <w:proofErr w:type="spellStart"/>
      <w:r w:rsidRPr="00685162">
        <w:t>Matsoso</w:t>
      </w:r>
      <w:proofErr w:type="spellEnd"/>
    </w:p>
    <w:p w14:paraId="4C486192" w14:textId="77777777" w:rsidR="00685162" w:rsidRPr="00685162" w:rsidRDefault="00685162" w:rsidP="00685162">
      <w:r w:rsidRPr="00685162">
        <w:t>Director-General: Health</w:t>
      </w:r>
    </w:p>
    <w:p w14:paraId="0FD40AD7" w14:textId="77777777" w:rsidR="00502CC8" w:rsidRPr="00685162" w:rsidRDefault="00685162" w:rsidP="00685162">
      <w:r w:rsidRPr="00685162">
        <w:t>October 2019</w:t>
      </w:r>
    </w:p>
    <w:p w14:paraId="54B083B1" w14:textId="77777777" w:rsidR="00502CC8" w:rsidRPr="00F97773" w:rsidRDefault="00502CC8" w:rsidP="001244A3"/>
    <w:p w14:paraId="12B8EFE0" w14:textId="77777777" w:rsidR="00FC4BFE" w:rsidRPr="00F97773" w:rsidRDefault="00FC4BFE" w:rsidP="001244A3"/>
    <w:p w14:paraId="5BD71E4B" w14:textId="77777777" w:rsidR="00FC4BFE" w:rsidRPr="00F97773" w:rsidRDefault="00FC4BFE" w:rsidP="001244A3"/>
    <w:p w14:paraId="66B20CBE" w14:textId="77777777" w:rsidR="00FC4BFE" w:rsidRPr="00F97773" w:rsidRDefault="00FC4BFE" w:rsidP="001244A3"/>
    <w:p w14:paraId="579FCBA2" w14:textId="77777777" w:rsidR="00A52F33" w:rsidRPr="00F97773" w:rsidRDefault="00A52F33" w:rsidP="001244A3"/>
    <w:p w14:paraId="2853F44C" w14:textId="77777777" w:rsidR="00A52F33" w:rsidRPr="00F97773" w:rsidRDefault="00A52F33" w:rsidP="001244A3"/>
    <w:p w14:paraId="37CFD769" w14:textId="77777777" w:rsidR="00A52F33" w:rsidRPr="00F97773" w:rsidRDefault="00A52F33" w:rsidP="001244A3">
      <w:pPr>
        <w:sectPr w:rsidR="00A52F33" w:rsidRPr="00F97773" w:rsidSect="006970B4">
          <w:footerReference w:type="default" r:id="rId15"/>
          <w:pgSz w:w="12240" w:h="15840"/>
          <w:pgMar w:top="1440" w:right="1440" w:bottom="1440" w:left="1440" w:header="720" w:footer="720" w:gutter="0"/>
          <w:pgNumType w:fmt="lowerRoman" w:start="1"/>
          <w:cols w:space="720"/>
          <w:docGrid w:linePitch="360"/>
        </w:sectPr>
      </w:pPr>
    </w:p>
    <w:p w14:paraId="3B879BC8" w14:textId="77777777" w:rsidR="00F53FDC" w:rsidRPr="00F97773" w:rsidRDefault="00F53FDC" w:rsidP="00AC7D18">
      <w:pPr>
        <w:rPr>
          <w:b/>
          <w:color w:val="009051"/>
          <w:sz w:val="28"/>
          <w:szCs w:val="28"/>
        </w:rPr>
      </w:pPr>
      <w:bookmarkStart w:id="1" w:name="_Toc528572366"/>
      <w:bookmarkStart w:id="2" w:name="_Toc512340300"/>
      <w:bookmarkStart w:id="3" w:name="_Toc512340443"/>
      <w:bookmarkStart w:id="4" w:name="_Toc512340730"/>
      <w:r w:rsidRPr="00F97773">
        <w:rPr>
          <w:b/>
          <w:color w:val="009051"/>
          <w:sz w:val="28"/>
          <w:szCs w:val="28"/>
        </w:rPr>
        <w:lastRenderedPageBreak/>
        <w:t>Table of Contents</w:t>
      </w:r>
      <w:bookmarkEnd w:id="1"/>
    </w:p>
    <w:p w14:paraId="5C7009D1" w14:textId="77777777" w:rsidR="00F53FDC" w:rsidRPr="00F97773" w:rsidRDefault="00F53FDC" w:rsidP="001244A3"/>
    <w:p w14:paraId="51357FAD" w14:textId="77777777" w:rsidR="00EC2083" w:rsidRDefault="004C5A3B">
      <w:pPr>
        <w:pStyle w:val="TOC1"/>
        <w:tabs>
          <w:tab w:val="right" w:leader="dot" w:pos="9350"/>
        </w:tabs>
        <w:rPr>
          <w:rFonts w:eastAsiaTheme="minorEastAsia"/>
          <w:b w:val="0"/>
          <w:noProof/>
          <w:szCs w:val="22"/>
          <w:lang w:val="en-ZA" w:eastAsia="en-ZA"/>
        </w:rPr>
      </w:pPr>
      <w:r w:rsidRPr="00F97773">
        <w:fldChar w:fldCharType="begin"/>
      </w:r>
      <w:r w:rsidRPr="00F97773">
        <w:instrText xml:space="preserve"> TOC \o "1-3" \h \z \u </w:instrText>
      </w:r>
      <w:r w:rsidRPr="00F97773">
        <w:fldChar w:fldCharType="separate"/>
      </w:r>
      <w:hyperlink w:anchor="_Toc12031758" w:history="1">
        <w:r w:rsidR="00EC2083" w:rsidRPr="00AB46B2">
          <w:rPr>
            <w:rStyle w:val="Hyperlink"/>
            <w:noProof/>
          </w:rPr>
          <w:t>List of Figures and Tables</w:t>
        </w:r>
        <w:r w:rsidR="00EC2083">
          <w:rPr>
            <w:noProof/>
            <w:webHidden/>
          </w:rPr>
          <w:tab/>
        </w:r>
        <w:r w:rsidR="00EC2083">
          <w:rPr>
            <w:noProof/>
            <w:webHidden/>
          </w:rPr>
          <w:fldChar w:fldCharType="begin"/>
        </w:r>
        <w:r w:rsidR="00EC2083">
          <w:rPr>
            <w:noProof/>
            <w:webHidden/>
          </w:rPr>
          <w:instrText xml:space="preserve"> PAGEREF _Toc12031758 \h </w:instrText>
        </w:r>
        <w:r w:rsidR="00EC2083">
          <w:rPr>
            <w:noProof/>
            <w:webHidden/>
          </w:rPr>
        </w:r>
        <w:r w:rsidR="00EC2083">
          <w:rPr>
            <w:noProof/>
            <w:webHidden/>
          </w:rPr>
          <w:fldChar w:fldCharType="separate"/>
        </w:r>
        <w:r w:rsidR="00EC2083">
          <w:rPr>
            <w:noProof/>
            <w:webHidden/>
          </w:rPr>
          <w:t>iv</w:t>
        </w:r>
        <w:r w:rsidR="00EC2083">
          <w:rPr>
            <w:noProof/>
            <w:webHidden/>
          </w:rPr>
          <w:fldChar w:fldCharType="end"/>
        </w:r>
      </w:hyperlink>
    </w:p>
    <w:p w14:paraId="0C6FE725" w14:textId="77777777" w:rsidR="00EC2083" w:rsidRDefault="00677786">
      <w:pPr>
        <w:pStyle w:val="TOC1"/>
        <w:tabs>
          <w:tab w:val="right" w:leader="dot" w:pos="9350"/>
        </w:tabs>
        <w:rPr>
          <w:rFonts w:eastAsiaTheme="minorEastAsia"/>
          <w:b w:val="0"/>
          <w:noProof/>
          <w:szCs w:val="22"/>
          <w:lang w:val="en-ZA" w:eastAsia="en-ZA"/>
        </w:rPr>
      </w:pPr>
      <w:hyperlink w:anchor="_Toc12031759" w:history="1">
        <w:r w:rsidR="00EC2083" w:rsidRPr="00AB46B2">
          <w:rPr>
            <w:rStyle w:val="Hyperlink"/>
            <w:noProof/>
          </w:rPr>
          <w:t>Acronyms</w:t>
        </w:r>
        <w:r w:rsidR="00EC2083">
          <w:rPr>
            <w:noProof/>
            <w:webHidden/>
          </w:rPr>
          <w:tab/>
        </w:r>
        <w:r w:rsidR="00EC2083">
          <w:rPr>
            <w:noProof/>
            <w:webHidden/>
          </w:rPr>
          <w:fldChar w:fldCharType="begin"/>
        </w:r>
        <w:r w:rsidR="00EC2083">
          <w:rPr>
            <w:noProof/>
            <w:webHidden/>
          </w:rPr>
          <w:instrText xml:space="preserve"> PAGEREF _Toc12031759 \h </w:instrText>
        </w:r>
        <w:r w:rsidR="00EC2083">
          <w:rPr>
            <w:noProof/>
            <w:webHidden/>
          </w:rPr>
        </w:r>
        <w:r w:rsidR="00EC2083">
          <w:rPr>
            <w:noProof/>
            <w:webHidden/>
          </w:rPr>
          <w:fldChar w:fldCharType="separate"/>
        </w:r>
        <w:r w:rsidR="00EC2083">
          <w:rPr>
            <w:noProof/>
            <w:webHidden/>
          </w:rPr>
          <w:t>v</w:t>
        </w:r>
        <w:r w:rsidR="00EC2083">
          <w:rPr>
            <w:noProof/>
            <w:webHidden/>
          </w:rPr>
          <w:fldChar w:fldCharType="end"/>
        </w:r>
      </w:hyperlink>
    </w:p>
    <w:p w14:paraId="3C031B02" w14:textId="77777777" w:rsidR="00EC2083" w:rsidRDefault="00677786">
      <w:pPr>
        <w:pStyle w:val="TOC1"/>
        <w:tabs>
          <w:tab w:val="right" w:leader="dot" w:pos="9350"/>
        </w:tabs>
        <w:rPr>
          <w:rFonts w:eastAsiaTheme="minorEastAsia"/>
          <w:b w:val="0"/>
          <w:noProof/>
          <w:szCs w:val="22"/>
          <w:lang w:val="en-ZA" w:eastAsia="en-ZA"/>
        </w:rPr>
      </w:pPr>
      <w:hyperlink w:anchor="_Toc12031760" w:history="1">
        <w:r w:rsidR="00EC2083" w:rsidRPr="00AB46B2">
          <w:rPr>
            <w:rStyle w:val="Hyperlink"/>
            <w:noProof/>
          </w:rPr>
          <w:t>Definitions of Terms</w:t>
        </w:r>
        <w:r w:rsidR="00EC2083">
          <w:rPr>
            <w:noProof/>
            <w:webHidden/>
          </w:rPr>
          <w:tab/>
        </w:r>
        <w:r w:rsidR="00EC2083">
          <w:rPr>
            <w:noProof/>
            <w:webHidden/>
          </w:rPr>
          <w:fldChar w:fldCharType="begin"/>
        </w:r>
        <w:r w:rsidR="00EC2083">
          <w:rPr>
            <w:noProof/>
            <w:webHidden/>
          </w:rPr>
          <w:instrText xml:space="preserve"> PAGEREF _Toc12031760 \h </w:instrText>
        </w:r>
        <w:r w:rsidR="00EC2083">
          <w:rPr>
            <w:noProof/>
            <w:webHidden/>
          </w:rPr>
        </w:r>
        <w:r w:rsidR="00EC2083">
          <w:rPr>
            <w:noProof/>
            <w:webHidden/>
          </w:rPr>
          <w:fldChar w:fldCharType="separate"/>
        </w:r>
        <w:r w:rsidR="00EC2083">
          <w:rPr>
            <w:noProof/>
            <w:webHidden/>
          </w:rPr>
          <w:t>vi</w:t>
        </w:r>
        <w:r w:rsidR="00EC2083">
          <w:rPr>
            <w:noProof/>
            <w:webHidden/>
          </w:rPr>
          <w:fldChar w:fldCharType="end"/>
        </w:r>
      </w:hyperlink>
    </w:p>
    <w:p w14:paraId="5E2FE7C7" w14:textId="77777777" w:rsidR="00EC2083" w:rsidRDefault="00677786">
      <w:pPr>
        <w:pStyle w:val="TOC1"/>
        <w:tabs>
          <w:tab w:val="right" w:leader="dot" w:pos="9350"/>
        </w:tabs>
        <w:rPr>
          <w:rFonts w:eastAsiaTheme="minorEastAsia"/>
          <w:b w:val="0"/>
          <w:noProof/>
          <w:szCs w:val="22"/>
          <w:lang w:val="en-ZA" w:eastAsia="en-ZA"/>
        </w:rPr>
      </w:pPr>
      <w:hyperlink w:anchor="_Toc12031761" w:history="1">
        <w:r w:rsidR="00EC2083" w:rsidRPr="00AB46B2">
          <w:rPr>
            <w:rStyle w:val="Hyperlink"/>
            <w:noProof/>
          </w:rPr>
          <w:t>Preamble</w:t>
        </w:r>
        <w:r w:rsidR="00EC2083">
          <w:rPr>
            <w:noProof/>
            <w:webHidden/>
          </w:rPr>
          <w:tab/>
        </w:r>
        <w:r w:rsidR="00EC2083">
          <w:rPr>
            <w:noProof/>
            <w:webHidden/>
          </w:rPr>
          <w:fldChar w:fldCharType="begin"/>
        </w:r>
        <w:r w:rsidR="00EC2083">
          <w:rPr>
            <w:noProof/>
            <w:webHidden/>
          </w:rPr>
          <w:instrText xml:space="preserve"> PAGEREF _Toc12031761 \h </w:instrText>
        </w:r>
        <w:r w:rsidR="00EC2083">
          <w:rPr>
            <w:noProof/>
            <w:webHidden/>
          </w:rPr>
        </w:r>
        <w:r w:rsidR="00EC2083">
          <w:rPr>
            <w:noProof/>
            <w:webHidden/>
          </w:rPr>
          <w:fldChar w:fldCharType="separate"/>
        </w:r>
        <w:r w:rsidR="00EC2083">
          <w:rPr>
            <w:noProof/>
            <w:webHidden/>
          </w:rPr>
          <w:t>1</w:t>
        </w:r>
        <w:r w:rsidR="00EC2083">
          <w:rPr>
            <w:noProof/>
            <w:webHidden/>
          </w:rPr>
          <w:fldChar w:fldCharType="end"/>
        </w:r>
      </w:hyperlink>
    </w:p>
    <w:p w14:paraId="6EDBA524" w14:textId="77777777" w:rsidR="00EC2083" w:rsidRDefault="00677786">
      <w:pPr>
        <w:pStyle w:val="TOC1"/>
        <w:tabs>
          <w:tab w:val="right" w:leader="dot" w:pos="9350"/>
        </w:tabs>
        <w:rPr>
          <w:rFonts w:eastAsiaTheme="minorEastAsia"/>
          <w:b w:val="0"/>
          <w:noProof/>
          <w:szCs w:val="22"/>
          <w:lang w:val="en-ZA" w:eastAsia="en-ZA"/>
        </w:rPr>
      </w:pPr>
      <w:hyperlink w:anchor="_Toc12031762" w:history="1">
        <w:r w:rsidR="00EC2083" w:rsidRPr="00AB46B2">
          <w:rPr>
            <w:rStyle w:val="Hyperlink"/>
            <w:noProof/>
          </w:rPr>
          <w:t>Section 1. Introduction</w:t>
        </w:r>
        <w:r w:rsidR="00EC2083">
          <w:rPr>
            <w:noProof/>
            <w:webHidden/>
          </w:rPr>
          <w:tab/>
        </w:r>
        <w:r w:rsidR="00EC2083">
          <w:rPr>
            <w:noProof/>
            <w:webHidden/>
          </w:rPr>
          <w:fldChar w:fldCharType="begin"/>
        </w:r>
        <w:r w:rsidR="00EC2083">
          <w:rPr>
            <w:noProof/>
            <w:webHidden/>
          </w:rPr>
          <w:instrText xml:space="preserve"> PAGEREF _Toc12031762 \h </w:instrText>
        </w:r>
        <w:r w:rsidR="00EC2083">
          <w:rPr>
            <w:noProof/>
            <w:webHidden/>
          </w:rPr>
        </w:r>
        <w:r w:rsidR="00EC2083">
          <w:rPr>
            <w:noProof/>
            <w:webHidden/>
          </w:rPr>
          <w:fldChar w:fldCharType="separate"/>
        </w:r>
        <w:r w:rsidR="00EC2083">
          <w:rPr>
            <w:noProof/>
            <w:webHidden/>
          </w:rPr>
          <w:t>2</w:t>
        </w:r>
        <w:r w:rsidR="00EC2083">
          <w:rPr>
            <w:noProof/>
            <w:webHidden/>
          </w:rPr>
          <w:fldChar w:fldCharType="end"/>
        </w:r>
      </w:hyperlink>
    </w:p>
    <w:p w14:paraId="7B5B4CD6" w14:textId="77777777" w:rsidR="00EC2083" w:rsidRDefault="00677786">
      <w:pPr>
        <w:pStyle w:val="TOC2"/>
        <w:rPr>
          <w:rFonts w:eastAsiaTheme="minorEastAsia"/>
          <w:noProof/>
          <w:szCs w:val="22"/>
          <w:lang w:val="en-ZA" w:eastAsia="en-ZA"/>
        </w:rPr>
      </w:pPr>
      <w:hyperlink w:anchor="_Toc12031763" w:history="1">
        <w:r w:rsidR="00EC2083" w:rsidRPr="00AB46B2">
          <w:rPr>
            <w:rStyle w:val="Hyperlink"/>
            <w:noProof/>
          </w:rPr>
          <w:t>1.1 Purpose and scope</w:t>
        </w:r>
        <w:r w:rsidR="00EC2083">
          <w:rPr>
            <w:noProof/>
            <w:webHidden/>
          </w:rPr>
          <w:tab/>
        </w:r>
        <w:r w:rsidR="00EC2083">
          <w:rPr>
            <w:noProof/>
            <w:webHidden/>
          </w:rPr>
          <w:fldChar w:fldCharType="begin"/>
        </w:r>
        <w:r w:rsidR="00EC2083">
          <w:rPr>
            <w:noProof/>
            <w:webHidden/>
          </w:rPr>
          <w:instrText xml:space="preserve"> PAGEREF _Toc12031763 \h </w:instrText>
        </w:r>
        <w:r w:rsidR="00EC2083">
          <w:rPr>
            <w:noProof/>
            <w:webHidden/>
          </w:rPr>
        </w:r>
        <w:r w:rsidR="00EC2083">
          <w:rPr>
            <w:noProof/>
            <w:webHidden/>
          </w:rPr>
          <w:fldChar w:fldCharType="separate"/>
        </w:r>
        <w:r w:rsidR="00EC2083">
          <w:rPr>
            <w:noProof/>
            <w:webHidden/>
          </w:rPr>
          <w:t>3</w:t>
        </w:r>
        <w:r w:rsidR="00EC2083">
          <w:rPr>
            <w:noProof/>
            <w:webHidden/>
          </w:rPr>
          <w:fldChar w:fldCharType="end"/>
        </w:r>
      </w:hyperlink>
    </w:p>
    <w:p w14:paraId="789FAA32" w14:textId="77777777" w:rsidR="00EC2083" w:rsidRDefault="00677786">
      <w:pPr>
        <w:pStyle w:val="TOC1"/>
        <w:tabs>
          <w:tab w:val="right" w:leader="dot" w:pos="9350"/>
        </w:tabs>
        <w:rPr>
          <w:rFonts w:eastAsiaTheme="minorEastAsia"/>
          <w:b w:val="0"/>
          <w:noProof/>
          <w:szCs w:val="22"/>
          <w:lang w:val="en-ZA" w:eastAsia="en-ZA"/>
        </w:rPr>
      </w:pPr>
      <w:hyperlink w:anchor="_Toc12031764" w:history="1">
        <w:r w:rsidR="00EC2083" w:rsidRPr="00AB46B2">
          <w:rPr>
            <w:rStyle w:val="Hyperlink"/>
            <w:noProof/>
          </w:rPr>
          <w:t>Section 2. Safe conception care</w:t>
        </w:r>
        <w:r w:rsidR="00EC2083">
          <w:rPr>
            <w:noProof/>
            <w:webHidden/>
          </w:rPr>
          <w:tab/>
        </w:r>
        <w:r w:rsidR="00EC2083">
          <w:rPr>
            <w:noProof/>
            <w:webHidden/>
          </w:rPr>
          <w:fldChar w:fldCharType="begin"/>
        </w:r>
        <w:r w:rsidR="00EC2083">
          <w:rPr>
            <w:noProof/>
            <w:webHidden/>
          </w:rPr>
          <w:instrText xml:space="preserve"> PAGEREF _Toc12031764 \h </w:instrText>
        </w:r>
        <w:r w:rsidR="00EC2083">
          <w:rPr>
            <w:noProof/>
            <w:webHidden/>
          </w:rPr>
        </w:r>
        <w:r w:rsidR="00EC2083">
          <w:rPr>
            <w:noProof/>
            <w:webHidden/>
          </w:rPr>
          <w:fldChar w:fldCharType="separate"/>
        </w:r>
        <w:r w:rsidR="00EC2083">
          <w:rPr>
            <w:noProof/>
            <w:webHidden/>
          </w:rPr>
          <w:t>4</w:t>
        </w:r>
        <w:r w:rsidR="00EC2083">
          <w:rPr>
            <w:noProof/>
            <w:webHidden/>
          </w:rPr>
          <w:fldChar w:fldCharType="end"/>
        </w:r>
      </w:hyperlink>
    </w:p>
    <w:p w14:paraId="20513521" w14:textId="77777777" w:rsidR="00EC2083" w:rsidRDefault="00677786">
      <w:pPr>
        <w:pStyle w:val="TOC2"/>
        <w:rPr>
          <w:rFonts w:eastAsiaTheme="minorEastAsia"/>
          <w:noProof/>
          <w:szCs w:val="22"/>
          <w:lang w:val="en-ZA" w:eastAsia="en-ZA"/>
        </w:rPr>
      </w:pPr>
      <w:hyperlink w:anchor="_Toc12031765" w:history="1">
        <w:r w:rsidR="00EC2083" w:rsidRPr="00AB46B2">
          <w:rPr>
            <w:rStyle w:val="Hyperlink"/>
            <w:noProof/>
          </w:rPr>
          <w:t>2.1 Preconception Care</w:t>
        </w:r>
        <w:r w:rsidR="00EC2083">
          <w:rPr>
            <w:noProof/>
            <w:webHidden/>
          </w:rPr>
          <w:tab/>
        </w:r>
        <w:r w:rsidR="00EC2083">
          <w:rPr>
            <w:noProof/>
            <w:webHidden/>
          </w:rPr>
          <w:fldChar w:fldCharType="begin"/>
        </w:r>
        <w:r w:rsidR="00EC2083">
          <w:rPr>
            <w:noProof/>
            <w:webHidden/>
          </w:rPr>
          <w:instrText xml:space="preserve"> PAGEREF _Toc12031765 \h </w:instrText>
        </w:r>
        <w:r w:rsidR="00EC2083">
          <w:rPr>
            <w:noProof/>
            <w:webHidden/>
          </w:rPr>
        </w:r>
        <w:r w:rsidR="00EC2083">
          <w:rPr>
            <w:noProof/>
            <w:webHidden/>
          </w:rPr>
          <w:fldChar w:fldCharType="separate"/>
        </w:r>
        <w:r w:rsidR="00EC2083">
          <w:rPr>
            <w:noProof/>
            <w:webHidden/>
          </w:rPr>
          <w:t>4</w:t>
        </w:r>
        <w:r w:rsidR="00EC2083">
          <w:rPr>
            <w:noProof/>
            <w:webHidden/>
          </w:rPr>
          <w:fldChar w:fldCharType="end"/>
        </w:r>
      </w:hyperlink>
    </w:p>
    <w:p w14:paraId="666FFB4B" w14:textId="77777777" w:rsidR="00EC2083" w:rsidRDefault="00677786">
      <w:pPr>
        <w:pStyle w:val="TOC2"/>
        <w:rPr>
          <w:rFonts w:eastAsiaTheme="minorEastAsia"/>
          <w:noProof/>
          <w:szCs w:val="22"/>
          <w:lang w:val="en-ZA" w:eastAsia="en-ZA"/>
        </w:rPr>
      </w:pPr>
      <w:hyperlink w:anchor="_Toc12031766" w:history="1">
        <w:r w:rsidR="00EC2083" w:rsidRPr="00AB46B2">
          <w:rPr>
            <w:rStyle w:val="Hyperlink"/>
            <w:noProof/>
          </w:rPr>
          <w:t>2.2 Preconception care for people living with HIV: Risk reduction</w:t>
        </w:r>
        <w:r w:rsidR="00EC2083">
          <w:rPr>
            <w:noProof/>
            <w:webHidden/>
          </w:rPr>
          <w:tab/>
        </w:r>
        <w:r w:rsidR="00EC2083">
          <w:rPr>
            <w:noProof/>
            <w:webHidden/>
          </w:rPr>
          <w:fldChar w:fldCharType="begin"/>
        </w:r>
        <w:r w:rsidR="00EC2083">
          <w:rPr>
            <w:noProof/>
            <w:webHidden/>
          </w:rPr>
          <w:instrText xml:space="preserve"> PAGEREF _Toc12031766 \h </w:instrText>
        </w:r>
        <w:r w:rsidR="00EC2083">
          <w:rPr>
            <w:noProof/>
            <w:webHidden/>
          </w:rPr>
        </w:r>
        <w:r w:rsidR="00EC2083">
          <w:rPr>
            <w:noProof/>
            <w:webHidden/>
          </w:rPr>
          <w:fldChar w:fldCharType="separate"/>
        </w:r>
        <w:r w:rsidR="00EC2083">
          <w:rPr>
            <w:noProof/>
            <w:webHidden/>
          </w:rPr>
          <w:t>5</w:t>
        </w:r>
        <w:r w:rsidR="00EC2083">
          <w:rPr>
            <w:noProof/>
            <w:webHidden/>
          </w:rPr>
          <w:fldChar w:fldCharType="end"/>
        </w:r>
      </w:hyperlink>
    </w:p>
    <w:p w14:paraId="710850F2" w14:textId="77777777" w:rsidR="00EC2083" w:rsidRDefault="00677786">
      <w:pPr>
        <w:pStyle w:val="TOC2"/>
        <w:rPr>
          <w:rFonts w:eastAsiaTheme="minorEastAsia"/>
          <w:noProof/>
          <w:szCs w:val="22"/>
          <w:lang w:val="en-ZA" w:eastAsia="en-ZA"/>
        </w:rPr>
      </w:pPr>
      <w:hyperlink w:anchor="_Toc12031767" w:history="1">
        <w:r w:rsidR="00EC2083" w:rsidRPr="00AB46B2">
          <w:rPr>
            <w:rStyle w:val="Hyperlink"/>
            <w:noProof/>
          </w:rPr>
          <w:t>2.3 Prevention of infertility</w:t>
        </w:r>
        <w:r w:rsidR="00EC2083">
          <w:rPr>
            <w:noProof/>
            <w:webHidden/>
          </w:rPr>
          <w:tab/>
        </w:r>
        <w:r w:rsidR="00EC2083">
          <w:rPr>
            <w:noProof/>
            <w:webHidden/>
          </w:rPr>
          <w:fldChar w:fldCharType="begin"/>
        </w:r>
        <w:r w:rsidR="00EC2083">
          <w:rPr>
            <w:noProof/>
            <w:webHidden/>
          </w:rPr>
          <w:instrText xml:space="preserve"> PAGEREF _Toc12031767 \h </w:instrText>
        </w:r>
        <w:r w:rsidR="00EC2083">
          <w:rPr>
            <w:noProof/>
            <w:webHidden/>
          </w:rPr>
        </w:r>
        <w:r w:rsidR="00EC2083">
          <w:rPr>
            <w:noProof/>
            <w:webHidden/>
          </w:rPr>
          <w:fldChar w:fldCharType="separate"/>
        </w:r>
        <w:r w:rsidR="00EC2083">
          <w:rPr>
            <w:noProof/>
            <w:webHidden/>
          </w:rPr>
          <w:t>5</w:t>
        </w:r>
        <w:r w:rsidR="00EC2083">
          <w:rPr>
            <w:noProof/>
            <w:webHidden/>
          </w:rPr>
          <w:fldChar w:fldCharType="end"/>
        </w:r>
      </w:hyperlink>
    </w:p>
    <w:p w14:paraId="671658E9" w14:textId="77777777" w:rsidR="00EC2083" w:rsidRDefault="00677786">
      <w:pPr>
        <w:pStyle w:val="TOC1"/>
        <w:tabs>
          <w:tab w:val="right" w:leader="dot" w:pos="9350"/>
        </w:tabs>
        <w:rPr>
          <w:rFonts w:eastAsiaTheme="minorEastAsia"/>
          <w:b w:val="0"/>
          <w:noProof/>
          <w:szCs w:val="22"/>
          <w:lang w:val="en-ZA" w:eastAsia="en-ZA"/>
        </w:rPr>
      </w:pPr>
      <w:hyperlink w:anchor="_Toc12031768" w:history="1">
        <w:r w:rsidR="00EC2083" w:rsidRPr="00AB46B2">
          <w:rPr>
            <w:rStyle w:val="Hyperlink"/>
            <w:rFonts w:eastAsia="Times New Roman"/>
            <w:noProof/>
          </w:rPr>
          <w:t>Section 3. Diagnosis and evaluation</w:t>
        </w:r>
        <w:r w:rsidR="00EC2083">
          <w:rPr>
            <w:noProof/>
            <w:webHidden/>
          </w:rPr>
          <w:tab/>
        </w:r>
        <w:r w:rsidR="00EC2083">
          <w:rPr>
            <w:noProof/>
            <w:webHidden/>
          </w:rPr>
          <w:fldChar w:fldCharType="begin"/>
        </w:r>
        <w:r w:rsidR="00EC2083">
          <w:rPr>
            <w:noProof/>
            <w:webHidden/>
          </w:rPr>
          <w:instrText xml:space="preserve"> PAGEREF _Toc12031768 \h </w:instrText>
        </w:r>
        <w:r w:rsidR="00EC2083">
          <w:rPr>
            <w:noProof/>
            <w:webHidden/>
          </w:rPr>
        </w:r>
        <w:r w:rsidR="00EC2083">
          <w:rPr>
            <w:noProof/>
            <w:webHidden/>
          </w:rPr>
          <w:fldChar w:fldCharType="separate"/>
        </w:r>
        <w:r w:rsidR="00EC2083">
          <w:rPr>
            <w:noProof/>
            <w:webHidden/>
          </w:rPr>
          <w:t>7</w:t>
        </w:r>
        <w:r w:rsidR="00EC2083">
          <w:rPr>
            <w:noProof/>
            <w:webHidden/>
          </w:rPr>
          <w:fldChar w:fldCharType="end"/>
        </w:r>
      </w:hyperlink>
    </w:p>
    <w:p w14:paraId="5F5DCC5E" w14:textId="77777777" w:rsidR="00EC2083" w:rsidRDefault="00677786">
      <w:pPr>
        <w:pStyle w:val="TOC2"/>
        <w:rPr>
          <w:rFonts w:eastAsiaTheme="minorEastAsia"/>
          <w:noProof/>
          <w:szCs w:val="22"/>
          <w:lang w:val="en-ZA" w:eastAsia="en-ZA"/>
        </w:rPr>
      </w:pPr>
      <w:hyperlink w:anchor="_Toc12031769" w:history="1">
        <w:r w:rsidR="00EC2083" w:rsidRPr="00AB46B2">
          <w:rPr>
            <w:rStyle w:val="Hyperlink"/>
            <w:noProof/>
          </w:rPr>
          <w:t>3.1 When to evaluate?</w:t>
        </w:r>
        <w:r w:rsidR="00EC2083">
          <w:rPr>
            <w:noProof/>
            <w:webHidden/>
          </w:rPr>
          <w:tab/>
        </w:r>
        <w:r w:rsidR="00EC2083">
          <w:rPr>
            <w:noProof/>
            <w:webHidden/>
          </w:rPr>
          <w:fldChar w:fldCharType="begin"/>
        </w:r>
        <w:r w:rsidR="00EC2083">
          <w:rPr>
            <w:noProof/>
            <w:webHidden/>
          </w:rPr>
          <w:instrText xml:space="preserve"> PAGEREF _Toc12031769 \h </w:instrText>
        </w:r>
        <w:r w:rsidR="00EC2083">
          <w:rPr>
            <w:noProof/>
            <w:webHidden/>
          </w:rPr>
        </w:r>
        <w:r w:rsidR="00EC2083">
          <w:rPr>
            <w:noProof/>
            <w:webHidden/>
          </w:rPr>
          <w:fldChar w:fldCharType="separate"/>
        </w:r>
        <w:r w:rsidR="00EC2083">
          <w:rPr>
            <w:noProof/>
            <w:webHidden/>
          </w:rPr>
          <w:t>7</w:t>
        </w:r>
        <w:r w:rsidR="00EC2083">
          <w:rPr>
            <w:noProof/>
            <w:webHidden/>
          </w:rPr>
          <w:fldChar w:fldCharType="end"/>
        </w:r>
      </w:hyperlink>
    </w:p>
    <w:p w14:paraId="2C76174E" w14:textId="77777777" w:rsidR="00EC2083" w:rsidRDefault="00677786">
      <w:pPr>
        <w:pStyle w:val="TOC2"/>
        <w:rPr>
          <w:rFonts w:eastAsiaTheme="minorEastAsia"/>
          <w:noProof/>
          <w:szCs w:val="22"/>
          <w:lang w:val="en-ZA" w:eastAsia="en-ZA"/>
        </w:rPr>
      </w:pPr>
      <w:hyperlink w:anchor="_Toc12031770" w:history="1">
        <w:r w:rsidR="00EC2083" w:rsidRPr="00AB46B2">
          <w:rPr>
            <w:rStyle w:val="Hyperlink"/>
            <w:noProof/>
          </w:rPr>
          <w:t>3.2 Who should provide fertility services</w:t>
        </w:r>
        <w:r w:rsidR="00EC2083">
          <w:rPr>
            <w:noProof/>
            <w:webHidden/>
          </w:rPr>
          <w:tab/>
        </w:r>
        <w:r w:rsidR="00EC2083">
          <w:rPr>
            <w:noProof/>
            <w:webHidden/>
          </w:rPr>
          <w:fldChar w:fldCharType="begin"/>
        </w:r>
        <w:r w:rsidR="00EC2083">
          <w:rPr>
            <w:noProof/>
            <w:webHidden/>
          </w:rPr>
          <w:instrText xml:space="preserve"> PAGEREF _Toc12031770 \h </w:instrText>
        </w:r>
        <w:r w:rsidR="00EC2083">
          <w:rPr>
            <w:noProof/>
            <w:webHidden/>
          </w:rPr>
        </w:r>
        <w:r w:rsidR="00EC2083">
          <w:rPr>
            <w:noProof/>
            <w:webHidden/>
          </w:rPr>
          <w:fldChar w:fldCharType="separate"/>
        </w:r>
        <w:r w:rsidR="00EC2083">
          <w:rPr>
            <w:noProof/>
            <w:webHidden/>
          </w:rPr>
          <w:t>7</w:t>
        </w:r>
        <w:r w:rsidR="00EC2083">
          <w:rPr>
            <w:noProof/>
            <w:webHidden/>
          </w:rPr>
          <w:fldChar w:fldCharType="end"/>
        </w:r>
      </w:hyperlink>
    </w:p>
    <w:p w14:paraId="4968C70E" w14:textId="77777777" w:rsidR="00EC2083" w:rsidRDefault="00677786">
      <w:pPr>
        <w:pStyle w:val="TOC2"/>
        <w:rPr>
          <w:rFonts w:eastAsiaTheme="minorEastAsia"/>
          <w:noProof/>
          <w:szCs w:val="22"/>
          <w:lang w:val="en-ZA" w:eastAsia="en-ZA"/>
        </w:rPr>
      </w:pPr>
      <w:hyperlink w:anchor="_Toc12031771" w:history="1">
        <w:r w:rsidR="00EC2083" w:rsidRPr="00AB46B2">
          <w:rPr>
            <w:rStyle w:val="Hyperlink"/>
            <w:noProof/>
          </w:rPr>
          <w:t>3.3 Levels of care</w:t>
        </w:r>
        <w:r w:rsidR="00EC2083">
          <w:rPr>
            <w:noProof/>
            <w:webHidden/>
          </w:rPr>
          <w:tab/>
        </w:r>
        <w:r w:rsidR="00EC2083">
          <w:rPr>
            <w:noProof/>
            <w:webHidden/>
          </w:rPr>
          <w:fldChar w:fldCharType="begin"/>
        </w:r>
        <w:r w:rsidR="00EC2083">
          <w:rPr>
            <w:noProof/>
            <w:webHidden/>
          </w:rPr>
          <w:instrText xml:space="preserve"> PAGEREF _Toc12031771 \h </w:instrText>
        </w:r>
        <w:r w:rsidR="00EC2083">
          <w:rPr>
            <w:noProof/>
            <w:webHidden/>
          </w:rPr>
        </w:r>
        <w:r w:rsidR="00EC2083">
          <w:rPr>
            <w:noProof/>
            <w:webHidden/>
          </w:rPr>
          <w:fldChar w:fldCharType="separate"/>
        </w:r>
        <w:r w:rsidR="00EC2083">
          <w:rPr>
            <w:noProof/>
            <w:webHidden/>
          </w:rPr>
          <w:t>8</w:t>
        </w:r>
        <w:r w:rsidR="00EC2083">
          <w:rPr>
            <w:noProof/>
            <w:webHidden/>
          </w:rPr>
          <w:fldChar w:fldCharType="end"/>
        </w:r>
      </w:hyperlink>
    </w:p>
    <w:p w14:paraId="53A93502" w14:textId="77777777" w:rsidR="00EC2083" w:rsidRDefault="00677786">
      <w:pPr>
        <w:pStyle w:val="TOC2"/>
        <w:rPr>
          <w:rFonts w:eastAsiaTheme="minorEastAsia"/>
          <w:noProof/>
          <w:szCs w:val="22"/>
          <w:lang w:val="en-ZA" w:eastAsia="en-ZA"/>
        </w:rPr>
      </w:pPr>
      <w:hyperlink w:anchor="_Toc12031772" w:history="1">
        <w:r w:rsidR="00EC2083" w:rsidRPr="00AB46B2">
          <w:rPr>
            <w:rStyle w:val="Hyperlink"/>
            <w:noProof/>
          </w:rPr>
          <w:t>3.4 Referral routes</w:t>
        </w:r>
        <w:r w:rsidR="00EC2083">
          <w:rPr>
            <w:noProof/>
            <w:webHidden/>
          </w:rPr>
          <w:tab/>
        </w:r>
        <w:r w:rsidR="00EC2083">
          <w:rPr>
            <w:noProof/>
            <w:webHidden/>
          </w:rPr>
          <w:fldChar w:fldCharType="begin"/>
        </w:r>
        <w:r w:rsidR="00EC2083">
          <w:rPr>
            <w:noProof/>
            <w:webHidden/>
          </w:rPr>
          <w:instrText xml:space="preserve"> PAGEREF _Toc12031772 \h </w:instrText>
        </w:r>
        <w:r w:rsidR="00EC2083">
          <w:rPr>
            <w:noProof/>
            <w:webHidden/>
          </w:rPr>
        </w:r>
        <w:r w:rsidR="00EC2083">
          <w:rPr>
            <w:noProof/>
            <w:webHidden/>
          </w:rPr>
          <w:fldChar w:fldCharType="separate"/>
        </w:r>
        <w:r w:rsidR="00EC2083">
          <w:rPr>
            <w:noProof/>
            <w:webHidden/>
          </w:rPr>
          <w:t>10</w:t>
        </w:r>
        <w:r w:rsidR="00EC2083">
          <w:rPr>
            <w:noProof/>
            <w:webHidden/>
          </w:rPr>
          <w:fldChar w:fldCharType="end"/>
        </w:r>
      </w:hyperlink>
    </w:p>
    <w:p w14:paraId="1D636E29" w14:textId="77777777" w:rsidR="00EC2083" w:rsidRDefault="00677786">
      <w:pPr>
        <w:pStyle w:val="TOC2"/>
        <w:rPr>
          <w:rFonts w:eastAsiaTheme="minorEastAsia"/>
          <w:noProof/>
          <w:szCs w:val="22"/>
          <w:lang w:val="en-ZA" w:eastAsia="en-ZA"/>
        </w:rPr>
      </w:pPr>
      <w:hyperlink w:anchor="_Toc12031773" w:history="1">
        <w:r w:rsidR="00EC2083" w:rsidRPr="00AB46B2">
          <w:rPr>
            <w:rStyle w:val="Hyperlink"/>
            <w:noProof/>
          </w:rPr>
          <w:t>3.5 Evaluation and investigations of an infertile female</w:t>
        </w:r>
        <w:r w:rsidR="00EC2083">
          <w:rPr>
            <w:noProof/>
            <w:webHidden/>
          </w:rPr>
          <w:tab/>
        </w:r>
        <w:r w:rsidR="00EC2083">
          <w:rPr>
            <w:noProof/>
            <w:webHidden/>
          </w:rPr>
          <w:fldChar w:fldCharType="begin"/>
        </w:r>
        <w:r w:rsidR="00EC2083">
          <w:rPr>
            <w:noProof/>
            <w:webHidden/>
          </w:rPr>
          <w:instrText xml:space="preserve"> PAGEREF _Toc12031773 \h </w:instrText>
        </w:r>
        <w:r w:rsidR="00EC2083">
          <w:rPr>
            <w:noProof/>
            <w:webHidden/>
          </w:rPr>
        </w:r>
        <w:r w:rsidR="00EC2083">
          <w:rPr>
            <w:noProof/>
            <w:webHidden/>
          </w:rPr>
          <w:fldChar w:fldCharType="separate"/>
        </w:r>
        <w:r w:rsidR="00EC2083">
          <w:rPr>
            <w:noProof/>
            <w:webHidden/>
          </w:rPr>
          <w:t>10</w:t>
        </w:r>
        <w:r w:rsidR="00EC2083">
          <w:rPr>
            <w:noProof/>
            <w:webHidden/>
          </w:rPr>
          <w:fldChar w:fldCharType="end"/>
        </w:r>
      </w:hyperlink>
    </w:p>
    <w:p w14:paraId="0A85EBF8" w14:textId="77777777" w:rsidR="00EC2083" w:rsidRDefault="00677786">
      <w:pPr>
        <w:pStyle w:val="TOC2"/>
        <w:rPr>
          <w:rFonts w:eastAsiaTheme="minorEastAsia"/>
          <w:noProof/>
          <w:szCs w:val="22"/>
          <w:lang w:val="en-ZA" w:eastAsia="en-ZA"/>
        </w:rPr>
      </w:pPr>
      <w:hyperlink w:anchor="_Toc12031774" w:history="1">
        <w:r w:rsidR="00EC2083" w:rsidRPr="00AB46B2">
          <w:rPr>
            <w:rStyle w:val="Hyperlink"/>
            <w:noProof/>
          </w:rPr>
          <w:t>3.6 Investigations to evaluate an infertile male</w:t>
        </w:r>
        <w:r w:rsidR="00EC2083">
          <w:rPr>
            <w:noProof/>
            <w:webHidden/>
          </w:rPr>
          <w:tab/>
        </w:r>
        <w:r w:rsidR="00EC2083">
          <w:rPr>
            <w:noProof/>
            <w:webHidden/>
          </w:rPr>
          <w:fldChar w:fldCharType="begin"/>
        </w:r>
        <w:r w:rsidR="00EC2083">
          <w:rPr>
            <w:noProof/>
            <w:webHidden/>
          </w:rPr>
          <w:instrText xml:space="preserve"> PAGEREF _Toc12031774 \h </w:instrText>
        </w:r>
        <w:r w:rsidR="00EC2083">
          <w:rPr>
            <w:noProof/>
            <w:webHidden/>
          </w:rPr>
        </w:r>
        <w:r w:rsidR="00EC2083">
          <w:rPr>
            <w:noProof/>
            <w:webHidden/>
          </w:rPr>
          <w:fldChar w:fldCharType="separate"/>
        </w:r>
        <w:r w:rsidR="00EC2083">
          <w:rPr>
            <w:noProof/>
            <w:webHidden/>
          </w:rPr>
          <w:t>13</w:t>
        </w:r>
        <w:r w:rsidR="00EC2083">
          <w:rPr>
            <w:noProof/>
            <w:webHidden/>
          </w:rPr>
          <w:fldChar w:fldCharType="end"/>
        </w:r>
      </w:hyperlink>
    </w:p>
    <w:p w14:paraId="4EBA5119" w14:textId="77777777" w:rsidR="00EC2083" w:rsidRDefault="00677786">
      <w:pPr>
        <w:pStyle w:val="TOC2"/>
        <w:rPr>
          <w:rFonts w:eastAsiaTheme="minorEastAsia"/>
          <w:noProof/>
          <w:szCs w:val="22"/>
          <w:lang w:val="en-ZA" w:eastAsia="en-ZA"/>
        </w:rPr>
      </w:pPr>
      <w:hyperlink w:anchor="_Toc12031775" w:history="1">
        <w:r w:rsidR="00EC2083" w:rsidRPr="00AB46B2">
          <w:rPr>
            <w:rStyle w:val="Hyperlink"/>
            <w:noProof/>
          </w:rPr>
          <w:t>3.7 Investigation for infections</w:t>
        </w:r>
        <w:r w:rsidR="00EC2083">
          <w:rPr>
            <w:noProof/>
            <w:webHidden/>
          </w:rPr>
          <w:tab/>
        </w:r>
        <w:r w:rsidR="00EC2083">
          <w:rPr>
            <w:noProof/>
            <w:webHidden/>
          </w:rPr>
          <w:fldChar w:fldCharType="begin"/>
        </w:r>
        <w:r w:rsidR="00EC2083">
          <w:rPr>
            <w:noProof/>
            <w:webHidden/>
          </w:rPr>
          <w:instrText xml:space="preserve"> PAGEREF _Toc12031775 \h </w:instrText>
        </w:r>
        <w:r w:rsidR="00EC2083">
          <w:rPr>
            <w:noProof/>
            <w:webHidden/>
          </w:rPr>
        </w:r>
        <w:r w:rsidR="00EC2083">
          <w:rPr>
            <w:noProof/>
            <w:webHidden/>
          </w:rPr>
          <w:fldChar w:fldCharType="separate"/>
        </w:r>
        <w:r w:rsidR="00EC2083">
          <w:rPr>
            <w:noProof/>
            <w:webHidden/>
          </w:rPr>
          <w:t>14</w:t>
        </w:r>
        <w:r w:rsidR="00EC2083">
          <w:rPr>
            <w:noProof/>
            <w:webHidden/>
          </w:rPr>
          <w:fldChar w:fldCharType="end"/>
        </w:r>
      </w:hyperlink>
    </w:p>
    <w:p w14:paraId="5CC61B46" w14:textId="77777777" w:rsidR="00EC2083" w:rsidRDefault="00677786">
      <w:pPr>
        <w:pStyle w:val="TOC1"/>
        <w:tabs>
          <w:tab w:val="right" w:leader="dot" w:pos="9350"/>
        </w:tabs>
        <w:rPr>
          <w:rFonts w:eastAsiaTheme="minorEastAsia"/>
          <w:b w:val="0"/>
          <w:noProof/>
          <w:szCs w:val="22"/>
          <w:lang w:val="en-ZA" w:eastAsia="en-ZA"/>
        </w:rPr>
      </w:pPr>
      <w:hyperlink w:anchor="_Toc12031776" w:history="1">
        <w:r w:rsidR="00EC2083" w:rsidRPr="00AB46B2">
          <w:rPr>
            <w:rStyle w:val="Hyperlink"/>
            <w:noProof/>
          </w:rPr>
          <w:t>Section 4. Genetic screening</w:t>
        </w:r>
        <w:r w:rsidR="00EC2083">
          <w:rPr>
            <w:noProof/>
            <w:webHidden/>
          </w:rPr>
          <w:tab/>
        </w:r>
        <w:r w:rsidR="00EC2083">
          <w:rPr>
            <w:noProof/>
            <w:webHidden/>
          </w:rPr>
          <w:fldChar w:fldCharType="begin"/>
        </w:r>
        <w:r w:rsidR="00EC2083">
          <w:rPr>
            <w:noProof/>
            <w:webHidden/>
          </w:rPr>
          <w:instrText xml:space="preserve"> PAGEREF _Toc12031776 \h </w:instrText>
        </w:r>
        <w:r w:rsidR="00EC2083">
          <w:rPr>
            <w:noProof/>
            <w:webHidden/>
          </w:rPr>
        </w:r>
        <w:r w:rsidR="00EC2083">
          <w:rPr>
            <w:noProof/>
            <w:webHidden/>
          </w:rPr>
          <w:fldChar w:fldCharType="separate"/>
        </w:r>
        <w:r w:rsidR="00EC2083">
          <w:rPr>
            <w:noProof/>
            <w:webHidden/>
          </w:rPr>
          <w:t>15</w:t>
        </w:r>
        <w:r w:rsidR="00EC2083">
          <w:rPr>
            <w:noProof/>
            <w:webHidden/>
          </w:rPr>
          <w:fldChar w:fldCharType="end"/>
        </w:r>
      </w:hyperlink>
    </w:p>
    <w:p w14:paraId="37113B8D" w14:textId="77777777" w:rsidR="00EC2083" w:rsidRDefault="00677786">
      <w:pPr>
        <w:pStyle w:val="TOC1"/>
        <w:tabs>
          <w:tab w:val="right" w:leader="dot" w:pos="9350"/>
        </w:tabs>
        <w:rPr>
          <w:rFonts w:eastAsiaTheme="minorEastAsia"/>
          <w:b w:val="0"/>
          <w:noProof/>
          <w:szCs w:val="22"/>
          <w:lang w:val="en-ZA" w:eastAsia="en-ZA"/>
        </w:rPr>
      </w:pPr>
      <w:hyperlink w:anchor="_Toc12031777" w:history="1">
        <w:r w:rsidR="00EC2083" w:rsidRPr="00AB46B2">
          <w:rPr>
            <w:rStyle w:val="Hyperlink"/>
            <w:rFonts w:cstheme="majorBidi"/>
            <w:bCs/>
            <w:noProof/>
          </w:rPr>
          <w:t>Section 5.</w:t>
        </w:r>
        <w:r w:rsidR="00EC2083" w:rsidRPr="00AB46B2">
          <w:rPr>
            <w:rStyle w:val="Hyperlink"/>
            <w:noProof/>
          </w:rPr>
          <w:t xml:space="preserve"> Counselling and psychological support</w:t>
        </w:r>
        <w:r w:rsidR="00EC2083">
          <w:rPr>
            <w:noProof/>
            <w:webHidden/>
          </w:rPr>
          <w:tab/>
        </w:r>
        <w:r w:rsidR="00EC2083">
          <w:rPr>
            <w:noProof/>
            <w:webHidden/>
          </w:rPr>
          <w:fldChar w:fldCharType="begin"/>
        </w:r>
        <w:r w:rsidR="00EC2083">
          <w:rPr>
            <w:noProof/>
            <w:webHidden/>
          </w:rPr>
          <w:instrText xml:space="preserve"> PAGEREF _Toc12031777 \h </w:instrText>
        </w:r>
        <w:r w:rsidR="00EC2083">
          <w:rPr>
            <w:noProof/>
            <w:webHidden/>
          </w:rPr>
        </w:r>
        <w:r w:rsidR="00EC2083">
          <w:rPr>
            <w:noProof/>
            <w:webHidden/>
          </w:rPr>
          <w:fldChar w:fldCharType="separate"/>
        </w:r>
        <w:r w:rsidR="00EC2083">
          <w:rPr>
            <w:noProof/>
            <w:webHidden/>
          </w:rPr>
          <w:t>16</w:t>
        </w:r>
        <w:r w:rsidR="00EC2083">
          <w:rPr>
            <w:noProof/>
            <w:webHidden/>
          </w:rPr>
          <w:fldChar w:fldCharType="end"/>
        </w:r>
      </w:hyperlink>
    </w:p>
    <w:p w14:paraId="2B265203" w14:textId="77777777" w:rsidR="00EC2083" w:rsidRDefault="00677786">
      <w:pPr>
        <w:pStyle w:val="TOC2"/>
        <w:rPr>
          <w:rFonts w:eastAsiaTheme="minorEastAsia"/>
          <w:noProof/>
          <w:szCs w:val="22"/>
          <w:lang w:val="en-ZA" w:eastAsia="en-ZA"/>
        </w:rPr>
      </w:pPr>
      <w:hyperlink w:anchor="_Toc12031778" w:history="1">
        <w:r w:rsidR="00EC2083" w:rsidRPr="00AB46B2">
          <w:rPr>
            <w:rStyle w:val="Hyperlink"/>
            <w:noProof/>
          </w:rPr>
          <w:t>5.1 Psychological impact of infertility</w:t>
        </w:r>
        <w:r w:rsidR="00EC2083">
          <w:rPr>
            <w:noProof/>
            <w:webHidden/>
          </w:rPr>
          <w:tab/>
        </w:r>
        <w:r w:rsidR="00EC2083">
          <w:rPr>
            <w:noProof/>
            <w:webHidden/>
          </w:rPr>
          <w:fldChar w:fldCharType="begin"/>
        </w:r>
        <w:r w:rsidR="00EC2083">
          <w:rPr>
            <w:noProof/>
            <w:webHidden/>
          </w:rPr>
          <w:instrText xml:space="preserve"> PAGEREF _Toc12031778 \h </w:instrText>
        </w:r>
        <w:r w:rsidR="00EC2083">
          <w:rPr>
            <w:noProof/>
            <w:webHidden/>
          </w:rPr>
        </w:r>
        <w:r w:rsidR="00EC2083">
          <w:rPr>
            <w:noProof/>
            <w:webHidden/>
          </w:rPr>
          <w:fldChar w:fldCharType="separate"/>
        </w:r>
        <w:r w:rsidR="00EC2083">
          <w:rPr>
            <w:noProof/>
            <w:webHidden/>
          </w:rPr>
          <w:t>16</w:t>
        </w:r>
        <w:r w:rsidR="00EC2083">
          <w:rPr>
            <w:noProof/>
            <w:webHidden/>
          </w:rPr>
          <w:fldChar w:fldCharType="end"/>
        </w:r>
      </w:hyperlink>
    </w:p>
    <w:p w14:paraId="782502FF" w14:textId="77777777" w:rsidR="00EC2083" w:rsidRDefault="00677786">
      <w:pPr>
        <w:pStyle w:val="TOC1"/>
        <w:tabs>
          <w:tab w:val="right" w:leader="dot" w:pos="9350"/>
        </w:tabs>
        <w:rPr>
          <w:rFonts w:eastAsiaTheme="minorEastAsia"/>
          <w:b w:val="0"/>
          <w:noProof/>
          <w:szCs w:val="22"/>
          <w:lang w:val="en-ZA" w:eastAsia="en-ZA"/>
        </w:rPr>
      </w:pPr>
      <w:hyperlink w:anchor="_Toc12031779" w:history="1">
        <w:r w:rsidR="00EC2083" w:rsidRPr="00AB46B2">
          <w:rPr>
            <w:rStyle w:val="Hyperlink"/>
            <w:noProof/>
          </w:rPr>
          <w:t>Section 6. Causes of infertility and treatment options</w:t>
        </w:r>
        <w:r w:rsidR="00EC2083">
          <w:rPr>
            <w:noProof/>
            <w:webHidden/>
          </w:rPr>
          <w:tab/>
        </w:r>
        <w:r w:rsidR="00EC2083">
          <w:rPr>
            <w:noProof/>
            <w:webHidden/>
          </w:rPr>
          <w:fldChar w:fldCharType="begin"/>
        </w:r>
        <w:r w:rsidR="00EC2083">
          <w:rPr>
            <w:noProof/>
            <w:webHidden/>
          </w:rPr>
          <w:instrText xml:space="preserve"> PAGEREF _Toc12031779 \h </w:instrText>
        </w:r>
        <w:r w:rsidR="00EC2083">
          <w:rPr>
            <w:noProof/>
            <w:webHidden/>
          </w:rPr>
        </w:r>
        <w:r w:rsidR="00EC2083">
          <w:rPr>
            <w:noProof/>
            <w:webHidden/>
          </w:rPr>
          <w:fldChar w:fldCharType="separate"/>
        </w:r>
        <w:r w:rsidR="00EC2083">
          <w:rPr>
            <w:noProof/>
            <w:webHidden/>
          </w:rPr>
          <w:t>17</w:t>
        </w:r>
        <w:r w:rsidR="00EC2083">
          <w:rPr>
            <w:noProof/>
            <w:webHidden/>
          </w:rPr>
          <w:fldChar w:fldCharType="end"/>
        </w:r>
      </w:hyperlink>
    </w:p>
    <w:p w14:paraId="3EF0DC89" w14:textId="77777777" w:rsidR="00EC2083" w:rsidRDefault="00677786">
      <w:pPr>
        <w:pStyle w:val="TOC2"/>
        <w:rPr>
          <w:rFonts w:eastAsiaTheme="minorEastAsia"/>
          <w:noProof/>
          <w:szCs w:val="22"/>
          <w:lang w:val="en-ZA" w:eastAsia="en-ZA"/>
        </w:rPr>
      </w:pPr>
      <w:hyperlink w:anchor="_Toc12031780" w:history="1">
        <w:r w:rsidR="00EC2083" w:rsidRPr="00AB46B2">
          <w:rPr>
            <w:rStyle w:val="Hyperlink"/>
            <w:noProof/>
          </w:rPr>
          <w:t>6.1 Female factor infertility</w:t>
        </w:r>
        <w:r w:rsidR="00EC2083">
          <w:rPr>
            <w:noProof/>
            <w:webHidden/>
          </w:rPr>
          <w:tab/>
        </w:r>
        <w:r w:rsidR="00EC2083">
          <w:rPr>
            <w:noProof/>
            <w:webHidden/>
          </w:rPr>
          <w:fldChar w:fldCharType="begin"/>
        </w:r>
        <w:r w:rsidR="00EC2083">
          <w:rPr>
            <w:noProof/>
            <w:webHidden/>
          </w:rPr>
          <w:instrText xml:space="preserve"> PAGEREF _Toc12031780 \h </w:instrText>
        </w:r>
        <w:r w:rsidR="00EC2083">
          <w:rPr>
            <w:noProof/>
            <w:webHidden/>
          </w:rPr>
        </w:r>
        <w:r w:rsidR="00EC2083">
          <w:rPr>
            <w:noProof/>
            <w:webHidden/>
          </w:rPr>
          <w:fldChar w:fldCharType="separate"/>
        </w:r>
        <w:r w:rsidR="00EC2083">
          <w:rPr>
            <w:noProof/>
            <w:webHidden/>
          </w:rPr>
          <w:t>17</w:t>
        </w:r>
        <w:r w:rsidR="00EC2083">
          <w:rPr>
            <w:noProof/>
            <w:webHidden/>
          </w:rPr>
          <w:fldChar w:fldCharType="end"/>
        </w:r>
      </w:hyperlink>
    </w:p>
    <w:p w14:paraId="39493CD3" w14:textId="77777777" w:rsidR="00EC2083" w:rsidRDefault="00677786">
      <w:pPr>
        <w:pStyle w:val="TOC2"/>
        <w:rPr>
          <w:rFonts w:eastAsiaTheme="minorEastAsia"/>
          <w:noProof/>
          <w:szCs w:val="22"/>
          <w:lang w:val="en-ZA" w:eastAsia="en-ZA"/>
        </w:rPr>
      </w:pPr>
      <w:hyperlink w:anchor="_Toc12031781" w:history="1">
        <w:r w:rsidR="00EC2083" w:rsidRPr="00AB46B2">
          <w:rPr>
            <w:rStyle w:val="Hyperlink"/>
            <w:noProof/>
          </w:rPr>
          <w:t>6.2 Male factor infertility</w:t>
        </w:r>
        <w:r w:rsidR="00EC2083">
          <w:rPr>
            <w:noProof/>
            <w:webHidden/>
          </w:rPr>
          <w:tab/>
        </w:r>
        <w:r w:rsidR="00EC2083">
          <w:rPr>
            <w:noProof/>
            <w:webHidden/>
          </w:rPr>
          <w:fldChar w:fldCharType="begin"/>
        </w:r>
        <w:r w:rsidR="00EC2083">
          <w:rPr>
            <w:noProof/>
            <w:webHidden/>
          </w:rPr>
          <w:instrText xml:space="preserve"> PAGEREF _Toc12031781 \h </w:instrText>
        </w:r>
        <w:r w:rsidR="00EC2083">
          <w:rPr>
            <w:noProof/>
            <w:webHidden/>
          </w:rPr>
        </w:r>
        <w:r w:rsidR="00EC2083">
          <w:rPr>
            <w:noProof/>
            <w:webHidden/>
          </w:rPr>
          <w:fldChar w:fldCharType="separate"/>
        </w:r>
        <w:r w:rsidR="00EC2083">
          <w:rPr>
            <w:noProof/>
            <w:webHidden/>
          </w:rPr>
          <w:t>22</w:t>
        </w:r>
        <w:r w:rsidR="00EC2083">
          <w:rPr>
            <w:noProof/>
            <w:webHidden/>
          </w:rPr>
          <w:fldChar w:fldCharType="end"/>
        </w:r>
      </w:hyperlink>
    </w:p>
    <w:p w14:paraId="49AF4850" w14:textId="77777777" w:rsidR="00EC2083" w:rsidRDefault="00677786">
      <w:pPr>
        <w:pStyle w:val="TOC2"/>
        <w:rPr>
          <w:rFonts w:eastAsiaTheme="minorEastAsia"/>
          <w:noProof/>
          <w:szCs w:val="22"/>
          <w:lang w:val="en-ZA" w:eastAsia="en-ZA"/>
        </w:rPr>
      </w:pPr>
      <w:hyperlink w:anchor="_Toc12031782" w:history="1">
        <w:r w:rsidR="00EC2083" w:rsidRPr="00AB46B2">
          <w:rPr>
            <w:rStyle w:val="Hyperlink"/>
            <w:noProof/>
          </w:rPr>
          <w:t>6.3 Unexplained infertility</w:t>
        </w:r>
        <w:r w:rsidR="00EC2083">
          <w:rPr>
            <w:noProof/>
            <w:webHidden/>
          </w:rPr>
          <w:tab/>
        </w:r>
        <w:r w:rsidR="00EC2083">
          <w:rPr>
            <w:noProof/>
            <w:webHidden/>
          </w:rPr>
          <w:fldChar w:fldCharType="begin"/>
        </w:r>
        <w:r w:rsidR="00EC2083">
          <w:rPr>
            <w:noProof/>
            <w:webHidden/>
          </w:rPr>
          <w:instrText xml:space="preserve"> PAGEREF _Toc12031782 \h </w:instrText>
        </w:r>
        <w:r w:rsidR="00EC2083">
          <w:rPr>
            <w:noProof/>
            <w:webHidden/>
          </w:rPr>
        </w:r>
        <w:r w:rsidR="00EC2083">
          <w:rPr>
            <w:noProof/>
            <w:webHidden/>
          </w:rPr>
          <w:fldChar w:fldCharType="separate"/>
        </w:r>
        <w:r w:rsidR="00EC2083">
          <w:rPr>
            <w:noProof/>
            <w:webHidden/>
          </w:rPr>
          <w:t>25</w:t>
        </w:r>
        <w:r w:rsidR="00EC2083">
          <w:rPr>
            <w:noProof/>
            <w:webHidden/>
          </w:rPr>
          <w:fldChar w:fldCharType="end"/>
        </w:r>
      </w:hyperlink>
    </w:p>
    <w:p w14:paraId="647600D9" w14:textId="77777777" w:rsidR="00EC2083" w:rsidRDefault="00677786">
      <w:pPr>
        <w:pStyle w:val="TOC2"/>
        <w:rPr>
          <w:rFonts w:eastAsiaTheme="minorEastAsia"/>
          <w:noProof/>
          <w:szCs w:val="22"/>
          <w:lang w:val="en-ZA" w:eastAsia="en-ZA"/>
        </w:rPr>
      </w:pPr>
      <w:hyperlink w:anchor="_Toc12031783" w:history="1">
        <w:r w:rsidR="00EC2083" w:rsidRPr="00AB46B2">
          <w:rPr>
            <w:rStyle w:val="Hyperlink"/>
            <w:noProof/>
          </w:rPr>
          <w:t>6.4 Safe conception for people living with HIV</w:t>
        </w:r>
        <w:r w:rsidR="00EC2083">
          <w:rPr>
            <w:noProof/>
            <w:webHidden/>
          </w:rPr>
          <w:tab/>
        </w:r>
        <w:r w:rsidR="00EC2083">
          <w:rPr>
            <w:noProof/>
            <w:webHidden/>
          </w:rPr>
          <w:fldChar w:fldCharType="begin"/>
        </w:r>
        <w:r w:rsidR="00EC2083">
          <w:rPr>
            <w:noProof/>
            <w:webHidden/>
          </w:rPr>
          <w:instrText xml:space="preserve"> PAGEREF _Toc12031783 \h </w:instrText>
        </w:r>
        <w:r w:rsidR="00EC2083">
          <w:rPr>
            <w:noProof/>
            <w:webHidden/>
          </w:rPr>
        </w:r>
        <w:r w:rsidR="00EC2083">
          <w:rPr>
            <w:noProof/>
            <w:webHidden/>
          </w:rPr>
          <w:fldChar w:fldCharType="separate"/>
        </w:r>
        <w:r w:rsidR="00EC2083">
          <w:rPr>
            <w:noProof/>
            <w:webHidden/>
          </w:rPr>
          <w:t>25</w:t>
        </w:r>
        <w:r w:rsidR="00EC2083">
          <w:rPr>
            <w:noProof/>
            <w:webHidden/>
          </w:rPr>
          <w:fldChar w:fldCharType="end"/>
        </w:r>
      </w:hyperlink>
    </w:p>
    <w:p w14:paraId="1E0B723B" w14:textId="77777777" w:rsidR="00EC2083" w:rsidRDefault="00677786">
      <w:pPr>
        <w:pStyle w:val="TOC2"/>
        <w:rPr>
          <w:rFonts w:eastAsiaTheme="minorEastAsia"/>
          <w:noProof/>
          <w:szCs w:val="22"/>
          <w:lang w:val="en-ZA" w:eastAsia="en-ZA"/>
        </w:rPr>
      </w:pPr>
      <w:hyperlink w:anchor="_Toc12031784" w:history="1">
        <w:r w:rsidR="00EC2083" w:rsidRPr="00AB46B2">
          <w:rPr>
            <w:rStyle w:val="Hyperlink"/>
            <w:noProof/>
          </w:rPr>
          <w:t>6.5 Fertility treatment for single person or LGBTQI</w:t>
        </w:r>
        <w:r w:rsidR="00EC2083">
          <w:rPr>
            <w:noProof/>
            <w:webHidden/>
          </w:rPr>
          <w:tab/>
        </w:r>
        <w:r w:rsidR="00EC2083">
          <w:rPr>
            <w:noProof/>
            <w:webHidden/>
          </w:rPr>
          <w:fldChar w:fldCharType="begin"/>
        </w:r>
        <w:r w:rsidR="00EC2083">
          <w:rPr>
            <w:noProof/>
            <w:webHidden/>
          </w:rPr>
          <w:instrText xml:space="preserve"> PAGEREF _Toc12031784 \h </w:instrText>
        </w:r>
        <w:r w:rsidR="00EC2083">
          <w:rPr>
            <w:noProof/>
            <w:webHidden/>
          </w:rPr>
        </w:r>
        <w:r w:rsidR="00EC2083">
          <w:rPr>
            <w:noProof/>
            <w:webHidden/>
          </w:rPr>
          <w:fldChar w:fldCharType="separate"/>
        </w:r>
        <w:r w:rsidR="00EC2083">
          <w:rPr>
            <w:noProof/>
            <w:webHidden/>
          </w:rPr>
          <w:t>28</w:t>
        </w:r>
        <w:r w:rsidR="00EC2083">
          <w:rPr>
            <w:noProof/>
            <w:webHidden/>
          </w:rPr>
          <w:fldChar w:fldCharType="end"/>
        </w:r>
      </w:hyperlink>
    </w:p>
    <w:p w14:paraId="3829FC67" w14:textId="77777777" w:rsidR="00EC2083" w:rsidRDefault="00677786">
      <w:pPr>
        <w:pStyle w:val="TOC2"/>
        <w:rPr>
          <w:rFonts w:eastAsiaTheme="minorEastAsia"/>
          <w:noProof/>
          <w:szCs w:val="22"/>
          <w:lang w:val="en-ZA" w:eastAsia="en-ZA"/>
        </w:rPr>
      </w:pPr>
      <w:hyperlink w:anchor="_Toc12031785" w:history="1">
        <w:r w:rsidR="00EC2083" w:rsidRPr="00AB46B2">
          <w:rPr>
            <w:rStyle w:val="Hyperlink"/>
            <w:noProof/>
          </w:rPr>
          <w:t>6.6 Fertility treatment for the medically complicated persons</w:t>
        </w:r>
        <w:r w:rsidR="00EC2083">
          <w:rPr>
            <w:noProof/>
            <w:webHidden/>
          </w:rPr>
          <w:tab/>
        </w:r>
        <w:r w:rsidR="00EC2083">
          <w:rPr>
            <w:noProof/>
            <w:webHidden/>
          </w:rPr>
          <w:fldChar w:fldCharType="begin"/>
        </w:r>
        <w:r w:rsidR="00EC2083">
          <w:rPr>
            <w:noProof/>
            <w:webHidden/>
          </w:rPr>
          <w:instrText xml:space="preserve"> PAGEREF _Toc12031785 \h </w:instrText>
        </w:r>
        <w:r w:rsidR="00EC2083">
          <w:rPr>
            <w:noProof/>
            <w:webHidden/>
          </w:rPr>
        </w:r>
        <w:r w:rsidR="00EC2083">
          <w:rPr>
            <w:noProof/>
            <w:webHidden/>
          </w:rPr>
          <w:fldChar w:fldCharType="separate"/>
        </w:r>
        <w:r w:rsidR="00EC2083">
          <w:rPr>
            <w:noProof/>
            <w:webHidden/>
          </w:rPr>
          <w:t>28</w:t>
        </w:r>
        <w:r w:rsidR="00EC2083">
          <w:rPr>
            <w:noProof/>
            <w:webHidden/>
          </w:rPr>
          <w:fldChar w:fldCharType="end"/>
        </w:r>
      </w:hyperlink>
    </w:p>
    <w:p w14:paraId="3DC4D362" w14:textId="77777777" w:rsidR="00EC2083" w:rsidRDefault="00677786">
      <w:pPr>
        <w:pStyle w:val="TOC1"/>
        <w:tabs>
          <w:tab w:val="right" w:leader="dot" w:pos="9350"/>
        </w:tabs>
        <w:rPr>
          <w:rFonts w:eastAsiaTheme="minorEastAsia"/>
          <w:b w:val="0"/>
          <w:noProof/>
          <w:szCs w:val="22"/>
          <w:lang w:val="en-ZA" w:eastAsia="en-ZA"/>
        </w:rPr>
      </w:pPr>
      <w:hyperlink w:anchor="_Toc12031786" w:history="1">
        <w:r w:rsidR="00EC2083" w:rsidRPr="00AB46B2">
          <w:rPr>
            <w:rStyle w:val="Hyperlink"/>
            <w:noProof/>
          </w:rPr>
          <w:t>Section 7. Assisted reproductive technology (ART)</w:t>
        </w:r>
        <w:r w:rsidR="00EC2083">
          <w:rPr>
            <w:noProof/>
            <w:webHidden/>
          </w:rPr>
          <w:tab/>
        </w:r>
        <w:r w:rsidR="00EC2083">
          <w:rPr>
            <w:noProof/>
            <w:webHidden/>
          </w:rPr>
          <w:fldChar w:fldCharType="begin"/>
        </w:r>
        <w:r w:rsidR="00EC2083">
          <w:rPr>
            <w:noProof/>
            <w:webHidden/>
          </w:rPr>
          <w:instrText xml:space="preserve"> PAGEREF _Toc12031786 \h </w:instrText>
        </w:r>
        <w:r w:rsidR="00EC2083">
          <w:rPr>
            <w:noProof/>
            <w:webHidden/>
          </w:rPr>
        </w:r>
        <w:r w:rsidR="00EC2083">
          <w:rPr>
            <w:noProof/>
            <w:webHidden/>
          </w:rPr>
          <w:fldChar w:fldCharType="separate"/>
        </w:r>
        <w:r w:rsidR="00EC2083">
          <w:rPr>
            <w:noProof/>
            <w:webHidden/>
          </w:rPr>
          <w:t>30</w:t>
        </w:r>
        <w:r w:rsidR="00EC2083">
          <w:rPr>
            <w:noProof/>
            <w:webHidden/>
          </w:rPr>
          <w:fldChar w:fldCharType="end"/>
        </w:r>
      </w:hyperlink>
    </w:p>
    <w:p w14:paraId="42EE39E2" w14:textId="77777777" w:rsidR="00EC2083" w:rsidRDefault="00677786">
      <w:pPr>
        <w:pStyle w:val="TOC1"/>
        <w:tabs>
          <w:tab w:val="right" w:leader="dot" w:pos="9350"/>
        </w:tabs>
        <w:rPr>
          <w:rFonts w:eastAsiaTheme="minorEastAsia"/>
          <w:b w:val="0"/>
          <w:noProof/>
          <w:szCs w:val="22"/>
          <w:lang w:val="en-ZA" w:eastAsia="en-ZA"/>
        </w:rPr>
      </w:pPr>
      <w:hyperlink w:anchor="_Toc12031787" w:history="1">
        <w:r w:rsidR="00EC2083" w:rsidRPr="00AB46B2">
          <w:rPr>
            <w:rStyle w:val="Hyperlink"/>
            <w:noProof/>
          </w:rPr>
          <w:t>Section 8. Reproductive laboratory</w:t>
        </w:r>
        <w:r w:rsidR="00EC2083">
          <w:rPr>
            <w:noProof/>
            <w:webHidden/>
          </w:rPr>
          <w:tab/>
        </w:r>
        <w:r w:rsidR="00EC2083">
          <w:rPr>
            <w:noProof/>
            <w:webHidden/>
          </w:rPr>
          <w:fldChar w:fldCharType="begin"/>
        </w:r>
        <w:r w:rsidR="00EC2083">
          <w:rPr>
            <w:noProof/>
            <w:webHidden/>
          </w:rPr>
          <w:instrText xml:space="preserve"> PAGEREF _Toc12031787 \h </w:instrText>
        </w:r>
        <w:r w:rsidR="00EC2083">
          <w:rPr>
            <w:noProof/>
            <w:webHidden/>
          </w:rPr>
        </w:r>
        <w:r w:rsidR="00EC2083">
          <w:rPr>
            <w:noProof/>
            <w:webHidden/>
          </w:rPr>
          <w:fldChar w:fldCharType="separate"/>
        </w:r>
        <w:r w:rsidR="00EC2083">
          <w:rPr>
            <w:noProof/>
            <w:webHidden/>
          </w:rPr>
          <w:t>32</w:t>
        </w:r>
        <w:r w:rsidR="00EC2083">
          <w:rPr>
            <w:noProof/>
            <w:webHidden/>
          </w:rPr>
          <w:fldChar w:fldCharType="end"/>
        </w:r>
      </w:hyperlink>
    </w:p>
    <w:p w14:paraId="482F606D" w14:textId="77777777" w:rsidR="00EC2083" w:rsidRDefault="00677786">
      <w:pPr>
        <w:pStyle w:val="TOC2"/>
        <w:rPr>
          <w:rFonts w:eastAsiaTheme="minorEastAsia"/>
          <w:noProof/>
          <w:szCs w:val="22"/>
          <w:lang w:val="en-ZA" w:eastAsia="en-ZA"/>
        </w:rPr>
      </w:pPr>
      <w:hyperlink w:anchor="_Toc12031788" w:history="1">
        <w:r w:rsidR="00EC2083" w:rsidRPr="00AB46B2">
          <w:rPr>
            <w:rStyle w:val="Hyperlink"/>
            <w:noProof/>
          </w:rPr>
          <w:t>8.1 Introduction</w:t>
        </w:r>
        <w:r w:rsidR="00EC2083">
          <w:rPr>
            <w:noProof/>
            <w:webHidden/>
          </w:rPr>
          <w:tab/>
        </w:r>
        <w:r w:rsidR="00EC2083">
          <w:rPr>
            <w:noProof/>
            <w:webHidden/>
          </w:rPr>
          <w:fldChar w:fldCharType="begin"/>
        </w:r>
        <w:r w:rsidR="00EC2083">
          <w:rPr>
            <w:noProof/>
            <w:webHidden/>
          </w:rPr>
          <w:instrText xml:space="preserve"> PAGEREF _Toc12031788 \h </w:instrText>
        </w:r>
        <w:r w:rsidR="00EC2083">
          <w:rPr>
            <w:noProof/>
            <w:webHidden/>
          </w:rPr>
        </w:r>
        <w:r w:rsidR="00EC2083">
          <w:rPr>
            <w:noProof/>
            <w:webHidden/>
          </w:rPr>
          <w:fldChar w:fldCharType="separate"/>
        </w:r>
        <w:r w:rsidR="00EC2083">
          <w:rPr>
            <w:noProof/>
            <w:webHidden/>
          </w:rPr>
          <w:t>32</w:t>
        </w:r>
        <w:r w:rsidR="00EC2083">
          <w:rPr>
            <w:noProof/>
            <w:webHidden/>
          </w:rPr>
          <w:fldChar w:fldCharType="end"/>
        </w:r>
      </w:hyperlink>
    </w:p>
    <w:p w14:paraId="5C9320D2" w14:textId="77777777" w:rsidR="00EC2083" w:rsidRDefault="00677786">
      <w:pPr>
        <w:pStyle w:val="TOC2"/>
        <w:rPr>
          <w:rFonts w:eastAsiaTheme="minorEastAsia"/>
          <w:noProof/>
          <w:szCs w:val="22"/>
          <w:lang w:val="en-ZA" w:eastAsia="en-ZA"/>
        </w:rPr>
      </w:pPr>
      <w:hyperlink w:anchor="_Toc12031789" w:history="1">
        <w:r w:rsidR="00EC2083" w:rsidRPr="00AB46B2">
          <w:rPr>
            <w:rStyle w:val="Hyperlink"/>
            <w:noProof/>
          </w:rPr>
          <w:t>8.2 Operational requirements</w:t>
        </w:r>
        <w:r w:rsidR="00EC2083">
          <w:rPr>
            <w:noProof/>
            <w:webHidden/>
          </w:rPr>
          <w:tab/>
        </w:r>
        <w:r w:rsidR="00EC2083">
          <w:rPr>
            <w:noProof/>
            <w:webHidden/>
          </w:rPr>
          <w:fldChar w:fldCharType="begin"/>
        </w:r>
        <w:r w:rsidR="00EC2083">
          <w:rPr>
            <w:noProof/>
            <w:webHidden/>
          </w:rPr>
          <w:instrText xml:space="preserve"> PAGEREF _Toc12031789 \h </w:instrText>
        </w:r>
        <w:r w:rsidR="00EC2083">
          <w:rPr>
            <w:noProof/>
            <w:webHidden/>
          </w:rPr>
        </w:r>
        <w:r w:rsidR="00EC2083">
          <w:rPr>
            <w:noProof/>
            <w:webHidden/>
          </w:rPr>
          <w:fldChar w:fldCharType="separate"/>
        </w:r>
        <w:r w:rsidR="00EC2083">
          <w:rPr>
            <w:noProof/>
            <w:webHidden/>
          </w:rPr>
          <w:t>33</w:t>
        </w:r>
        <w:r w:rsidR="00EC2083">
          <w:rPr>
            <w:noProof/>
            <w:webHidden/>
          </w:rPr>
          <w:fldChar w:fldCharType="end"/>
        </w:r>
      </w:hyperlink>
    </w:p>
    <w:p w14:paraId="135EEF5C" w14:textId="77777777" w:rsidR="00EC2083" w:rsidRDefault="00677786">
      <w:pPr>
        <w:pStyle w:val="TOC2"/>
        <w:rPr>
          <w:rFonts w:eastAsiaTheme="minorEastAsia"/>
          <w:noProof/>
          <w:szCs w:val="22"/>
          <w:lang w:val="en-ZA" w:eastAsia="en-ZA"/>
        </w:rPr>
      </w:pPr>
      <w:hyperlink w:anchor="_Toc12031790" w:history="1">
        <w:r w:rsidR="00EC2083" w:rsidRPr="00AB46B2">
          <w:rPr>
            <w:rStyle w:val="Hyperlink"/>
            <w:noProof/>
          </w:rPr>
          <w:t>8.3 Spermatology</w:t>
        </w:r>
        <w:r w:rsidR="00EC2083">
          <w:rPr>
            <w:noProof/>
            <w:webHidden/>
          </w:rPr>
          <w:tab/>
        </w:r>
        <w:r w:rsidR="00EC2083">
          <w:rPr>
            <w:noProof/>
            <w:webHidden/>
          </w:rPr>
          <w:fldChar w:fldCharType="begin"/>
        </w:r>
        <w:r w:rsidR="00EC2083">
          <w:rPr>
            <w:noProof/>
            <w:webHidden/>
          </w:rPr>
          <w:instrText xml:space="preserve"> PAGEREF _Toc12031790 \h </w:instrText>
        </w:r>
        <w:r w:rsidR="00EC2083">
          <w:rPr>
            <w:noProof/>
            <w:webHidden/>
          </w:rPr>
        </w:r>
        <w:r w:rsidR="00EC2083">
          <w:rPr>
            <w:noProof/>
            <w:webHidden/>
          </w:rPr>
          <w:fldChar w:fldCharType="separate"/>
        </w:r>
        <w:r w:rsidR="00EC2083">
          <w:rPr>
            <w:noProof/>
            <w:webHidden/>
          </w:rPr>
          <w:t>35</w:t>
        </w:r>
        <w:r w:rsidR="00EC2083">
          <w:rPr>
            <w:noProof/>
            <w:webHidden/>
          </w:rPr>
          <w:fldChar w:fldCharType="end"/>
        </w:r>
      </w:hyperlink>
    </w:p>
    <w:p w14:paraId="3C115272" w14:textId="77777777" w:rsidR="00EC2083" w:rsidRDefault="00677786">
      <w:pPr>
        <w:pStyle w:val="TOC2"/>
        <w:rPr>
          <w:rFonts w:eastAsiaTheme="minorEastAsia"/>
          <w:noProof/>
          <w:szCs w:val="22"/>
          <w:lang w:val="en-ZA" w:eastAsia="en-ZA"/>
        </w:rPr>
      </w:pPr>
      <w:hyperlink w:anchor="_Toc12031791" w:history="1">
        <w:r w:rsidR="00EC2083" w:rsidRPr="00AB46B2">
          <w:rPr>
            <w:rStyle w:val="Hyperlink"/>
            <w:noProof/>
          </w:rPr>
          <w:t>8.4 Embryology</w:t>
        </w:r>
        <w:r w:rsidR="00EC2083">
          <w:rPr>
            <w:noProof/>
            <w:webHidden/>
          </w:rPr>
          <w:tab/>
        </w:r>
        <w:r w:rsidR="00EC2083">
          <w:rPr>
            <w:noProof/>
            <w:webHidden/>
          </w:rPr>
          <w:fldChar w:fldCharType="begin"/>
        </w:r>
        <w:r w:rsidR="00EC2083">
          <w:rPr>
            <w:noProof/>
            <w:webHidden/>
          </w:rPr>
          <w:instrText xml:space="preserve"> PAGEREF _Toc12031791 \h </w:instrText>
        </w:r>
        <w:r w:rsidR="00EC2083">
          <w:rPr>
            <w:noProof/>
            <w:webHidden/>
          </w:rPr>
        </w:r>
        <w:r w:rsidR="00EC2083">
          <w:rPr>
            <w:noProof/>
            <w:webHidden/>
          </w:rPr>
          <w:fldChar w:fldCharType="separate"/>
        </w:r>
        <w:r w:rsidR="00EC2083">
          <w:rPr>
            <w:noProof/>
            <w:webHidden/>
          </w:rPr>
          <w:t>35</w:t>
        </w:r>
        <w:r w:rsidR="00EC2083">
          <w:rPr>
            <w:noProof/>
            <w:webHidden/>
          </w:rPr>
          <w:fldChar w:fldCharType="end"/>
        </w:r>
      </w:hyperlink>
    </w:p>
    <w:p w14:paraId="7F94B7D3" w14:textId="77777777" w:rsidR="00EC2083" w:rsidRDefault="00677786">
      <w:pPr>
        <w:pStyle w:val="TOC2"/>
        <w:rPr>
          <w:rFonts w:eastAsiaTheme="minorEastAsia"/>
          <w:noProof/>
          <w:szCs w:val="22"/>
          <w:lang w:val="en-ZA" w:eastAsia="en-ZA"/>
        </w:rPr>
      </w:pPr>
      <w:hyperlink w:anchor="_Toc12031792" w:history="1">
        <w:r w:rsidR="00EC2083" w:rsidRPr="00AB46B2">
          <w:rPr>
            <w:rStyle w:val="Hyperlink"/>
            <w:noProof/>
          </w:rPr>
          <w:t>8.5 Standard operating procedures</w:t>
        </w:r>
        <w:r w:rsidR="00EC2083">
          <w:rPr>
            <w:noProof/>
            <w:webHidden/>
          </w:rPr>
          <w:tab/>
        </w:r>
        <w:r w:rsidR="00EC2083">
          <w:rPr>
            <w:noProof/>
            <w:webHidden/>
          </w:rPr>
          <w:fldChar w:fldCharType="begin"/>
        </w:r>
        <w:r w:rsidR="00EC2083">
          <w:rPr>
            <w:noProof/>
            <w:webHidden/>
          </w:rPr>
          <w:instrText xml:space="preserve"> PAGEREF _Toc12031792 \h </w:instrText>
        </w:r>
        <w:r w:rsidR="00EC2083">
          <w:rPr>
            <w:noProof/>
            <w:webHidden/>
          </w:rPr>
        </w:r>
        <w:r w:rsidR="00EC2083">
          <w:rPr>
            <w:noProof/>
            <w:webHidden/>
          </w:rPr>
          <w:fldChar w:fldCharType="separate"/>
        </w:r>
        <w:r w:rsidR="00EC2083">
          <w:rPr>
            <w:noProof/>
            <w:webHidden/>
          </w:rPr>
          <w:t>37</w:t>
        </w:r>
        <w:r w:rsidR="00EC2083">
          <w:rPr>
            <w:noProof/>
            <w:webHidden/>
          </w:rPr>
          <w:fldChar w:fldCharType="end"/>
        </w:r>
      </w:hyperlink>
    </w:p>
    <w:p w14:paraId="075D26BF" w14:textId="77777777" w:rsidR="00EC2083" w:rsidRDefault="00677786">
      <w:pPr>
        <w:pStyle w:val="TOC1"/>
        <w:tabs>
          <w:tab w:val="right" w:leader="dot" w:pos="9350"/>
        </w:tabs>
        <w:rPr>
          <w:rFonts w:eastAsiaTheme="minorEastAsia"/>
          <w:b w:val="0"/>
          <w:noProof/>
          <w:szCs w:val="22"/>
          <w:lang w:val="en-ZA" w:eastAsia="en-ZA"/>
        </w:rPr>
      </w:pPr>
      <w:hyperlink w:anchor="_Toc12031793" w:history="1">
        <w:r w:rsidR="00EC2083" w:rsidRPr="00AB46B2">
          <w:rPr>
            <w:rStyle w:val="Hyperlink"/>
            <w:noProof/>
          </w:rPr>
          <w:t>Section 9. Service delivery platform</w:t>
        </w:r>
        <w:r w:rsidR="00EC2083">
          <w:rPr>
            <w:noProof/>
            <w:webHidden/>
          </w:rPr>
          <w:tab/>
        </w:r>
        <w:r w:rsidR="00EC2083">
          <w:rPr>
            <w:noProof/>
            <w:webHidden/>
          </w:rPr>
          <w:fldChar w:fldCharType="begin"/>
        </w:r>
        <w:r w:rsidR="00EC2083">
          <w:rPr>
            <w:noProof/>
            <w:webHidden/>
          </w:rPr>
          <w:instrText xml:space="preserve"> PAGEREF _Toc12031793 \h </w:instrText>
        </w:r>
        <w:r w:rsidR="00EC2083">
          <w:rPr>
            <w:noProof/>
            <w:webHidden/>
          </w:rPr>
        </w:r>
        <w:r w:rsidR="00EC2083">
          <w:rPr>
            <w:noProof/>
            <w:webHidden/>
          </w:rPr>
          <w:fldChar w:fldCharType="separate"/>
        </w:r>
        <w:r w:rsidR="00EC2083">
          <w:rPr>
            <w:noProof/>
            <w:webHidden/>
          </w:rPr>
          <w:t>38</w:t>
        </w:r>
        <w:r w:rsidR="00EC2083">
          <w:rPr>
            <w:noProof/>
            <w:webHidden/>
          </w:rPr>
          <w:fldChar w:fldCharType="end"/>
        </w:r>
      </w:hyperlink>
    </w:p>
    <w:p w14:paraId="1BA42210" w14:textId="77777777" w:rsidR="00EC2083" w:rsidRDefault="00677786">
      <w:pPr>
        <w:pStyle w:val="TOC1"/>
        <w:tabs>
          <w:tab w:val="right" w:leader="dot" w:pos="9350"/>
        </w:tabs>
        <w:rPr>
          <w:rFonts w:eastAsiaTheme="minorEastAsia"/>
          <w:b w:val="0"/>
          <w:noProof/>
          <w:szCs w:val="22"/>
          <w:lang w:val="en-ZA" w:eastAsia="en-ZA"/>
        </w:rPr>
      </w:pPr>
      <w:hyperlink w:anchor="_Toc12031794" w:history="1">
        <w:r w:rsidR="00EC2083" w:rsidRPr="00AB46B2">
          <w:rPr>
            <w:rStyle w:val="Hyperlink"/>
            <w:noProof/>
          </w:rPr>
          <w:t>Addendum</w:t>
        </w:r>
        <w:r w:rsidR="00EC2083">
          <w:rPr>
            <w:noProof/>
            <w:webHidden/>
          </w:rPr>
          <w:tab/>
        </w:r>
        <w:r w:rsidR="00EC2083">
          <w:rPr>
            <w:noProof/>
            <w:webHidden/>
          </w:rPr>
          <w:fldChar w:fldCharType="begin"/>
        </w:r>
        <w:r w:rsidR="00EC2083">
          <w:rPr>
            <w:noProof/>
            <w:webHidden/>
          </w:rPr>
          <w:instrText xml:space="preserve"> PAGEREF _Toc12031794 \h </w:instrText>
        </w:r>
        <w:r w:rsidR="00EC2083">
          <w:rPr>
            <w:noProof/>
            <w:webHidden/>
          </w:rPr>
        </w:r>
        <w:r w:rsidR="00EC2083">
          <w:rPr>
            <w:noProof/>
            <w:webHidden/>
          </w:rPr>
          <w:fldChar w:fldCharType="separate"/>
        </w:r>
        <w:r w:rsidR="00EC2083">
          <w:rPr>
            <w:noProof/>
            <w:webHidden/>
          </w:rPr>
          <w:t>40</w:t>
        </w:r>
        <w:r w:rsidR="00EC2083">
          <w:rPr>
            <w:noProof/>
            <w:webHidden/>
          </w:rPr>
          <w:fldChar w:fldCharType="end"/>
        </w:r>
      </w:hyperlink>
    </w:p>
    <w:p w14:paraId="02BB8DE4" w14:textId="77777777" w:rsidR="00EC2083" w:rsidRDefault="00677786">
      <w:pPr>
        <w:pStyle w:val="TOC1"/>
        <w:tabs>
          <w:tab w:val="right" w:leader="dot" w:pos="9350"/>
        </w:tabs>
        <w:rPr>
          <w:rFonts w:eastAsiaTheme="minorEastAsia"/>
          <w:b w:val="0"/>
          <w:noProof/>
          <w:szCs w:val="22"/>
          <w:lang w:val="en-ZA" w:eastAsia="en-ZA"/>
        </w:rPr>
      </w:pPr>
      <w:hyperlink w:anchor="_Toc12031795" w:history="1">
        <w:r w:rsidR="00EC2083" w:rsidRPr="00AB46B2">
          <w:rPr>
            <w:rStyle w:val="Hyperlink"/>
            <w:noProof/>
          </w:rPr>
          <w:t>Acknowledgements</w:t>
        </w:r>
        <w:r w:rsidR="00EC2083">
          <w:rPr>
            <w:noProof/>
            <w:webHidden/>
          </w:rPr>
          <w:tab/>
        </w:r>
        <w:r w:rsidR="00EC2083">
          <w:rPr>
            <w:noProof/>
            <w:webHidden/>
          </w:rPr>
          <w:fldChar w:fldCharType="begin"/>
        </w:r>
        <w:r w:rsidR="00EC2083">
          <w:rPr>
            <w:noProof/>
            <w:webHidden/>
          </w:rPr>
          <w:instrText xml:space="preserve"> PAGEREF _Toc12031795 \h </w:instrText>
        </w:r>
        <w:r w:rsidR="00EC2083">
          <w:rPr>
            <w:noProof/>
            <w:webHidden/>
          </w:rPr>
        </w:r>
        <w:r w:rsidR="00EC2083">
          <w:rPr>
            <w:noProof/>
            <w:webHidden/>
          </w:rPr>
          <w:fldChar w:fldCharType="separate"/>
        </w:r>
        <w:r w:rsidR="00EC2083">
          <w:rPr>
            <w:noProof/>
            <w:webHidden/>
          </w:rPr>
          <w:t>44</w:t>
        </w:r>
        <w:r w:rsidR="00EC2083">
          <w:rPr>
            <w:noProof/>
            <w:webHidden/>
          </w:rPr>
          <w:fldChar w:fldCharType="end"/>
        </w:r>
      </w:hyperlink>
    </w:p>
    <w:p w14:paraId="703F21A4" w14:textId="77777777" w:rsidR="00EC2083" w:rsidRDefault="00677786">
      <w:pPr>
        <w:pStyle w:val="TOC1"/>
        <w:tabs>
          <w:tab w:val="right" w:leader="dot" w:pos="9350"/>
        </w:tabs>
        <w:rPr>
          <w:rFonts w:eastAsiaTheme="minorEastAsia"/>
          <w:b w:val="0"/>
          <w:noProof/>
          <w:szCs w:val="22"/>
          <w:lang w:val="en-ZA" w:eastAsia="en-ZA"/>
        </w:rPr>
      </w:pPr>
      <w:hyperlink w:anchor="_Toc12031796" w:history="1">
        <w:r w:rsidR="00EC2083" w:rsidRPr="00AB46B2">
          <w:rPr>
            <w:rStyle w:val="Hyperlink"/>
            <w:noProof/>
          </w:rPr>
          <w:t>References</w:t>
        </w:r>
        <w:r w:rsidR="00EC2083">
          <w:rPr>
            <w:noProof/>
            <w:webHidden/>
          </w:rPr>
          <w:tab/>
        </w:r>
        <w:r w:rsidR="00EC2083">
          <w:rPr>
            <w:noProof/>
            <w:webHidden/>
          </w:rPr>
          <w:fldChar w:fldCharType="begin"/>
        </w:r>
        <w:r w:rsidR="00EC2083">
          <w:rPr>
            <w:noProof/>
            <w:webHidden/>
          </w:rPr>
          <w:instrText xml:space="preserve"> PAGEREF _Toc12031796 \h </w:instrText>
        </w:r>
        <w:r w:rsidR="00EC2083">
          <w:rPr>
            <w:noProof/>
            <w:webHidden/>
          </w:rPr>
        </w:r>
        <w:r w:rsidR="00EC2083">
          <w:rPr>
            <w:noProof/>
            <w:webHidden/>
          </w:rPr>
          <w:fldChar w:fldCharType="separate"/>
        </w:r>
        <w:r w:rsidR="00EC2083">
          <w:rPr>
            <w:noProof/>
            <w:webHidden/>
          </w:rPr>
          <w:t>45</w:t>
        </w:r>
        <w:r w:rsidR="00EC2083">
          <w:rPr>
            <w:noProof/>
            <w:webHidden/>
          </w:rPr>
          <w:fldChar w:fldCharType="end"/>
        </w:r>
      </w:hyperlink>
    </w:p>
    <w:p w14:paraId="40FA8B2A" w14:textId="77777777" w:rsidR="00503162" w:rsidRPr="00F97773" w:rsidRDefault="004C5A3B" w:rsidP="006728A8">
      <w:r w:rsidRPr="00F97773">
        <w:fldChar w:fldCharType="end"/>
      </w:r>
      <w:r w:rsidR="00503162" w:rsidRPr="00F97773">
        <w:br w:type="page"/>
      </w:r>
    </w:p>
    <w:p w14:paraId="66B99B1A" w14:textId="77777777" w:rsidR="00795B05" w:rsidRPr="00F97773" w:rsidRDefault="00964D36" w:rsidP="00503162">
      <w:pPr>
        <w:pStyle w:val="Heading1"/>
        <w:numPr>
          <w:ilvl w:val="0"/>
          <w:numId w:val="0"/>
        </w:numPr>
      </w:pPr>
      <w:bookmarkStart w:id="5" w:name="_Toc12031758"/>
      <w:r w:rsidRPr="00F97773">
        <w:lastRenderedPageBreak/>
        <w:t xml:space="preserve">List </w:t>
      </w:r>
      <w:r w:rsidR="00503162" w:rsidRPr="00F97773">
        <w:t>of Figures</w:t>
      </w:r>
      <w:r w:rsidRPr="00F97773">
        <w:t xml:space="preserve"> and Tables</w:t>
      </w:r>
      <w:bookmarkEnd w:id="5"/>
    </w:p>
    <w:p w14:paraId="79803445" w14:textId="77777777" w:rsidR="00503162" w:rsidRPr="00F97773" w:rsidRDefault="00503162" w:rsidP="00771FD1"/>
    <w:p w14:paraId="466236A0" w14:textId="77777777" w:rsidR="00EC2083" w:rsidRDefault="0087025D">
      <w:pPr>
        <w:pStyle w:val="TableofFigures"/>
        <w:tabs>
          <w:tab w:val="right" w:leader="dot" w:pos="9350"/>
        </w:tabs>
        <w:rPr>
          <w:rFonts w:eastAsiaTheme="minorEastAsia"/>
          <w:noProof/>
          <w:szCs w:val="22"/>
          <w:lang w:val="en-ZA" w:eastAsia="en-ZA"/>
        </w:rPr>
      </w:pPr>
      <w:r>
        <w:fldChar w:fldCharType="begin"/>
      </w:r>
      <w:r>
        <w:instrText xml:space="preserve"> TOC \h \z \c "Figure" </w:instrText>
      </w:r>
      <w:r>
        <w:fldChar w:fldCharType="separate"/>
      </w:r>
      <w:hyperlink w:anchor="_Toc12031797" w:history="1">
        <w:r w:rsidR="00EC2083" w:rsidRPr="00CE18D4">
          <w:rPr>
            <w:rStyle w:val="Hyperlink"/>
            <w:noProof/>
          </w:rPr>
          <w:t>Figure 1. WHO recommendations for folic acid supplementation</w:t>
        </w:r>
        <w:r w:rsidR="00EC2083">
          <w:rPr>
            <w:noProof/>
            <w:webHidden/>
          </w:rPr>
          <w:tab/>
        </w:r>
        <w:r w:rsidR="00EC2083">
          <w:rPr>
            <w:noProof/>
            <w:webHidden/>
          </w:rPr>
          <w:fldChar w:fldCharType="begin"/>
        </w:r>
        <w:r w:rsidR="00EC2083">
          <w:rPr>
            <w:noProof/>
            <w:webHidden/>
          </w:rPr>
          <w:instrText xml:space="preserve"> PAGEREF _Toc12031797 \h </w:instrText>
        </w:r>
        <w:r w:rsidR="00EC2083">
          <w:rPr>
            <w:noProof/>
            <w:webHidden/>
          </w:rPr>
        </w:r>
        <w:r w:rsidR="00EC2083">
          <w:rPr>
            <w:noProof/>
            <w:webHidden/>
          </w:rPr>
          <w:fldChar w:fldCharType="separate"/>
        </w:r>
        <w:r w:rsidR="00EC2083">
          <w:rPr>
            <w:noProof/>
            <w:webHidden/>
          </w:rPr>
          <w:t>5</w:t>
        </w:r>
        <w:r w:rsidR="00EC2083">
          <w:rPr>
            <w:noProof/>
            <w:webHidden/>
          </w:rPr>
          <w:fldChar w:fldCharType="end"/>
        </w:r>
      </w:hyperlink>
    </w:p>
    <w:p w14:paraId="40D65FD5" w14:textId="77777777" w:rsidR="00EC2083" w:rsidRDefault="00677786">
      <w:pPr>
        <w:pStyle w:val="TableofFigures"/>
        <w:tabs>
          <w:tab w:val="right" w:leader="dot" w:pos="9350"/>
        </w:tabs>
        <w:rPr>
          <w:rFonts w:eastAsiaTheme="minorEastAsia"/>
          <w:noProof/>
          <w:szCs w:val="22"/>
          <w:lang w:val="en-ZA" w:eastAsia="en-ZA"/>
        </w:rPr>
      </w:pPr>
      <w:hyperlink w:anchor="_Toc12031798" w:history="1">
        <w:r w:rsidR="00EC2083" w:rsidRPr="00CE18D4">
          <w:rPr>
            <w:rStyle w:val="Hyperlink"/>
            <w:noProof/>
          </w:rPr>
          <w:t>Figure 2. Referral routes for different levels of care</w:t>
        </w:r>
        <w:r w:rsidR="00EC2083">
          <w:rPr>
            <w:noProof/>
            <w:webHidden/>
          </w:rPr>
          <w:tab/>
        </w:r>
        <w:r w:rsidR="00EC2083">
          <w:rPr>
            <w:noProof/>
            <w:webHidden/>
          </w:rPr>
          <w:fldChar w:fldCharType="begin"/>
        </w:r>
        <w:r w:rsidR="00EC2083">
          <w:rPr>
            <w:noProof/>
            <w:webHidden/>
          </w:rPr>
          <w:instrText xml:space="preserve"> PAGEREF _Toc12031798 \h </w:instrText>
        </w:r>
        <w:r w:rsidR="00EC2083">
          <w:rPr>
            <w:noProof/>
            <w:webHidden/>
          </w:rPr>
        </w:r>
        <w:r w:rsidR="00EC2083">
          <w:rPr>
            <w:noProof/>
            <w:webHidden/>
          </w:rPr>
          <w:fldChar w:fldCharType="separate"/>
        </w:r>
        <w:r w:rsidR="00EC2083">
          <w:rPr>
            <w:noProof/>
            <w:webHidden/>
          </w:rPr>
          <w:t>10</w:t>
        </w:r>
        <w:r w:rsidR="00EC2083">
          <w:rPr>
            <w:noProof/>
            <w:webHidden/>
          </w:rPr>
          <w:fldChar w:fldCharType="end"/>
        </w:r>
      </w:hyperlink>
    </w:p>
    <w:p w14:paraId="7B2741B2" w14:textId="77777777" w:rsidR="00EC2083" w:rsidRDefault="00677786">
      <w:pPr>
        <w:pStyle w:val="TableofFigures"/>
        <w:tabs>
          <w:tab w:val="right" w:leader="dot" w:pos="9350"/>
        </w:tabs>
        <w:rPr>
          <w:rFonts w:eastAsiaTheme="minorEastAsia"/>
          <w:noProof/>
          <w:szCs w:val="22"/>
          <w:lang w:val="en-ZA" w:eastAsia="en-ZA"/>
        </w:rPr>
      </w:pPr>
      <w:hyperlink w:anchor="_Toc12031799" w:history="1">
        <w:r w:rsidR="00EC2083" w:rsidRPr="00CE18D4">
          <w:rPr>
            <w:rStyle w:val="Hyperlink"/>
            <w:noProof/>
          </w:rPr>
          <w:t>Figure 3. Basic fertility workup</w:t>
        </w:r>
        <w:r w:rsidR="00EC2083">
          <w:rPr>
            <w:noProof/>
            <w:webHidden/>
          </w:rPr>
          <w:tab/>
        </w:r>
        <w:r w:rsidR="00EC2083">
          <w:rPr>
            <w:noProof/>
            <w:webHidden/>
          </w:rPr>
          <w:fldChar w:fldCharType="begin"/>
        </w:r>
        <w:r w:rsidR="00EC2083">
          <w:rPr>
            <w:noProof/>
            <w:webHidden/>
          </w:rPr>
          <w:instrText xml:space="preserve"> PAGEREF _Toc12031799 \h </w:instrText>
        </w:r>
        <w:r w:rsidR="00EC2083">
          <w:rPr>
            <w:noProof/>
            <w:webHidden/>
          </w:rPr>
        </w:r>
        <w:r w:rsidR="00EC2083">
          <w:rPr>
            <w:noProof/>
            <w:webHidden/>
          </w:rPr>
          <w:fldChar w:fldCharType="separate"/>
        </w:r>
        <w:r w:rsidR="00EC2083">
          <w:rPr>
            <w:noProof/>
            <w:webHidden/>
          </w:rPr>
          <w:t>11</w:t>
        </w:r>
        <w:r w:rsidR="00EC2083">
          <w:rPr>
            <w:noProof/>
            <w:webHidden/>
          </w:rPr>
          <w:fldChar w:fldCharType="end"/>
        </w:r>
      </w:hyperlink>
    </w:p>
    <w:p w14:paraId="2C104945" w14:textId="77777777" w:rsidR="00EC2083" w:rsidRDefault="00677786">
      <w:pPr>
        <w:pStyle w:val="TableofFigures"/>
        <w:tabs>
          <w:tab w:val="right" w:leader="dot" w:pos="9350"/>
        </w:tabs>
        <w:rPr>
          <w:rFonts w:eastAsiaTheme="minorEastAsia"/>
          <w:noProof/>
          <w:szCs w:val="22"/>
          <w:lang w:val="en-ZA" w:eastAsia="en-ZA"/>
        </w:rPr>
      </w:pPr>
      <w:hyperlink w:anchor="_Toc12031800" w:history="1">
        <w:r w:rsidR="00EC2083" w:rsidRPr="00CE18D4">
          <w:rPr>
            <w:rStyle w:val="Hyperlink"/>
            <w:noProof/>
          </w:rPr>
          <w:t>Figure 4. Recommended genetic testing</w:t>
        </w:r>
        <w:r w:rsidR="00EC2083">
          <w:rPr>
            <w:noProof/>
            <w:webHidden/>
          </w:rPr>
          <w:tab/>
        </w:r>
        <w:r w:rsidR="00EC2083">
          <w:rPr>
            <w:noProof/>
            <w:webHidden/>
          </w:rPr>
          <w:fldChar w:fldCharType="begin"/>
        </w:r>
        <w:r w:rsidR="00EC2083">
          <w:rPr>
            <w:noProof/>
            <w:webHidden/>
          </w:rPr>
          <w:instrText xml:space="preserve"> PAGEREF _Toc12031800 \h </w:instrText>
        </w:r>
        <w:r w:rsidR="00EC2083">
          <w:rPr>
            <w:noProof/>
            <w:webHidden/>
          </w:rPr>
        </w:r>
        <w:r w:rsidR="00EC2083">
          <w:rPr>
            <w:noProof/>
            <w:webHidden/>
          </w:rPr>
          <w:fldChar w:fldCharType="separate"/>
        </w:r>
        <w:r w:rsidR="00EC2083">
          <w:rPr>
            <w:noProof/>
            <w:webHidden/>
          </w:rPr>
          <w:t>15</w:t>
        </w:r>
        <w:r w:rsidR="00EC2083">
          <w:rPr>
            <w:noProof/>
            <w:webHidden/>
          </w:rPr>
          <w:fldChar w:fldCharType="end"/>
        </w:r>
      </w:hyperlink>
    </w:p>
    <w:p w14:paraId="07D79C6F" w14:textId="77777777" w:rsidR="00EC2083" w:rsidRDefault="00677786">
      <w:pPr>
        <w:pStyle w:val="TableofFigures"/>
        <w:tabs>
          <w:tab w:val="right" w:leader="dot" w:pos="9350"/>
        </w:tabs>
        <w:rPr>
          <w:rFonts w:eastAsiaTheme="minorEastAsia"/>
          <w:noProof/>
          <w:szCs w:val="22"/>
          <w:lang w:val="en-ZA" w:eastAsia="en-ZA"/>
        </w:rPr>
      </w:pPr>
      <w:hyperlink w:anchor="_Toc12031801" w:history="1">
        <w:r w:rsidR="00EC2083" w:rsidRPr="00CE18D4">
          <w:rPr>
            <w:rStyle w:val="Hyperlink"/>
            <w:noProof/>
          </w:rPr>
          <w:t>Figure 5. Causes of infertility</w:t>
        </w:r>
        <w:r w:rsidR="00EC2083">
          <w:rPr>
            <w:noProof/>
            <w:webHidden/>
          </w:rPr>
          <w:tab/>
        </w:r>
        <w:r w:rsidR="00EC2083">
          <w:rPr>
            <w:noProof/>
            <w:webHidden/>
          </w:rPr>
          <w:fldChar w:fldCharType="begin"/>
        </w:r>
        <w:r w:rsidR="00EC2083">
          <w:rPr>
            <w:noProof/>
            <w:webHidden/>
          </w:rPr>
          <w:instrText xml:space="preserve"> PAGEREF _Toc12031801 \h </w:instrText>
        </w:r>
        <w:r w:rsidR="00EC2083">
          <w:rPr>
            <w:noProof/>
            <w:webHidden/>
          </w:rPr>
        </w:r>
        <w:r w:rsidR="00EC2083">
          <w:rPr>
            <w:noProof/>
            <w:webHidden/>
          </w:rPr>
          <w:fldChar w:fldCharType="separate"/>
        </w:r>
        <w:r w:rsidR="00EC2083">
          <w:rPr>
            <w:noProof/>
            <w:webHidden/>
          </w:rPr>
          <w:t>17</w:t>
        </w:r>
        <w:r w:rsidR="00EC2083">
          <w:rPr>
            <w:noProof/>
            <w:webHidden/>
          </w:rPr>
          <w:fldChar w:fldCharType="end"/>
        </w:r>
      </w:hyperlink>
    </w:p>
    <w:p w14:paraId="759902EC" w14:textId="77777777" w:rsidR="00EC2083" w:rsidRDefault="00677786">
      <w:pPr>
        <w:pStyle w:val="TableofFigures"/>
        <w:tabs>
          <w:tab w:val="right" w:leader="dot" w:pos="9350"/>
        </w:tabs>
        <w:rPr>
          <w:rFonts w:eastAsiaTheme="minorEastAsia"/>
          <w:noProof/>
          <w:szCs w:val="22"/>
          <w:lang w:val="en-ZA" w:eastAsia="en-ZA"/>
        </w:rPr>
      </w:pPr>
      <w:hyperlink w:anchor="_Toc12031802" w:history="1">
        <w:r w:rsidR="00EC2083" w:rsidRPr="00CE18D4">
          <w:rPr>
            <w:rStyle w:val="Hyperlink"/>
            <w:noProof/>
          </w:rPr>
          <w:t>Figure 6. Schematic representation of causes of female factor infertility</w:t>
        </w:r>
        <w:r w:rsidR="00EC2083">
          <w:rPr>
            <w:noProof/>
            <w:webHidden/>
          </w:rPr>
          <w:tab/>
        </w:r>
        <w:r w:rsidR="00EC2083">
          <w:rPr>
            <w:noProof/>
            <w:webHidden/>
          </w:rPr>
          <w:fldChar w:fldCharType="begin"/>
        </w:r>
        <w:r w:rsidR="00EC2083">
          <w:rPr>
            <w:noProof/>
            <w:webHidden/>
          </w:rPr>
          <w:instrText xml:space="preserve"> PAGEREF _Toc12031802 \h </w:instrText>
        </w:r>
        <w:r w:rsidR="00EC2083">
          <w:rPr>
            <w:noProof/>
            <w:webHidden/>
          </w:rPr>
        </w:r>
        <w:r w:rsidR="00EC2083">
          <w:rPr>
            <w:noProof/>
            <w:webHidden/>
          </w:rPr>
          <w:fldChar w:fldCharType="separate"/>
        </w:r>
        <w:r w:rsidR="00EC2083">
          <w:rPr>
            <w:noProof/>
            <w:webHidden/>
          </w:rPr>
          <w:t>18</w:t>
        </w:r>
        <w:r w:rsidR="00EC2083">
          <w:rPr>
            <w:noProof/>
            <w:webHidden/>
          </w:rPr>
          <w:fldChar w:fldCharType="end"/>
        </w:r>
      </w:hyperlink>
    </w:p>
    <w:p w14:paraId="0A120535" w14:textId="77777777" w:rsidR="00EC2083" w:rsidRDefault="00677786">
      <w:pPr>
        <w:pStyle w:val="TableofFigures"/>
        <w:tabs>
          <w:tab w:val="right" w:leader="dot" w:pos="9350"/>
        </w:tabs>
        <w:rPr>
          <w:rFonts w:eastAsiaTheme="minorEastAsia"/>
          <w:noProof/>
          <w:szCs w:val="22"/>
          <w:lang w:val="en-ZA" w:eastAsia="en-ZA"/>
        </w:rPr>
      </w:pPr>
      <w:hyperlink w:anchor="_Toc12031803" w:history="1">
        <w:r w:rsidR="00EC2083" w:rsidRPr="00CE18D4">
          <w:rPr>
            <w:rStyle w:val="Hyperlink"/>
            <w:noProof/>
          </w:rPr>
          <w:t>Figure 7. Schematic representation of the number of primordial follicles present in the ovaries and the chromosomal quality of oocytes in relation to female age and corresponding reproductive events</w:t>
        </w:r>
        <w:r w:rsidR="00EC2083">
          <w:rPr>
            <w:noProof/>
            <w:webHidden/>
          </w:rPr>
          <w:tab/>
        </w:r>
        <w:r w:rsidR="00EC2083">
          <w:rPr>
            <w:noProof/>
            <w:webHidden/>
          </w:rPr>
          <w:fldChar w:fldCharType="begin"/>
        </w:r>
        <w:r w:rsidR="00EC2083">
          <w:rPr>
            <w:noProof/>
            <w:webHidden/>
          </w:rPr>
          <w:instrText xml:space="preserve"> PAGEREF _Toc12031803 \h </w:instrText>
        </w:r>
        <w:r w:rsidR="00EC2083">
          <w:rPr>
            <w:noProof/>
            <w:webHidden/>
          </w:rPr>
        </w:r>
        <w:r w:rsidR="00EC2083">
          <w:rPr>
            <w:noProof/>
            <w:webHidden/>
          </w:rPr>
          <w:fldChar w:fldCharType="separate"/>
        </w:r>
        <w:r w:rsidR="00EC2083">
          <w:rPr>
            <w:noProof/>
            <w:webHidden/>
          </w:rPr>
          <w:t>18</w:t>
        </w:r>
        <w:r w:rsidR="00EC2083">
          <w:rPr>
            <w:noProof/>
            <w:webHidden/>
          </w:rPr>
          <w:fldChar w:fldCharType="end"/>
        </w:r>
      </w:hyperlink>
    </w:p>
    <w:p w14:paraId="705E8443" w14:textId="77777777" w:rsidR="00EC2083" w:rsidRDefault="00677786">
      <w:pPr>
        <w:pStyle w:val="TableofFigures"/>
        <w:tabs>
          <w:tab w:val="right" w:leader="dot" w:pos="9350"/>
        </w:tabs>
        <w:rPr>
          <w:rFonts w:eastAsiaTheme="minorEastAsia"/>
          <w:noProof/>
          <w:szCs w:val="22"/>
          <w:lang w:val="en-ZA" w:eastAsia="en-ZA"/>
        </w:rPr>
      </w:pPr>
      <w:hyperlink w:anchor="_Toc12031804" w:history="1">
        <w:r w:rsidR="00EC2083" w:rsidRPr="00CE18D4">
          <w:rPr>
            <w:rStyle w:val="Hyperlink"/>
            <w:noProof/>
          </w:rPr>
          <w:t>Figure 8. Algorithm for the management of tubal factor infertility</w:t>
        </w:r>
        <w:r w:rsidR="00EC2083">
          <w:rPr>
            <w:noProof/>
            <w:webHidden/>
          </w:rPr>
          <w:tab/>
        </w:r>
        <w:r w:rsidR="00EC2083">
          <w:rPr>
            <w:noProof/>
            <w:webHidden/>
          </w:rPr>
          <w:fldChar w:fldCharType="begin"/>
        </w:r>
        <w:r w:rsidR="00EC2083">
          <w:rPr>
            <w:noProof/>
            <w:webHidden/>
          </w:rPr>
          <w:instrText xml:space="preserve"> PAGEREF _Toc12031804 \h </w:instrText>
        </w:r>
        <w:r w:rsidR="00EC2083">
          <w:rPr>
            <w:noProof/>
            <w:webHidden/>
          </w:rPr>
        </w:r>
        <w:r w:rsidR="00EC2083">
          <w:rPr>
            <w:noProof/>
            <w:webHidden/>
          </w:rPr>
          <w:fldChar w:fldCharType="separate"/>
        </w:r>
        <w:r w:rsidR="00EC2083">
          <w:rPr>
            <w:noProof/>
            <w:webHidden/>
          </w:rPr>
          <w:t>20</w:t>
        </w:r>
        <w:r w:rsidR="00EC2083">
          <w:rPr>
            <w:noProof/>
            <w:webHidden/>
          </w:rPr>
          <w:fldChar w:fldCharType="end"/>
        </w:r>
      </w:hyperlink>
    </w:p>
    <w:p w14:paraId="7504FF83" w14:textId="77777777" w:rsidR="00EC2083" w:rsidRDefault="00677786">
      <w:pPr>
        <w:pStyle w:val="TableofFigures"/>
        <w:tabs>
          <w:tab w:val="right" w:leader="dot" w:pos="9350"/>
        </w:tabs>
        <w:rPr>
          <w:rFonts w:eastAsiaTheme="minorEastAsia"/>
          <w:noProof/>
          <w:szCs w:val="22"/>
          <w:lang w:val="en-ZA" w:eastAsia="en-ZA"/>
        </w:rPr>
      </w:pPr>
      <w:hyperlink w:anchor="_Toc12031805" w:history="1">
        <w:r w:rsidR="00EC2083" w:rsidRPr="00CE18D4">
          <w:rPr>
            <w:rStyle w:val="Hyperlink"/>
            <w:noProof/>
          </w:rPr>
          <w:t>Figure 9. Algorithm for the approach to male factor infertility</w:t>
        </w:r>
        <w:r w:rsidR="00EC2083">
          <w:rPr>
            <w:noProof/>
            <w:webHidden/>
          </w:rPr>
          <w:tab/>
        </w:r>
        <w:r w:rsidR="00EC2083">
          <w:rPr>
            <w:noProof/>
            <w:webHidden/>
          </w:rPr>
          <w:fldChar w:fldCharType="begin"/>
        </w:r>
        <w:r w:rsidR="00EC2083">
          <w:rPr>
            <w:noProof/>
            <w:webHidden/>
          </w:rPr>
          <w:instrText xml:space="preserve"> PAGEREF _Toc12031805 \h </w:instrText>
        </w:r>
        <w:r w:rsidR="00EC2083">
          <w:rPr>
            <w:noProof/>
            <w:webHidden/>
          </w:rPr>
        </w:r>
        <w:r w:rsidR="00EC2083">
          <w:rPr>
            <w:noProof/>
            <w:webHidden/>
          </w:rPr>
          <w:fldChar w:fldCharType="separate"/>
        </w:r>
        <w:r w:rsidR="00EC2083">
          <w:rPr>
            <w:noProof/>
            <w:webHidden/>
          </w:rPr>
          <w:t>24</w:t>
        </w:r>
        <w:r w:rsidR="00EC2083">
          <w:rPr>
            <w:noProof/>
            <w:webHidden/>
          </w:rPr>
          <w:fldChar w:fldCharType="end"/>
        </w:r>
      </w:hyperlink>
    </w:p>
    <w:p w14:paraId="5BCB4A7C" w14:textId="77777777" w:rsidR="00EC2083" w:rsidRDefault="00677786">
      <w:pPr>
        <w:pStyle w:val="TableofFigures"/>
        <w:tabs>
          <w:tab w:val="right" w:leader="dot" w:pos="9350"/>
        </w:tabs>
        <w:rPr>
          <w:rFonts w:eastAsiaTheme="minorEastAsia"/>
          <w:noProof/>
          <w:szCs w:val="22"/>
          <w:lang w:val="en-ZA" w:eastAsia="en-ZA"/>
        </w:rPr>
      </w:pPr>
      <w:hyperlink w:anchor="_Toc12031806" w:history="1">
        <w:r w:rsidR="00EC2083" w:rsidRPr="00CE18D4">
          <w:rPr>
            <w:rStyle w:val="Hyperlink"/>
            <w:noProof/>
          </w:rPr>
          <w:t>Figure 10. Standard of care for single and LGBTQI persons</w:t>
        </w:r>
        <w:r w:rsidR="00EC2083">
          <w:rPr>
            <w:noProof/>
            <w:webHidden/>
          </w:rPr>
          <w:tab/>
        </w:r>
        <w:r w:rsidR="00EC2083">
          <w:rPr>
            <w:noProof/>
            <w:webHidden/>
          </w:rPr>
          <w:fldChar w:fldCharType="begin"/>
        </w:r>
        <w:r w:rsidR="00EC2083">
          <w:rPr>
            <w:noProof/>
            <w:webHidden/>
          </w:rPr>
          <w:instrText xml:space="preserve"> PAGEREF _Toc12031806 \h </w:instrText>
        </w:r>
        <w:r w:rsidR="00EC2083">
          <w:rPr>
            <w:noProof/>
            <w:webHidden/>
          </w:rPr>
        </w:r>
        <w:r w:rsidR="00EC2083">
          <w:rPr>
            <w:noProof/>
            <w:webHidden/>
          </w:rPr>
          <w:fldChar w:fldCharType="separate"/>
        </w:r>
        <w:r w:rsidR="00EC2083">
          <w:rPr>
            <w:noProof/>
            <w:webHidden/>
          </w:rPr>
          <w:t>28</w:t>
        </w:r>
        <w:r w:rsidR="00EC2083">
          <w:rPr>
            <w:noProof/>
            <w:webHidden/>
          </w:rPr>
          <w:fldChar w:fldCharType="end"/>
        </w:r>
      </w:hyperlink>
    </w:p>
    <w:p w14:paraId="20F567AB" w14:textId="77777777" w:rsidR="00EC2083" w:rsidRDefault="00677786">
      <w:pPr>
        <w:pStyle w:val="TableofFigures"/>
        <w:tabs>
          <w:tab w:val="right" w:leader="dot" w:pos="9350"/>
        </w:tabs>
        <w:rPr>
          <w:rFonts w:eastAsiaTheme="minorEastAsia"/>
          <w:noProof/>
          <w:szCs w:val="22"/>
          <w:lang w:val="en-ZA" w:eastAsia="en-ZA"/>
        </w:rPr>
      </w:pPr>
      <w:hyperlink w:anchor="_Toc12031807" w:history="1">
        <w:r w:rsidR="00EC2083" w:rsidRPr="00CE18D4">
          <w:rPr>
            <w:rStyle w:val="Hyperlink"/>
            <w:noProof/>
          </w:rPr>
          <w:t>Figure 11. Algorithm for selection of laboratory procedures</w:t>
        </w:r>
        <w:r w:rsidR="00EC2083">
          <w:rPr>
            <w:noProof/>
            <w:webHidden/>
          </w:rPr>
          <w:tab/>
        </w:r>
        <w:r w:rsidR="00EC2083">
          <w:rPr>
            <w:noProof/>
            <w:webHidden/>
          </w:rPr>
          <w:fldChar w:fldCharType="begin"/>
        </w:r>
        <w:r w:rsidR="00EC2083">
          <w:rPr>
            <w:noProof/>
            <w:webHidden/>
          </w:rPr>
          <w:instrText xml:space="preserve"> PAGEREF _Toc12031807 \h </w:instrText>
        </w:r>
        <w:r w:rsidR="00EC2083">
          <w:rPr>
            <w:noProof/>
            <w:webHidden/>
          </w:rPr>
        </w:r>
        <w:r w:rsidR="00EC2083">
          <w:rPr>
            <w:noProof/>
            <w:webHidden/>
          </w:rPr>
          <w:fldChar w:fldCharType="separate"/>
        </w:r>
        <w:r w:rsidR="00EC2083">
          <w:rPr>
            <w:noProof/>
            <w:webHidden/>
          </w:rPr>
          <w:t>32</w:t>
        </w:r>
        <w:r w:rsidR="00EC2083">
          <w:rPr>
            <w:noProof/>
            <w:webHidden/>
          </w:rPr>
          <w:fldChar w:fldCharType="end"/>
        </w:r>
      </w:hyperlink>
    </w:p>
    <w:p w14:paraId="0196BED3" w14:textId="77777777" w:rsidR="00EC2083" w:rsidRDefault="00677786">
      <w:pPr>
        <w:pStyle w:val="TableofFigures"/>
        <w:tabs>
          <w:tab w:val="right" w:leader="dot" w:pos="9350"/>
        </w:tabs>
        <w:rPr>
          <w:rFonts w:eastAsiaTheme="minorEastAsia"/>
          <w:noProof/>
          <w:szCs w:val="22"/>
          <w:lang w:val="en-ZA" w:eastAsia="en-ZA"/>
        </w:rPr>
      </w:pPr>
      <w:hyperlink w:anchor="_Toc12031808" w:history="1">
        <w:r w:rsidR="00EC2083" w:rsidRPr="00CE18D4">
          <w:rPr>
            <w:rStyle w:val="Hyperlink"/>
            <w:noProof/>
          </w:rPr>
          <w:t>Figure 12. Overview of embryo evaluation timepoints</w:t>
        </w:r>
        <w:r w:rsidR="00EC2083">
          <w:rPr>
            <w:noProof/>
            <w:webHidden/>
          </w:rPr>
          <w:tab/>
        </w:r>
        <w:r w:rsidR="00EC2083">
          <w:rPr>
            <w:noProof/>
            <w:webHidden/>
          </w:rPr>
          <w:fldChar w:fldCharType="begin"/>
        </w:r>
        <w:r w:rsidR="00EC2083">
          <w:rPr>
            <w:noProof/>
            <w:webHidden/>
          </w:rPr>
          <w:instrText xml:space="preserve"> PAGEREF _Toc12031808 \h </w:instrText>
        </w:r>
        <w:r w:rsidR="00EC2083">
          <w:rPr>
            <w:noProof/>
            <w:webHidden/>
          </w:rPr>
        </w:r>
        <w:r w:rsidR="00EC2083">
          <w:rPr>
            <w:noProof/>
            <w:webHidden/>
          </w:rPr>
          <w:fldChar w:fldCharType="separate"/>
        </w:r>
        <w:r w:rsidR="00EC2083">
          <w:rPr>
            <w:noProof/>
            <w:webHidden/>
          </w:rPr>
          <w:t>36</w:t>
        </w:r>
        <w:r w:rsidR="00EC2083">
          <w:rPr>
            <w:noProof/>
            <w:webHidden/>
          </w:rPr>
          <w:fldChar w:fldCharType="end"/>
        </w:r>
      </w:hyperlink>
    </w:p>
    <w:p w14:paraId="0F2364DF" w14:textId="77777777" w:rsidR="00503162" w:rsidRDefault="0087025D" w:rsidP="00771FD1">
      <w:r>
        <w:fldChar w:fldCharType="end"/>
      </w:r>
    </w:p>
    <w:p w14:paraId="5BE165AD" w14:textId="77777777" w:rsidR="0087025D" w:rsidRPr="00F97773" w:rsidRDefault="0087025D" w:rsidP="00771FD1"/>
    <w:bookmarkStart w:id="6" w:name="_Toc528572368"/>
    <w:bookmarkEnd w:id="2"/>
    <w:bookmarkEnd w:id="3"/>
    <w:bookmarkEnd w:id="4"/>
    <w:p w14:paraId="710678B2" w14:textId="77777777" w:rsidR="00EC2083" w:rsidRDefault="0087025D">
      <w:pPr>
        <w:pStyle w:val="TableofFigures"/>
        <w:tabs>
          <w:tab w:val="right" w:leader="dot" w:pos="9350"/>
        </w:tabs>
        <w:rPr>
          <w:rFonts w:eastAsiaTheme="minorEastAsia"/>
          <w:noProof/>
          <w:szCs w:val="22"/>
          <w:lang w:val="en-ZA" w:eastAsia="en-ZA"/>
        </w:rPr>
      </w:pPr>
      <w:r>
        <w:fldChar w:fldCharType="begin"/>
      </w:r>
      <w:r>
        <w:instrText xml:space="preserve"> TOC \h \z \c "Table" </w:instrText>
      </w:r>
      <w:r>
        <w:fldChar w:fldCharType="separate"/>
      </w:r>
      <w:hyperlink w:anchor="_Toc12031813" w:history="1">
        <w:r w:rsidR="00EC2083" w:rsidRPr="00A62827">
          <w:rPr>
            <w:rStyle w:val="Hyperlink"/>
            <w:noProof/>
          </w:rPr>
          <w:t>Table 1. Evidence based lifestyle factors that affect fertility</w:t>
        </w:r>
        <w:r w:rsidR="00EC2083" w:rsidRPr="00A62827">
          <w:rPr>
            <w:rStyle w:val="Hyperlink"/>
            <w:noProof/>
            <w:vertAlign w:val="superscript"/>
          </w:rPr>
          <w:t>9</w:t>
        </w:r>
        <w:r w:rsidR="00EC2083">
          <w:rPr>
            <w:noProof/>
            <w:webHidden/>
          </w:rPr>
          <w:tab/>
        </w:r>
        <w:r w:rsidR="00EC2083">
          <w:rPr>
            <w:noProof/>
            <w:webHidden/>
          </w:rPr>
          <w:fldChar w:fldCharType="begin"/>
        </w:r>
        <w:r w:rsidR="00EC2083">
          <w:rPr>
            <w:noProof/>
            <w:webHidden/>
          </w:rPr>
          <w:instrText xml:space="preserve"> PAGEREF _Toc12031813 \h </w:instrText>
        </w:r>
        <w:r w:rsidR="00EC2083">
          <w:rPr>
            <w:noProof/>
            <w:webHidden/>
          </w:rPr>
        </w:r>
        <w:r w:rsidR="00EC2083">
          <w:rPr>
            <w:noProof/>
            <w:webHidden/>
          </w:rPr>
          <w:fldChar w:fldCharType="separate"/>
        </w:r>
        <w:r w:rsidR="00EC2083">
          <w:rPr>
            <w:noProof/>
            <w:webHidden/>
          </w:rPr>
          <w:t>6</w:t>
        </w:r>
        <w:r w:rsidR="00EC2083">
          <w:rPr>
            <w:noProof/>
            <w:webHidden/>
          </w:rPr>
          <w:fldChar w:fldCharType="end"/>
        </w:r>
      </w:hyperlink>
    </w:p>
    <w:p w14:paraId="20513AE7" w14:textId="77777777" w:rsidR="00EC2083" w:rsidRDefault="00677786">
      <w:pPr>
        <w:pStyle w:val="TableofFigures"/>
        <w:tabs>
          <w:tab w:val="right" w:leader="dot" w:pos="9350"/>
        </w:tabs>
        <w:rPr>
          <w:rFonts w:eastAsiaTheme="minorEastAsia"/>
          <w:noProof/>
          <w:szCs w:val="22"/>
          <w:lang w:val="en-ZA" w:eastAsia="en-ZA"/>
        </w:rPr>
      </w:pPr>
      <w:hyperlink w:anchor="_Toc12031814" w:history="1">
        <w:r w:rsidR="00EC2083" w:rsidRPr="00A62827">
          <w:rPr>
            <w:rStyle w:val="Hyperlink"/>
            <w:noProof/>
          </w:rPr>
          <w:t>Table 2. When to evaluate persons for infertility</w:t>
        </w:r>
        <w:r w:rsidR="00EC2083">
          <w:rPr>
            <w:noProof/>
            <w:webHidden/>
          </w:rPr>
          <w:tab/>
        </w:r>
        <w:r w:rsidR="00EC2083">
          <w:rPr>
            <w:noProof/>
            <w:webHidden/>
          </w:rPr>
          <w:fldChar w:fldCharType="begin"/>
        </w:r>
        <w:r w:rsidR="00EC2083">
          <w:rPr>
            <w:noProof/>
            <w:webHidden/>
          </w:rPr>
          <w:instrText xml:space="preserve"> PAGEREF _Toc12031814 \h </w:instrText>
        </w:r>
        <w:r w:rsidR="00EC2083">
          <w:rPr>
            <w:noProof/>
            <w:webHidden/>
          </w:rPr>
        </w:r>
        <w:r w:rsidR="00EC2083">
          <w:rPr>
            <w:noProof/>
            <w:webHidden/>
          </w:rPr>
          <w:fldChar w:fldCharType="separate"/>
        </w:r>
        <w:r w:rsidR="00EC2083">
          <w:rPr>
            <w:noProof/>
            <w:webHidden/>
          </w:rPr>
          <w:t>7</w:t>
        </w:r>
        <w:r w:rsidR="00EC2083">
          <w:rPr>
            <w:noProof/>
            <w:webHidden/>
          </w:rPr>
          <w:fldChar w:fldCharType="end"/>
        </w:r>
      </w:hyperlink>
    </w:p>
    <w:p w14:paraId="674D7BAB" w14:textId="77777777" w:rsidR="00EC2083" w:rsidRDefault="00677786">
      <w:pPr>
        <w:pStyle w:val="TableofFigures"/>
        <w:tabs>
          <w:tab w:val="right" w:leader="dot" w:pos="9350"/>
        </w:tabs>
        <w:rPr>
          <w:rFonts w:eastAsiaTheme="minorEastAsia"/>
          <w:noProof/>
          <w:szCs w:val="22"/>
          <w:lang w:val="en-ZA" w:eastAsia="en-ZA"/>
        </w:rPr>
      </w:pPr>
      <w:hyperlink w:anchor="_Toc12031815" w:history="1">
        <w:r w:rsidR="00EC2083" w:rsidRPr="00A62827">
          <w:rPr>
            <w:rStyle w:val="Hyperlink"/>
            <w:noProof/>
          </w:rPr>
          <w:t>Table 3. Package of services according to the levels of care</w:t>
        </w:r>
        <w:r w:rsidR="00EC2083">
          <w:rPr>
            <w:noProof/>
            <w:webHidden/>
          </w:rPr>
          <w:tab/>
        </w:r>
        <w:r w:rsidR="00EC2083">
          <w:rPr>
            <w:noProof/>
            <w:webHidden/>
          </w:rPr>
          <w:fldChar w:fldCharType="begin"/>
        </w:r>
        <w:r w:rsidR="00EC2083">
          <w:rPr>
            <w:noProof/>
            <w:webHidden/>
          </w:rPr>
          <w:instrText xml:space="preserve"> PAGEREF _Toc12031815 \h </w:instrText>
        </w:r>
        <w:r w:rsidR="00EC2083">
          <w:rPr>
            <w:noProof/>
            <w:webHidden/>
          </w:rPr>
        </w:r>
        <w:r w:rsidR="00EC2083">
          <w:rPr>
            <w:noProof/>
            <w:webHidden/>
          </w:rPr>
          <w:fldChar w:fldCharType="separate"/>
        </w:r>
        <w:r w:rsidR="00EC2083">
          <w:rPr>
            <w:noProof/>
            <w:webHidden/>
          </w:rPr>
          <w:t>8</w:t>
        </w:r>
        <w:r w:rsidR="00EC2083">
          <w:rPr>
            <w:noProof/>
            <w:webHidden/>
          </w:rPr>
          <w:fldChar w:fldCharType="end"/>
        </w:r>
      </w:hyperlink>
    </w:p>
    <w:p w14:paraId="228E4177" w14:textId="77777777" w:rsidR="00EC2083" w:rsidRDefault="00677786">
      <w:pPr>
        <w:pStyle w:val="TableofFigures"/>
        <w:tabs>
          <w:tab w:val="right" w:leader="dot" w:pos="9350"/>
        </w:tabs>
        <w:rPr>
          <w:rFonts w:eastAsiaTheme="minorEastAsia"/>
          <w:noProof/>
          <w:szCs w:val="22"/>
          <w:lang w:val="en-ZA" w:eastAsia="en-ZA"/>
        </w:rPr>
      </w:pPr>
      <w:hyperlink w:anchor="_Toc12031816" w:history="1">
        <w:r w:rsidR="00EC2083" w:rsidRPr="00A62827">
          <w:rPr>
            <w:rStyle w:val="Hyperlink"/>
            <w:noProof/>
          </w:rPr>
          <w:t>Table 4. Services to be provided according to levels of care</w:t>
        </w:r>
        <w:r w:rsidR="00EC2083">
          <w:rPr>
            <w:noProof/>
            <w:webHidden/>
          </w:rPr>
          <w:tab/>
        </w:r>
        <w:r w:rsidR="00EC2083">
          <w:rPr>
            <w:noProof/>
            <w:webHidden/>
          </w:rPr>
          <w:fldChar w:fldCharType="begin"/>
        </w:r>
        <w:r w:rsidR="00EC2083">
          <w:rPr>
            <w:noProof/>
            <w:webHidden/>
          </w:rPr>
          <w:instrText xml:space="preserve"> PAGEREF _Toc12031816 \h </w:instrText>
        </w:r>
        <w:r w:rsidR="00EC2083">
          <w:rPr>
            <w:noProof/>
            <w:webHidden/>
          </w:rPr>
        </w:r>
        <w:r w:rsidR="00EC2083">
          <w:rPr>
            <w:noProof/>
            <w:webHidden/>
          </w:rPr>
          <w:fldChar w:fldCharType="separate"/>
        </w:r>
        <w:r w:rsidR="00EC2083">
          <w:rPr>
            <w:noProof/>
            <w:webHidden/>
          </w:rPr>
          <w:t>9</w:t>
        </w:r>
        <w:r w:rsidR="00EC2083">
          <w:rPr>
            <w:noProof/>
            <w:webHidden/>
          </w:rPr>
          <w:fldChar w:fldCharType="end"/>
        </w:r>
      </w:hyperlink>
    </w:p>
    <w:p w14:paraId="46722CC0" w14:textId="77777777" w:rsidR="00EC2083" w:rsidRDefault="00677786">
      <w:pPr>
        <w:pStyle w:val="TableofFigures"/>
        <w:tabs>
          <w:tab w:val="right" w:leader="dot" w:pos="9350"/>
        </w:tabs>
        <w:rPr>
          <w:rFonts w:eastAsiaTheme="minorEastAsia"/>
          <w:noProof/>
          <w:szCs w:val="22"/>
          <w:lang w:val="en-ZA" w:eastAsia="en-ZA"/>
        </w:rPr>
      </w:pPr>
      <w:hyperlink w:anchor="_Toc12031817" w:history="1">
        <w:r w:rsidR="00EC2083" w:rsidRPr="00A62827">
          <w:rPr>
            <w:rStyle w:val="Hyperlink"/>
            <w:noProof/>
          </w:rPr>
          <w:t>Table 5. WHO reference values for semen characteristics</w:t>
        </w:r>
        <w:r w:rsidR="00EC2083">
          <w:rPr>
            <w:noProof/>
            <w:webHidden/>
          </w:rPr>
          <w:tab/>
        </w:r>
        <w:r w:rsidR="00EC2083">
          <w:rPr>
            <w:noProof/>
            <w:webHidden/>
          </w:rPr>
          <w:fldChar w:fldCharType="begin"/>
        </w:r>
        <w:r w:rsidR="00EC2083">
          <w:rPr>
            <w:noProof/>
            <w:webHidden/>
          </w:rPr>
          <w:instrText xml:space="preserve"> PAGEREF _Toc12031817 \h </w:instrText>
        </w:r>
        <w:r w:rsidR="00EC2083">
          <w:rPr>
            <w:noProof/>
            <w:webHidden/>
          </w:rPr>
        </w:r>
        <w:r w:rsidR="00EC2083">
          <w:rPr>
            <w:noProof/>
            <w:webHidden/>
          </w:rPr>
          <w:fldChar w:fldCharType="separate"/>
        </w:r>
        <w:r w:rsidR="00EC2083">
          <w:rPr>
            <w:noProof/>
            <w:webHidden/>
          </w:rPr>
          <w:t>13</w:t>
        </w:r>
        <w:r w:rsidR="00EC2083">
          <w:rPr>
            <w:noProof/>
            <w:webHidden/>
          </w:rPr>
          <w:fldChar w:fldCharType="end"/>
        </w:r>
      </w:hyperlink>
    </w:p>
    <w:p w14:paraId="252B9645" w14:textId="77777777" w:rsidR="00EC2083" w:rsidRDefault="00677786">
      <w:pPr>
        <w:pStyle w:val="TableofFigures"/>
        <w:tabs>
          <w:tab w:val="right" w:leader="dot" w:pos="9350"/>
        </w:tabs>
        <w:rPr>
          <w:rFonts w:eastAsiaTheme="minorEastAsia"/>
          <w:noProof/>
          <w:szCs w:val="22"/>
          <w:lang w:val="en-ZA" w:eastAsia="en-ZA"/>
        </w:rPr>
      </w:pPr>
      <w:hyperlink w:anchor="_Toc12031818" w:history="1">
        <w:r w:rsidR="00EC2083" w:rsidRPr="00A62827">
          <w:rPr>
            <w:rStyle w:val="Hyperlink"/>
            <w:noProof/>
          </w:rPr>
          <w:t>Table 6. WHO classification of ovulatory disorder and management</w:t>
        </w:r>
        <w:r w:rsidR="00EC2083">
          <w:rPr>
            <w:noProof/>
            <w:webHidden/>
          </w:rPr>
          <w:tab/>
        </w:r>
        <w:r w:rsidR="00EC2083">
          <w:rPr>
            <w:noProof/>
            <w:webHidden/>
          </w:rPr>
          <w:fldChar w:fldCharType="begin"/>
        </w:r>
        <w:r w:rsidR="00EC2083">
          <w:rPr>
            <w:noProof/>
            <w:webHidden/>
          </w:rPr>
          <w:instrText xml:space="preserve"> PAGEREF _Toc12031818 \h </w:instrText>
        </w:r>
        <w:r w:rsidR="00EC2083">
          <w:rPr>
            <w:noProof/>
            <w:webHidden/>
          </w:rPr>
        </w:r>
        <w:r w:rsidR="00EC2083">
          <w:rPr>
            <w:noProof/>
            <w:webHidden/>
          </w:rPr>
          <w:fldChar w:fldCharType="separate"/>
        </w:r>
        <w:r w:rsidR="00EC2083">
          <w:rPr>
            <w:noProof/>
            <w:webHidden/>
          </w:rPr>
          <w:t>19</w:t>
        </w:r>
        <w:r w:rsidR="00EC2083">
          <w:rPr>
            <w:noProof/>
            <w:webHidden/>
          </w:rPr>
          <w:fldChar w:fldCharType="end"/>
        </w:r>
      </w:hyperlink>
    </w:p>
    <w:p w14:paraId="1430AAB6" w14:textId="77777777" w:rsidR="00EC2083" w:rsidRDefault="00677786">
      <w:pPr>
        <w:pStyle w:val="TableofFigures"/>
        <w:tabs>
          <w:tab w:val="right" w:leader="dot" w:pos="9350"/>
        </w:tabs>
        <w:rPr>
          <w:rFonts w:eastAsiaTheme="minorEastAsia"/>
          <w:noProof/>
          <w:szCs w:val="22"/>
          <w:lang w:val="en-ZA" w:eastAsia="en-ZA"/>
        </w:rPr>
      </w:pPr>
      <w:hyperlink w:anchor="_Toc12031819" w:history="1">
        <w:r w:rsidR="00EC2083" w:rsidRPr="00A62827">
          <w:rPr>
            <w:rStyle w:val="Hyperlink"/>
            <w:noProof/>
          </w:rPr>
          <w:t>Table 7. Surgery to improve female fertility and levels of care</w:t>
        </w:r>
        <w:r w:rsidR="00EC2083">
          <w:rPr>
            <w:noProof/>
            <w:webHidden/>
          </w:rPr>
          <w:tab/>
        </w:r>
        <w:r w:rsidR="00EC2083">
          <w:rPr>
            <w:noProof/>
            <w:webHidden/>
          </w:rPr>
          <w:fldChar w:fldCharType="begin"/>
        </w:r>
        <w:r w:rsidR="00EC2083">
          <w:rPr>
            <w:noProof/>
            <w:webHidden/>
          </w:rPr>
          <w:instrText xml:space="preserve"> PAGEREF _Toc12031819 \h </w:instrText>
        </w:r>
        <w:r w:rsidR="00EC2083">
          <w:rPr>
            <w:noProof/>
            <w:webHidden/>
          </w:rPr>
        </w:r>
        <w:r w:rsidR="00EC2083">
          <w:rPr>
            <w:noProof/>
            <w:webHidden/>
          </w:rPr>
          <w:fldChar w:fldCharType="separate"/>
        </w:r>
        <w:r w:rsidR="00EC2083">
          <w:rPr>
            <w:noProof/>
            <w:webHidden/>
          </w:rPr>
          <w:t>21</w:t>
        </w:r>
        <w:r w:rsidR="00EC2083">
          <w:rPr>
            <w:noProof/>
            <w:webHidden/>
          </w:rPr>
          <w:fldChar w:fldCharType="end"/>
        </w:r>
      </w:hyperlink>
    </w:p>
    <w:p w14:paraId="2A11D332" w14:textId="77777777" w:rsidR="00EC2083" w:rsidRDefault="00677786">
      <w:pPr>
        <w:pStyle w:val="TableofFigures"/>
        <w:tabs>
          <w:tab w:val="right" w:leader="dot" w:pos="9350"/>
        </w:tabs>
        <w:rPr>
          <w:rFonts w:eastAsiaTheme="minorEastAsia"/>
          <w:noProof/>
          <w:szCs w:val="22"/>
          <w:lang w:val="en-ZA" w:eastAsia="en-ZA"/>
        </w:rPr>
      </w:pPr>
      <w:hyperlink w:anchor="_Toc12031820" w:history="1">
        <w:r w:rsidR="00EC2083" w:rsidRPr="00A62827">
          <w:rPr>
            <w:rStyle w:val="Hyperlink"/>
            <w:noProof/>
          </w:rPr>
          <w:t>Table 8. Reproductive options for people living with HIV</w:t>
        </w:r>
        <w:r w:rsidR="00EC2083">
          <w:rPr>
            <w:noProof/>
            <w:webHidden/>
          </w:rPr>
          <w:tab/>
        </w:r>
        <w:r w:rsidR="00EC2083">
          <w:rPr>
            <w:noProof/>
            <w:webHidden/>
          </w:rPr>
          <w:fldChar w:fldCharType="begin"/>
        </w:r>
        <w:r w:rsidR="00EC2083">
          <w:rPr>
            <w:noProof/>
            <w:webHidden/>
          </w:rPr>
          <w:instrText xml:space="preserve"> PAGEREF _Toc12031820 \h </w:instrText>
        </w:r>
        <w:r w:rsidR="00EC2083">
          <w:rPr>
            <w:noProof/>
            <w:webHidden/>
          </w:rPr>
        </w:r>
        <w:r w:rsidR="00EC2083">
          <w:rPr>
            <w:noProof/>
            <w:webHidden/>
          </w:rPr>
          <w:fldChar w:fldCharType="separate"/>
        </w:r>
        <w:r w:rsidR="00EC2083">
          <w:rPr>
            <w:noProof/>
            <w:webHidden/>
          </w:rPr>
          <w:t>28</w:t>
        </w:r>
        <w:r w:rsidR="00EC2083">
          <w:rPr>
            <w:noProof/>
            <w:webHidden/>
          </w:rPr>
          <w:fldChar w:fldCharType="end"/>
        </w:r>
      </w:hyperlink>
    </w:p>
    <w:p w14:paraId="08DFFF28" w14:textId="77777777" w:rsidR="00EC2083" w:rsidRDefault="00677786">
      <w:pPr>
        <w:pStyle w:val="TableofFigures"/>
        <w:tabs>
          <w:tab w:val="right" w:leader="dot" w:pos="9350"/>
        </w:tabs>
        <w:rPr>
          <w:rFonts w:eastAsiaTheme="minorEastAsia"/>
          <w:noProof/>
          <w:szCs w:val="22"/>
          <w:lang w:val="en-ZA" w:eastAsia="en-ZA"/>
        </w:rPr>
      </w:pPr>
      <w:hyperlink w:anchor="_Toc12031821" w:history="1">
        <w:r w:rsidR="00EC2083" w:rsidRPr="00A62827">
          <w:rPr>
            <w:rStyle w:val="Hyperlink"/>
            <w:noProof/>
          </w:rPr>
          <w:t>Table 9. ART procedures</w:t>
        </w:r>
        <w:r w:rsidR="00EC2083">
          <w:rPr>
            <w:noProof/>
            <w:webHidden/>
          </w:rPr>
          <w:tab/>
        </w:r>
        <w:r w:rsidR="00EC2083">
          <w:rPr>
            <w:noProof/>
            <w:webHidden/>
          </w:rPr>
          <w:fldChar w:fldCharType="begin"/>
        </w:r>
        <w:r w:rsidR="00EC2083">
          <w:rPr>
            <w:noProof/>
            <w:webHidden/>
          </w:rPr>
          <w:instrText xml:space="preserve"> PAGEREF _Toc12031821 \h </w:instrText>
        </w:r>
        <w:r w:rsidR="00EC2083">
          <w:rPr>
            <w:noProof/>
            <w:webHidden/>
          </w:rPr>
        </w:r>
        <w:r w:rsidR="00EC2083">
          <w:rPr>
            <w:noProof/>
            <w:webHidden/>
          </w:rPr>
          <w:fldChar w:fldCharType="separate"/>
        </w:r>
        <w:r w:rsidR="00EC2083">
          <w:rPr>
            <w:noProof/>
            <w:webHidden/>
          </w:rPr>
          <w:t>30</w:t>
        </w:r>
        <w:r w:rsidR="00EC2083">
          <w:rPr>
            <w:noProof/>
            <w:webHidden/>
          </w:rPr>
          <w:fldChar w:fldCharType="end"/>
        </w:r>
      </w:hyperlink>
    </w:p>
    <w:p w14:paraId="144C5AC8" w14:textId="77777777" w:rsidR="00EC2083" w:rsidRDefault="00677786">
      <w:pPr>
        <w:pStyle w:val="TableofFigures"/>
        <w:tabs>
          <w:tab w:val="right" w:leader="dot" w:pos="9350"/>
        </w:tabs>
        <w:rPr>
          <w:rFonts w:eastAsiaTheme="minorEastAsia"/>
          <w:noProof/>
          <w:szCs w:val="22"/>
          <w:lang w:val="en-ZA" w:eastAsia="en-ZA"/>
        </w:rPr>
      </w:pPr>
      <w:hyperlink w:anchor="_Toc12031822" w:history="1">
        <w:r w:rsidR="00EC2083" w:rsidRPr="00A62827">
          <w:rPr>
            <w:rStyle w:val="Hyperlink"/>
            <w:noProof/>
          </w:rPr>
          <w:t>Table 10. Minimum staff and equipment requirements for ART procedures</w:t>
        </w:r>
        <w:r w:rsidR="00EC2083">
          <w:rPr>
            <w:noProof/>
            <w:webHidden/>
          </w:rPr>
          <w:tab/>
        </w:r>
        <w:r w:rsidR="00EC2083">
          <w:rPr>
            <w:noProof/>
            <w:webHidden/>
          </w:rPr>
          <w:fldChar w:fldCharType="begin"/>
        </w:r>
        <w:r w:rsidR="00EC2083">
          <w:rPr>
            <w:noProof/>
            <w:webHidden/>
          </w:rPr>
          <w:instrText xml:space="preserve"> PAGEREF _Toc12031822 \h </w:instrText>
        </w:r>
        <w:r w:rsidR="00EC2083">
          <w:rPr>
            <w:noProof/>
            <w:webHidden/>
          </w:rPr>
        </w:r>
        <w:r w:rsidR="00EC2083">
          <w:rPr>
            <w:noProof/>
            <w:webHidden/>
          </w:rPr>
          <w:fldChar w:fldCharType="separate"/>
        </w:r>
        <w:r w:rsidR="00EC2083">
          <w:rPr>
            <w:noProof/>
            <w:webHidden/>
          </w:rPr>
          <w:t>33</w:t>
        </w:r>
        <w:r w:rsidR="00EC2083">
          <w:rPr>
            <w:noProof/>
            <w:webHidden/>
          </w:rPr>
          <w:fldChar w:fldCharType="end"/>
        </w:r>
      </w:hyperlink>
    </w:p>
    <w:p w14:paraId="50435571" w14:textId="77777777" w:rsidR="00EC2083" w:rsidRDefault="00677786">
      <w:pPr>
        <w:pStyle w:val="TableofFigures"/>
        <w:tabs>
          <w:tab w:val="right" w:leader="dot" w:pos="9350"/>
        </w:tabs>
        <w:rPr>
          <w:rFonts w:eastAsiaTheme="minorEastAsia"/>
          <w:noProof/>
          <w:szCs w:val="22"/>
          <w:lang w:val="en-ZA" w:eastAsia="en-ZA"/>
        </w:rPr>
      </w:pPr>
      <w:hyperlink w:anchor="_Toc12031823" w:history="1">
        <w:r w:rsidR="00EC2083" w:rsidRPr="00A62827">
          <w:rPr>
            <w:rStyle w:val="Hyperlink"/>
            <w:noProof/>
          </w:rPr>
          <w:t>Table 11. Minimum staffing and equipment requirements at specialised fertility units</w:t>
        </w:r>
        <w:r w:rsidR="00EC2083">
          <w:rPr>
            <w:noProof/>
            <w:webHidden/>
          </w:rPr>
          <w:tab/>
        </w:r>
        <w:r w:rsidR="00EC2083">
          <w:rPr>
            <w:noProof/>
            <w:webHidden/>
          </w:rPr>
          <w:fldChar w:fldCharType="begin"/>
        </w:r>
        <w:r w:rsidR="00EC2083">
          <w:rPr>
            <w:noProof/>
            <w:webHidden/>
          </w:rPr>
          <w:instrText xml:space="preserve"> PAGEREF _Toc12031823 \h </w:instrText>
        </w:r>
        <w:r w:rsidR="00EC2083">
          <w:rPr>
            <w:noProof/>
            <w:webHidden/>
          </w:rPr>
        </w:r>
        <w:r w:rsidR="00EC2083">
          <w:rPr>
            <w:noProof/>
            <w:webHidden/>
          </w:rPr>
          <w:fldChar w:fldCharType="separate"/>
        </w:r>
        <w:r w:rsidR="00EC2083">
          <w:rPr>
            <w:noProof/>
            <w:webHidden/>
          </w:rPr>
          <w:t>38</w:t>
        </w:r>
        <w:r w:rsidR="00EC2083">
          <w:rPr>
            <w:noProof/>
            <w:webHidden/>
          </w:rPr>
          <w:fldChar w:fldCharType="end"/>
        </w:r>
      </w:hyperlink>
    </w:p>
    <w:p w14:paraId="42319F07" w14:textId="77777777" w:rsidR="00EC2083" w:rsidRDefault="00677786">
      <w:pPr>
        <w:pStyle w:val="TableofFigures"/>
        <w:tabs>
          <w:tab w:val="right" w:leader="dot" w:pos="9350"/>
        </w:tabs>
        <w:rPr>
          <w:rFonts w:eastAsiaTheme="minorEastAsia"/>
          <w:noProof/>
          <w:szCs w:val="22"/>
          <w:lang w:val="en-ZA" w:eastAsia="en-ZA"/>
        </w:rPr>
      </w:pPr>
      <w:hyperlink w:anchor="_Toc12031824" w:history="1">
        <w:r w:rsidR="00EC2083" w:rsidRPr="00A62827">
          <w:rPr>
            <w:rStyle w:val="Hyperlink"/>
            <w:noProof/>
          </w:rPr>
          <w:t>Table 12. Minimum staffing and equipment requirements at level 2/3 infertility units</w:t>
        </w:r>
        <w:r w:rsidR="00EC2083">
          <w:rPr>
            <w:noProof/>
            <w:webHidden/>
          </w:rPr>
          <w:tab/>
        </w:r>
        <w:r w:rsidR="00EC2083">
          <w:rPr>
            <w:noProof/>
            <w:webHidden/>
          </w:rPr>
          <w:fldChar w:fldCharType="begin"/>
        </w:r>
        <w:r w:rsidR="00EC2083">
          <w:rPr>
            <w:noProof/>
            <w:webHidden/>
          </w:rPr>
          <w:instrText xml:space="preserve"> PAGEREF _Toc12031824 \h </w:instrText>
        </w:r>
        <w:r w:rsidR="00EC2083">
          <w:rPr>
            <w:noProof/>
            <w:webHidden/>
          </w:rPr>
        </w:r>
        <w:r w:rsidR="00EC2083">
          <w:rPr>
            <w:noProof/>
            <w:webHidden/>
          </w:rPr>
          <w:fldChar w:fldCharType="separate"/>
        </w:r>
        <w:r w:rsidR="00EC2083">
          <w:rPr>
            <w:noProof/>
            <w:webHidden/>
          </w:rPr>
          <w:t>39</w:t>
        </w:r>
        <w:r w:rsidR="00EC2083">
          <w:rPr>
            <w:noProof/>
            <w:webHidden/>
          </w:rPr>
          <w:fldChar w:fldCharType="end"/>
        </w:r>
      </w:hyperlink>
    </w:p>
    <w:p w14:paraId="04AE9442" w14:textId="77777777" w:rsidR="00EC2083" w:rsidRDefault="00677786">
      <w:pPr>
        <w:pStyle w:val="TableofFigures"/>
        <w:tabs>
          <w:tab w:val="right" w:leader="dot" w:pos="9350"/>
        </w:tabs>
        <w:rPr>
          <w:rFonts w:eastAsiaTheme="minorEastAsia"/>
          <w:noProof/>
          <w:szCs w:val="22"/>
          <w:lang w:val="en-ZA" w:eastAsia="en-ZA"/>
        </w:rPr>
      </w:pPr>
      <w:hyperlink w:anchor="_Toc12031825" w:history="1">
        <w:r w:rsidR="00EC2083" w:rsidRPr="00A62827">
          <w:rPr>
            <w:rStyle w:val="Hyperlink"/>
            <w:noProof/>
          </w:rPr>
          <w:t>Table 13. Example of equipment used in ART laboratory, with proposed maintenance and quality control schedule</w:t>
        </w:r>
        <w:r w:rsidR="00EC2083">
          <w:rPr>
            <w:noProof/>
            <w:webHidden/>
          </w:rPr>
          <w:tab/>
        </w:r>
        <w:r w:rsidR="00EC2083">
          <w:rPr>
            <w:noProof/>
            <w:webHidden/>
          </w:rPr>
          <w:fldChar w:fldCharType="begin"/>
        </w:r>
        <w:r w:rsidR="00EC2083">
          <w:rPr>
            <w:noProof/>
            <w:webHidden/>
          </w:rPr>
          <w:instrText xml:space="preserve"> PAGEREF _Toc12031825 \h </w:instrText>
        </w:r>
        <w:r w:rsidR="00EC2083">
          <w:rPr>
            <w:noProof/>
            <w:webHidden/>
          </w:rPr>
        </w:r>
        <w:r w:rsidR="00EC2083">
          <w:rPr>
            <w:noProof/>
            <w:webHidden/>
          </w:rPr>
          <w:fldChar w:fldCharType="separate"/>
        </w:r>
        <w:r w:rsidR="00EC2083">
          <w:rPr>
            <w:noProof/>
            <w:webHidden/>
          </w:rPr>
          <w:t>40</w:t>
        </w:r>
        <w:r w:rsidR="00EC2083">
          <w:rPr>
            <w:noProof/>
            <w:webHidden/>
          </w:rPr>
          <w:fldChar w:fldCharType="end"/>
        </w:r>
      </w:hyperlink>
    </w:p>
    <w:p w14:paraId="387A4ABE" w14:textId="77777777" w:rsidR="00EC2083" w:rsidRDefault="00677786">
      <w:pPr>
        <w:pStyle w:val="TableofFigures"/>
        <w:tabs>
          <w:tab w:val="right" w:leader="dot" w:pos="9350"/>
        </w:tabs>
        <w:rPr>
          <w:rFonts w:eastAsiaTheme="minorEastAsia"/>
          <w:noProof/>
          <w:szCs w:val="22"/>
          <w:lang w:val="en-ZA" w:eastAsia="en-ZA"/>
        </w:rPr>
      </w:pPr>
      <w:hyperlink w:anchor="_Toc12031826" w:history="1">
        <w:r w:rsidR="00EC2083" w:rsidRPr="00A62827">
          <w:rPr>
            <w:rStyle w:val="Hyperlink"/>
            <w:noProof/>
          </w:rPr>
          <w:t>Table 14. Sperm preparation technique</w:t>
        </w:r>
        <w:r w:rsidR="00EC2083">
          <w:rPr>
            <w:noProof/>
            <w:webHidden/>
          </w:rPr>
          <w:tab/>
        </w:r>
        <w:r w:rsidR="00EC2083">
          <w:rPr>
            <w:noProof/>
            <w:webHidden/>
          </w:rPr>
          <w:fldChar w:fldCharType="begin"/>
        </w:r>
        <w:r w:rsidR="00EC2083">
          <w:rPr>
            <w:noProof/>
            <w:webHidden/>
          </w:rPr>
          <w:instrText xml:space="preserve"> PAGEREF _Toc12031826 \h </w:instrText>
        </w:r>
        <w:r w:rsidR="00EC2083">
          <w:rPr>
            <w:noProof/>
            <w:webHidden/>
          </w:rPr>
        </w:r>
        <w:r w:rsidR="00EC2083">
          <w:rPr>
            <w:noProof/>
            <w:webHidden/>
          </w:rPr>
          <w:fldChar w:fldCharType="separate"/>
        </w:r>
        <w:r w:rsidR="00EC2083">
          <w:rPr>
            <w:noProof/>
            <w:webHidden/>
          </w:rPr>
          <w:t>41</w:t>
        </w:r>
        <w:r w:rsidR="00EC2083">
          <w:rPr>
            <w:noProof/>
            <w:webHidden/>
          </w:rPr>
          <w:fldChar w:fldCharType="end"/>
        </w:r>
      </w:hyperlink>
    </w:p>
    <w:p w14:paraId="46923FA7" w14:textId="77777777" w:rsidR="00EC2083" w:rsidRDefault="00677786">
      <w:pPr>
        <w:pStyle w:val="TableofFigures"/>
        <w:tabs>
          <w:tab w:val="right" w:leader="dot" w:pos="9350"/>
        </w:tabs>
        <w:rPr>
          <w:rFonts w:eastAsiaTheme="minorEastAsia"/>
          <w:noProof/>
          <w:szCs w:val="22"/>
          <w:lang w:val="en-ZA" w:eastAsia="en-ZA"/>
        </w:rPr>
      </w:pPr>
      <w:hyperlink w:anchor="_Toc12031827" w:history="1">
        <w:r w:rsidR="00EC2083" w:rsidRPr="00A62827">
          <w:rPr>
            <w:rStyle w:val="Hyperlink"/>
            <w:noProof/>
          </w:rPr>
          <w:t>Table 15. Summary of critical elements during embryo culture</w:t>
        </w:r>
        <w:r w:rsidR="00EC2083">
          <w:rPr>
            <w:noProof/>
            <w:webHidden/>
          </w:rPr>
          <w:tab/>
        </w:r>
        <w:r w:rsidR="00EC2083">
          <w:rPr>
            <w:noProof/>
            <w:webHidden/>
          </w:rPr>
          <w:fldChar w:fldCharType="begin"/>
        </w:r>
        <w:r w:rsidR="00EC2083">
          <w:rPr>
            <w:noProof/>
            <w:webHidden/>
          </w:rPr>
          <w:instrText xml:space="preserve"> PAGEREF _Toc12031827 \h </w:instrText>
        </w:r>
        <w:r w:rsidR="00EC2083">
          <w:rPr>
            <w:noProof/>
            <w:webHidden/>
          </w:rPr>
        </w:r>
        <w:r w:rsidR="00EC2083">
          <w:rPr>
            <w:noProof/>
            <w:webHidden/>
          </w:rPr>
          <w:fldChar w:fldCharType="separate"/>
        </w:r>
        <w:r w:rsidR="00EC2083">
          <w:rPr>
            <w:noProof/>
            <w:webHidden/>
          </w:rPr>
          <w:t>43</w:t>
        </w:r>
        <w:r w:rsidR="00EC2083">
          <w:rPr>
            <w:noProof/>
            <w:webHidden/>
          </w:rPr>
          <w:fldChar w:fldCharType="end"/>
        </w:r>
      </w:hyperlink>
    </w:p>
    <w:p w14:paraId="73A0C155" w14:textId="77777777" w:rsidR="00A11CCA" w:rsidRPr="00F97773" w:rsidRDefault="0087025D" w:rsidP="001244A3">
      <w:pPr>
        <w:rPr>
          <w:rFonts w:ascii="Arial" w:eastAsiaTheme="majorEastAsia" w:hAnsi="Arial" w:cstheme="majorBidi"/>
          <w:b/>
          <w:bCs/>
          <w:color w:val="70AD47" w:themeColor="accent6"/>
          <w:sz w:val="28"/>
          <w:szCs w:val="28"/>
        </w:rPr>
      </w:pPr>
      <w:r>
        <w:fldChar w:fldCharType="end"/>
      </w:r>
      <w:r w:rsidR="00A11CCA" w:rsidRPr="00F97773">
        <w:br w:type="page"/>
      </w:r>
    </w:p>
    <w:p w14:paraId="7925C7A5" w14:textId="77777777" w:rsidR="00A52F33" w:rsidRPr="00F97773" w:rsidRDefault="00A52F33" w:rsidP="001244A3">
      <w:pPr>
        <w:pStyle w:val="Heading1"/>
        <w:numPr>
          <w:ilvl w:val="0"/>
          <w:numId w:val="0"/>
        </w:numPr>
      </w:pPr>
      <w:bookmarkStart w:id="7" w:name="_Toc12031759"/>
      <w:r w:rsidRPr="00F97773">
        <w:lastRenderedPageBreak/>
        <w:t>Acronyms</w:t>
      </w:r>
      <w:bookmarkEnd w:id="6"/>
      <w:bookmarkEnd w:id="7"/>
    </w:p>
    <w:p w14:paraId="39690931" w14:textId="77777777" w:rsidR="00A52F33" w:rsidRPr="00F97773" w:rsidRDefault="00A52F33" w:rsidP="001244A3"/>
    <w:tbl>
      <w:tblPr>
        <w:tblW w:w="8540" w:type="dxa"/>
        <w:tblLook w:val="04A0" w:firstRow="1" w:lastRow="0" w:firstColumn="1" w:lastColumn="0" w:noHBand="0" w:noVBand="1"/>
      </w:tblPr>
      <w:tblGrid>
        <w:gridCol w:w="1300"/>
        <w:gridCol w:w="7240"/>
      </w:tblGrid>
      <w:tr w:rsidR="001E0EA7" w:rsidRPr="00BC0A02" w14:paraId="1B1D922A" w14:textId="77777777" w:rsidTr="00FE0E5A">
        <w:trPr>
          <w:trHeight w:val="300"/>
        </w:trPr>
        <w:tc>
          <w:tcPr>
            <w:tcW w:w="1300" w:type="dxa"/>
            <w:tcBorders>
              <w:top w:val="nil"/>
              <w:left w:val="nil"/>
              <w:bottom w:val="nil"/>
              <w:right w:val="nil"/>
            </w:tcBorders>
            <w:shd w:val="clear" w:color="auto" w:fill="auto"/>
            <w:noWrap/>
            <w:vAlign w:val="bottom"/>
            <w:hideMark/>
          </w:tcPr>
          <w:p w14:paraId="0D926735" w14:textId="77777777" w:rsidR="001E0EA7" w:rsidRPr="00BC0A02" w:rsidRDefault="001E0EA7" w:rsidP="00FE0E5A">
            <w:pPr>
              <w:rPr>
                <w:rFonts w:eastAsia="Times New Roman" w:cs="Times New Roman"/>
                <w:szCs w:val="22"/>
                <w:lang w:val="en-US"/>
              </w:rPr>
            </w:pPr>
            <w:bookmarkStart w:id="8" w:name="_Toc528572369"/>
            <w:r w:rsidRPr="00BC0A02">
              <w:rPr>
                <w:rFonts w:eastAsia="Times New Roman" w:cs="Times New Roman"/>
                <w:szCs w:val="22"/>
                <w:lang w:val="en-US"/>
              </w:rPr>
              <w:t>AFC</w:t>
            </w:r>
          </w:p>
        </w:tc>
        <w:tc>
          <w:tcPr>
            <w:tcW w:w="7240" w:type="dxa"/>
            <w:tcBorders>
              <w:top w:val="nil"/>
              <w:left w:val="nil"/>
              <w:bottom w:val="nil"/>
              <w:right w:val="nil"/>
            </w:tcBorders>
            <w:shd w:val="clear" w:color="auto" w:fill="auto"/>
            <w:noWrap/>
            <w:vAlign w:val="bottom"/>
            <w:hideMark/>
          </w:tcPr>
          <w:p w14:paraId="448E1DE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Antral follicle count</w:t>
            </w:r>
          </w:p>
        </w:tc>
      </w:tr>
      <w:tr w:rsidR="001E0EA7" w:rsidRPr="00BC0A02" w14:paraId="0242641C" w14:textId="77777777" w:rsidTr="00FE0E5A">
        <w:trPr>
          <w:trHeight w:val="300"/>
        </w:trPr>
        <w:tc>
          <w:tcPr>
            <w:tcW w:w="1300" w:type="dxa"/>
            <w:tcBorders>
              <w:top w:val="nil"/>
              <w:left w:val="nil"/>
              <w:bottom w:val="nil"/>
              <w:right w:val="nil"/>
            </w:tcBorders>
            <w:shd w:val="clear" w:color="auto" w:fill="auto"/>
            <w:noWrap/>
            <w:vAlign w:val="bottom"/>
            <w:hideMark/>
          </w:tcPr>
          <w:p w14:paraId="587D2308"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AMH</w:t>
            </w:r>
          </w:p>
        </w:tc>
        <w:tc>
          <w:tcPr>
            <w:tcW w:w="7240" w:type="dxa"/>
            <w:tcBorders>
              <w:top w:val="nil"/>
              <w:left w:val="nil"/>
              <w:bottom w:val="nil"/>
              <w:right w:val="nil"/>
            </w:tcBorders>
            <w:shd w:val="clear" w:color="auto" w:fill="auto"/>
            <w:noWrap/>
            <w:vAlign w:val="bottom"/>
            <w:hideMark/>
          </w:tcPr>
          <w:p w14:paraId="53B5D89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Anti-Mullerian Hormone </w:t>
            </w:r>
          </w:p>
        </w:tc>
      </w:tr>
      <w:tr w:rsidR="001E0EA7" w:rsidRPr="00BC0A02" w14:paraId="0B84EE38" w14:textId="77777777" w:rsidTr="00FE0E5A">
        <w:trPr>
          <w:trHeight w:val="300"/>
        </w:trPr>
        <w:tc>
          <w:tcPr>
            <w:tcW w:w="1300" w:type="dxa"/>
            <w:tcBorders>
              <w:top w:val="nil"/>
              <w:left w:val="nil"/>
              <w:bottom w:val="nil"/>
              <w:right w:val="nil"/>
            </w:tcBorders>
            <w:shd w:val="clear" w:color="auto" w:fill="auto"/>
            <w:noWrap/>
            <w:vAlign w:val="bottom"/>
            <w:hideMark/>
          </w:tcPr>
          <w:p w14:paraId="48073E71"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ART</w:t>
            </w:r>
          </w:p>
        </w:tc>
        <w:tc>
          <w:tcPr>
            <w:tcW w:w="7240" w:type="dxa"/>
            <w:tcBorders>
              <w:top w:val="nil"/>
              <w:left w:val="nil"/>
              <w:bottom w:val="nil"/>
              <w:right w:val="nil"/>
            </w:tcBorders>
            <w:shd w:val="clear" w:color="auto" w:fill="auto"/>
            <w:noWrap/>
            <w:vAlign w:val="bottom"/>
            <w:hideMark/>
          </w:tcPr>
          <w:p w14:paraId="58F35EB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Assisted reproductive technologies</w:t>
            </w:r>
          </w:p>
        </w:tc>
      </w:tr>
      <w:tr w:rsidR="001E0EA7" w:rsidRPr="00BC0A02" w14:paraId="3D4B23F2" w14:textId="77777777" w:rsidTr="00FE0E5A">
        <w:trPr>
          <w:trHeight w:val="300"/>
        </w:trPr>
        <w:tc>
          <w:tcPr>
            <w:tcW w:w="1300" w:type="dxa"/>
            <w:tcBorders>
              <w:top w:val="nil"/>
              <w:left w:val="nil"/>
              <w:bottom w:val="nil"/>
              <w:right w:val="nil"/>
            </w:tcBorders>
            <w:shd w:val="clear" w:color="auto" w:fill="auto"/>
            <w:noWrap/>
            <w:vAlign w:val="bottom"/>
            <w:hideMark/>
          </w:tcPr>
          <w:p w14:paraId="05B3911F"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ARV</w:t>
            </w:r>
          </w:p>
        </w:tc>
        <w:tc>
          <w:tcPr>
            <w:tcW w:w="7240" w:type="dxa"/>
            <w:tcBorders>
              <w:top w:val="nil"/>
              <w:left w:val="nil"/>
              <w:bottom w:val="nil"/>
              <w:right w:val="nil"/>
            </w:tcBorders>
            <w:shd w:val="clear" w:color="auto" w:fill="auto"/>
            <w:noWrap/>
            <w:vAlign w:val="bottom"/>
            <w:hideMark/>
          </w:tcPr>
          <w:p w14:paraId="54D2FD45"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 xml:space="preserve">Antiretroviral </w:t>
            </w:r>
          </w:p>
        </w:tc>
      </w:tr>
      <w:tr w:rsidR="001E0EA7" w:rsidRPr="00BC0A02" w14:paraId="290BF84E" w14:textId="77777777" w:rsidTr="00FE0E5A">
        <w:trPr>
          <w:trHeight w:val="300"/>
        </w:trPr>
        <w:tc>
          <w:tcPr>
            <w:tcW w:w="1300" w:type="dxa"/>
            <w:tcBorders>
              <w:top w:val="nil"/>
              <w:left w:val="nil"/>
              <w:bottom w:val="nil"/>
              <w:right w:val="nil"/>
            </w:tcBorders>
            <w:shd w:val="clear" w:color="auto" w:fill="auto"/>
            <w:noWrap/>
            <w:vAlign w:val="bottom"/>
            <w:hideMark/>
          </w:tcPr>
          <w:p w14:paraId="06AED9A1"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BBV</w:t>
            </w:r>
          </w:p>
        </w:tc>
        <w:tc>
          <w:tcPr>
            <w:tcW w:w="7240" w:type="dxa"/>
            <w:tcBorders>
              <w:top w:val="nil"/>
              <w:left w:val="nil"/>
              <w:bottom w:val="nil"/>
              <w:right w:val="nil"/>
            </w:tcBorders>
            <w:shd w:val="clear" w:color="auto" w:fill="auto"/>
            <w:noWrap/>
            <w:vAlign w:val="bottom"/>
            <w:hideMark/>
          </w:tcPr>
          <w:p w14:paraId="7CDF9960"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Blood borne viruses</w:t>
            </w:r>
          </w:p>
        </w:tc>
      </w:tr>
      <w:tr w:rsidR="001E0EA7" w:rsidRPr="00BC0A02" w14:paraId="4C267861" w14:textId="77777777" w:rsidTr="00FE0E5A">
        <w:trPr>
          <w:trHeight w:val="300"/>
        </w:trPr>
        <w:tc>
          <w:tcPr>
            <w:tcW w:w="1300" w:type="dxa"/>
            <w:tcBorders>
              <w:top w:val="nil"/>
              <w:left w:val="nil"/>
              <w:bottom w:val="nil"/>
              <w:right w:val="nil"/>
            </w:tcBorders>
            <w:shd w:val="clear" w:color="auto" w:fill="auto"/>
            <w:noWrap/>
            <w:vAlign w:val="bottom"/>
            <w:hideMark/>
          </w:tcPr>
          <w:p w14:paraId="4B4188B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BMI</w:t>
            </w:r>
          </w:p>
        </w:tc>
        <w:tc>
          <w:tcPr>
            <w:tcW w:w="7240" w:type="dxa"/>
            <w:tcBorders>
              <w:top w:val="nil"/>
              <w:left w:val="nil"/>
              <w:bottom w:val="nil"/>
              <w:right w:val="nil"/>
            </w:tcBorders>
            <w:shd w:val="clear" w:color="auto" w:fill="auto"/>
            <w:noWrap/>
            <w:vAlign w:val="bottom"/>
            <w:hideMark/>
          </w:tcPr>
          <w:p w14:paraId="2C2615F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Body mass index</w:t>
            </w:r>
          </w:p>
        </w:tc>
      </w:tr>
      <w:tr w:rsidR="001E0EA7" w:rsidRPr="00BC0A02" w14:paraId="3BFD488D" w14:textId="77777777" w:rsidTr="00FE0E5A">
        <w:trPr>
          <w:trHeight w:val="300"/>
        </w:trPr>
        <w:tc>
          <w:tcPr>
            <w:tcW w:w="1300" w:type="dxa"/>
            <w:tcBorders>
              <w:top w:val="nil"/>
              <w:left w:val="nil"/>
              <w:bottom w:val="nil"/>
              <w:right w:val="nil"/>
            </w:tcBorders>
            <w:shd w:val="clear" w:color="auto" w:fill="auto"/>
            <w:noWrap/>
            <w:vAlign w:val="bottom"/>
            <w:hideMark/>
          </w:tcPr>
          <w:p w14:paraId="7AE50989"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CASA</w:t>
            </w:r>
          </w:p>
        </w:tc>
        <w:tc>
          <w:tcPr>
            <w:tcW w:w="7240" w:type="dxa"/>
            <w:tcBorders>
              <w:top w:val="nil"/>
              <w:left w:val="nil"/>
              <w:bottom w:val="nil"/>
              <w:right w:val="nil"/>
            </w:tcBorders>
            <w:shd w:val="clear" w:color="auto" w:fill="auto"/>
            <w:noWrap/>
            <w:vAlign w:val="bottom"/>
            <w:hideMark/>
          </w:tcPr>
          <w:p w14:paraId="3FABC6FA"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 xml:space="preserve">Computer Assisted Sperm Analyzer </w:t>
            </w:r>
          </w:p>
        </w:tc>
      </w:tr>
      <w:tr w:rsidR="001E0EA7" w:rsidRPr="00BC0A02" w14:paraId="1FB7D7BE" w14:textId="77777777" w:rsidTr="00FE0E5A">
        <w:trPr>
          <w:trHeight w:val="300"/>
        </w:trPr>
        <w:tc>
          <w:tcPr>
            <w:tcW w:w="1300" w:type="dxa"/>
            <w:tcBorders>
              <w:top w:val="nil"/>
              <w:left w:val="nil"/>
              <w:bottom w:val="nil"/>
              <w:right w:val="nil"/>
            </w:tcBorders>
            <w:shd w:val="clear" w:color="auto" w:fill="auto"/>
            <w:noWrap/>
            <w:vAlign w:val="bottom"/>
            <w:hideMark/>
          </w:tcPr>
          <w:p w14:paraId="7ED519F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ESGE</w:t>
            </w:r>
          </w:p>
        </w:tc>
        <w:tc>
          <w:tcPr>
            <w:tcW w:w="7240" w:type="dxa"/>
            <w:tcBorders>
              <w:top w:val="nil"/>
              <w:left w:val="nil"/>
              <w:bottom w:val="nil"/>
              <w:right w:val="nil"/>
            </w:tcBorders>
            <w:shd w:val="clear" w:color="auto" w:fill="auto"/>
            <w:noWrap/>
            <w:vAlign w:val="bottom"/>
            <w:hideMark/>
          </w:tcPr>
          <w:p w14:paraId="50531E22" w14:textId="77777777" w:rsidR="001E0EA7" w:rsidRPr="00BC0A02" w:rsidRDefault="000671ED" w:rsidP="00FE0E5A">
            <w:pPr>
              <w:rPr>
                <w:rFonts w:eastAsia="Times New Roman" w:cs="Times New Roman"/>
                <w:szCs w:val="22"/>
                <w:lang w:val="en-US"/>
              </w:rPr>
            </w:pPr>
            <w:r w:rsidRPr="000671ED">
              <w:rPr>
                <w:rFonts w:eastAsia="Times New Roman" w:cs="Times New Roman"/>
                <w:szCs w:val="22"/>
                <w:lang w:val="en-US"/>
              </w:rPr>
              <w:t>European Society of Gynecological Endoscopy</w:t>
            </w:r>
          </w:p>
        </w:tc>
      </w:tr>
      <w:tr w:rsidR="001E0EA7" w:rsidRPr="00BC0A02" w14:paraId="7E43DB69" w14:textId="77777777" w:rsidTr="00FE0E5A">
        <w:trPr>
          <w:trHeight w:val="300"/>
        </w:trPr>
        <w:tc>
          <w:tcPr>
            <w:tcW w:w="1300" w:type="dxa"/>
            <w:tcBorders>
              <w:top w:val="nil"/>
              <w:left w:val="nil"/>
              <w:bottom w:val="nil"/>
              <w:right w:val="nil"/>
            </w:tcBorders>
            <w:shd w:val="clear" w:color="auto" w:fill="auto"/>
            <w:noWrap/>
            <w:vAlign w:val="bottom"/>
            <w:hideMark/>
          </w:tcPr>
          <w:p w14:paraId="6ADC623F"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ESHRE</w:t>
            </w:r>
          </w:p>
        </w:tc>
        <w:tc>
          <w:tcPr>
            <w:tcW w:w="7240" w:type="dxa"/>
            <w:tcBorders>
              <w:top w:val="nil"/>
              <w:left w:val="nil"/>
              <w:bottom w:val="nil"/>
              <w:right w:val="nil"/>
            </w:tcBorders>
            <w:shd w:val="clear" w:color="auto" w:fill="auto"/>
            <w:noWrap/>
            <w:vAlign w:val="bottom"/>
            <w:hideMark/>
          </w:tcPr>
          <w:p w14:paraId="23B1FD01"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European Society of Human Reproduction and Embryology </w:t>
            </w:r>
          </w:p>
        </w:tc>
      </w:tr>
      <w:tr w:rsidR="001E0EA7" w:rsidRPr="00BC0A02" w14:paraId="22B9840D" w14:textId="77777777" w:rsidTr="00FE0E5A">
        <w:trPr>
          <w:trHeight w:val="300"/>
        </w:trPr>
        <w:tc>
          <w:tcPr>
            <w:tcW w:w="1300" w:type="dxa"/>
            <w:tcBorders>
              <w:top w:val="nil"/>
              <w:left w:val="nil"/>
              <w:bottom w:val="nil"/>
              <w:right w:val="nil"/>
            </w:tcBorders>
            <w:shd w:val="clear" w:color="auto" w:fill="auto"/>
            <w:noWrap/>
            <w:vAlign w:val="bottom"/>
            <w:hideMark/>
          </w:tcPr>
          <w:p w14:paraId="0C45595D"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ET</w:t>
            </w:r>
          </w:p>
        </w:tc>
        <w:tc>
          <w:tcPr>
            <w:tcW w:w="7240" w:type="dxa"/>
            <w:tcBorders>
              <w:top w:val="nil"/>
              <w:left w:val="nil"/>
              <w:bottom w:val="nil"/>
              <w:right w:val="nil"/>
            </w:tcBorders>
            <w:shd w:val="clear" w:color="auto" w:fill="auto"/>
            <w:noWrap/>
            <w:vAlign w:val="bottom"/>
            <w:hideMark/>
          </w:tcPr>
          <w:p w14:paraId="5B81EEF8"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Embryo transfer</w:t>
            </w:r>
          </w:p>
        </w:tc>
      </w:tr>
      <w:tr w:rsidR="001E0EA7" w:rsidRPr="00BC0A02" w14:paraId="5C4AA0A4" w14:textId="77777777" w:rsidTr="00FE0E5A">
        <w:trPr>
          <w:trHeight w:val="300"/>
        </w:trPr>
        <w:tc>
          <w:tcPr>
            <w:tcW w:w="1300" w:type="dxa"/>
            <w:tcBorders>
              <w:top w:val="nil"/>
              <w:left w:val="nil"/>
              <w:bottom w:val="nil"/>
              <w:right w:val="nil"/>
            </w:tcBorders>
            <w:shd w:val="clear" w:color="auto" w:fill="auto"/>
            <w:noWrap/>
            <w:vAlign w:val="bottom"/>
            <w:hideMark/>
          </w:tcPr>
          <w:p w14:paraId="420BA60A"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FSH</w:t>
            </w:r>
          </w:p>
        </w:tc>
        <w:tc>
          <w:tcPr>
            <w:tcW w:w="7240" w:type="dxa"/>
            <w:tcBorders>
              <w:top w:val="nil"/>
              <w:left w:val="nil"/>
              <w:bottom w:val="nil"/>
              <w:right w:val="nil"/>
            </w:tcBorders>
            <w:shd w:val="clear" w:color="auto" w:fill="auto"/>
            <w:noWrap/>
            <w:vAlign w:val="bottom"/>
            <w:hideMark/>
          </w:tcPr>
          <w:p w14:paraId="53ED93C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Follicle stimulating hormone</w:t>
            </w:r>
          </w:p>
        </w:tc>
      </w:tr>
      <w:tr w:rsidR="001E0EA7" w:rsidRPr="00BC0A02" w14:paraId="781E756F" w14:textId="77777777" w:rsidTr="00FE0E5A">
        <w:trPr>
          <w:trHeight w:val="300"/>
        </w:trPr>
        <w:tc>
          <w:tcPr>
            <w:tcW w:w="1300" w:type="dxa"/>
            <w:tcBorders>
              <w:top w:val="nil"/>
              <w:left w:val="nil"/>
              <w:bottom w:val="nil"/>
              <w:right w:val="nil"/>
            </w:tcBorders>
            <w:shd w:val="clear" w:color="auto" w:fill="auto"/>
            <w:noWrap/>
            <w:vAlign w:val="bottom"/>
            <w:hideMark/>
          </w:tcPr>
          <w:p w14:paraId="360196A2"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GIFT</w:t>
            </w:r>
          </w:p>
        </w:tc>
        <w:tc>
          <w:tcPr>
            <w:tcW w:w="7240" w:type="dxa"/>
            <w:tcBorders>
              <w:top w:val="nil"/>
              <w:left w:val="nil"/>
              <w:bottom w:val="nil"/>
              <w:right w:val="nil"/>
            </w:tcBorders>
            <w:shd w:val="clear" w:color="auto" w:fill="auto"/>
            <w:noWrap/>
            <w:vAlign w:val="bottom"/>
            <w:hideMark/>
          </w:tcPr>
          <w:p w14:paraId="75FCA3A2"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Gamete intrafallopian transfer</w:t>
            </w:r>
          </w:p>
        </w:tc>
      </w:tr>
      <w:tr w:rsidR="001E0EA7" w:rsidRPr="00BC0A02" w14:paraId="13857A6E" w14:textId="77777777" w:rsidTr="00FE0E5A">
        <w:trPr>
          <w:trHeight w:val="300"/>
        </w:trPr>
        <w:tc>
          <w:tcPr>
            <w:tcW w:w="1300" w:type="dxa"/>
            <w:tcBorders>
              <w:top w:val="nil"/>
              <w:left w:val="nil"/>
              <w:bottom w:val="nil"/>
              <w:right w:val="nil"/>
            </w:tcBorders>
            <w:shd w:val="clear" w:color="auto" w:fill="auto"/>
            <w:noWrap/>
            <w:vAlign w:val="bottom"/>
            <w:hideMark/>
          </w:tcPr>
          <w:p w14:paraId="438C1FA1"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HAART</w:t>
            </w:r>
          </w:p>
        </w:tc>
        <w:tc>
          <w:tcPr>
            <w:tcW w:w="7240" w:type="dxa"/>
            <w:tcBorders>
              <w:top w:val="nil"/>
              <w:left w:val="nil"/>
              <w:bottom w:val="nil"/>
              <w:right w:val="nil"/>
            </w:tcBorders>
            <w:shd w:val="clear" w:color="auto" w:fill="auto"/>
            <w:noWrap/>
            <w:vAlign w:val="bottom"/>
            <w:hideMark/>
          </w:tcPr>
          <w:p w14:paraId="71A64A8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Highly active antiretroviral therapy </w:t>
            </w:r>
          </w:p>
        </w:tc>
      </w:tr>
      <w:tr w:rsidR="001E0EA7" w:rsidRPr="00BC0A02" w14:paraId="6B5A1100" w14:textId="77777777" w:rsidTr="00FE0E5A">
        <w:trPr>
          <w:trHeight w:val="300"/>
        </w:trPr>
        <w:tc>
          <w:tcPr>
            <w:tcW w:w="1300" w:type="dxa"/>
            <w:tcBorders>
              <w:top w:val="nil"/>
              <w:left w:val="nil"/>
              <w:bottom w:val="nil"/>
              <w:right w:val="nil"/>
            </w:tcBorders>
            <w:shd w:val="clear" w:color="auto" w:fill="auto"/>
            <w:noWrap/>
            <w:vAlign w:val="bottom"/>
            <w:hideMark/>
          </w:tcPr>
          <w:p w14:paraId="02B684BD"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HCG</w:t>
            </w:r>
          </w:p>
        </w:tc>
        <w:tc>
          <w:tcPr>
            <w:tcW w:w="7240" w:type="dxa"/>
            <w:tcBorders>
              <w:top w:val="nil"/>
              <w:left w:val="nil"/>
              <w:bottom w:val="nil"/>
              <w:right w:val="nil"/>
            </w:tcBorders>
            <w:shd w:val="clear" w:color="auto" w:fill="auto"/>
            <w:noWrap/>
            <w:vAlign w:val="bottom"/>
            <w:hideMark/>
          </w:tcPr>
          <w:p w14:paraId="2F0EF1AC"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Human chorionic gonadotropin</w:t>
            </w:r>
          </w:p>
        </w:tc>
      </w:tr>
      <w:tr w:rsidR="001E0EA7" w:rsidRPr="00BC0A02" w14:paraId="018765F5" w14:textId="77777777" w:rsidTr="00FE0E5A">
        <w:trPr>
          <w:trHeight w:val="300"/>
        </w:trPr>
        <w:tc>
          <w:tcPr>
            <w:tcW w:w="1300" w:type="dxa"/>
            <w:tcBorders>
              <w:top w:val="nil"/>
              <w:left w:val="nil"/>
              <w:bottom w:val="nil"/>
              <w:right w:val="nil"/>
            </w:tcBorders>
            <w:shd w:val="clear" w:color="auto" w:fill="auto"/>
            <w:noWrap/>
            <w:vAlign w:val="bottom"/>
            <w:hideMark/>
          </w:tcPr>
          <w:p w14:paraId="794B22B6"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HEPA</w:t>
            </w:r>
          </w:p>
        </w:tc>
        <w:tc>
          <w:tcPr>
            <w:tcW w:w="7240" w:type="dxa"/>
            <w:tcBorders>
              <w:top w:val="nil"/>
              <w:left w:val="nil"/>
              <w:bottom w:val="nil"/>
              <w:right w:val="nil"/>
            </w:tcBorders>
            <w:shd w:val="clear" w:color="auto" w:fill="auto"/>
            <w:noWrap/>
            <w:vAlign w:val="bottom"/>
            <w:hideMark/>
          </w:tcPr>
          <w:p w14:paraId="527F87B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High efficiency particulate air </w:t>
            </w:r>
          </w:p>
        </w:tc>
      </w:tr>
      <w:tr w:rsidR="001E0EA7" w:rsidRPr="00BC0A02" w14:paraId="3C7F9A48" w14:textId="77777777" w:rsidTr="00FE0E5A">
        <w:trPr>
          <w:trHeight w:val="300"/>
        </w:trPr>
        <w:tc>
          <w:tcPr>
            <w:tcW w:w="1300" w:type="dxa"/>
            <w:tcBorders>
              <w:top w:val="nil"/>
              <w:left w:val="nil"/>
              <w:bottom w:val="nil"/>
              <w:right w:val="nil"/>
            </w:tcBorders>
            <w:shd w:val="clear" w:color="auto" w:fill="auto"/>
            <w:noWrap/>
            <w:vAlign w:val="bottom"/>
            <w:hideMark/>
          </w:tcPr>
          <w:p w14:paraId="425F2AFD"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HIV</w:t>
            </w:r>
          </w:p>
        </w:tc>
        <w:tc>
          <w:tcPr>
            <w:tcW w:w="7240" w:type="dxa"/>
            <w:tcBorders>
              <w:top w:val="nil"/>
              <w:left w:val="nil"/>
              <w:bottom w:val="nil"/>
              <w:right w:val="nil"/>
            </w:tcBorders>
            <w:shd w:val="clear" w:color="auto" w:fill="auto"/>
            <w:noWrap/>
            <w:vAlign w:val="bottom"/>
            <w:hideMark/>
          </w:tcPr>
          <w:p w14:paraId="58011496"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Human immunodeficiency virus</w:t>
            </w:r>
          </w:p>
        </w:tc>
      </w:tr>
      <w:tr w:rsidR="001E0EA7" w:rsidRPr="00BC0A02" w14:paraId="137CC289" w14:textId="77777777" w:rsidTr="00FE0E5A">
        <w:trPr>
          <w:trHeight w:val="300"/>
        </w:trPr>
        <w:tc>
          <w:tcPr>
            <w:tcW w:w="1300" w:type="dxa"/>
            <w:tcBorders>
              <w:top w:val="nil"/>
              <w:left w:val="nil"/>
              <w:bottom w:val="nil"/>
              <w:right w:val="nil"/>
            </w:tcBorders>
            <w:shd w:val="clear" w:color="auto" w:fill="auto"/>
            <w:noWrap/>
            <w:vAlign w:val="bottom"/>
            <w:hideMark/>
          </w:tcPr>
          <w:p w14:paraId="064E8331"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HSG</w:t>
            </w:r>
          </w:p>
        </w:tc>
        <w:tc>
          <w:tcPr>
            <w:tcW w:w="7240" w:type="dxa"/>
            <w:tcBorders>
              <w:top w:val="nil"/>
              <w:left w:val="nil"/>
              <w:bottom w:val="nil"/>
              <w:right w:val="nil"/>
            </w:tcBorders>
            <w:shd w:val="clear" w:color="auto" w:fill="auto"/>
            <w:noWrap/>
            <w:vAlign w:val="bottom"/>
            <w:hideMark/>
          </w:tcPr>
          <w:p w14:paraId="0D0BA9C6"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Hysterosalpingography </w:t>
            </w:r>
          </w:p>
        </w:tc>
      </w:tr>
      <w:tr w:rsidR="001E0EA7" w:rsidRPr="00BC0A02" w14:paraId="20527C91" w14:textId="77777777" w:rsidTr="00FE0E5A">
        <w:trPr>
          <w:trHeight w:val="300"/>
        </w:trPr>
        <w:tc>
          <w:tcPr>
            <w:tcW w:w="1300" w:type="dxa"/>
            <w:tcBorders>
              <w:top w:val="nil"/>
              <w:left w:val="nil"/>
              <w:bottom w:val="nil"/>
              <w:right w:val="nil"/>
            </w:tcBorders>
            <w:shd w:val="clear" w:color="auto" w:fill="auto"/>
            <w:noWrap/>
            <w:vAlign w:val="bottom"/>
            <w:hideMark/>
          </w:tcPr>
          <w:p w14:paraId="343FBEB0"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ICMART</w:t>
            </w:r>
          </w:p>
        </w:tc>
        <w:tc>
          <w:tcPr>
            <w:tcW w:w="7240" w:type="dxa"/>
            <w:tcBorders>
              <w:top w:val="nil"/>
              <w:left w:val="nil"/>
              <w:bottom w:val="nil"/>
              <w:right w:val="nil"/>
            </w:tcBorders>
            <w:shd w:val="clear" w:color="auto" w:fill="auto"/>
            <w:noWrap/>
            <w:vAlign w:val="bottom"/>
            <w:hideMark/>
          </w:tcPr>
          <w:p w14:paraId="0C83334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International Committee for Monitoring Assisted Reproductive Technologies </w:t>
            </w:r>
          </w:p>
        </w:tc>
      </w:tr>
      <w:tr w:rsidR="001E0EA7" w:rsidRPr="00BC0A02" w14:paraId="5797F28A" w14:textId="77777777" w:rsidTr="00FE0E5A">
        <w:trPr>
          <w:trHeight w:val="300"/>
        </w:trPr>
        <w:tc>
          <w:tcPr>
            <w:tcW w:w="1300" w:type="dxa"/>
            <w:tcBorders>
              <w:top w:val="nil"/>
              <w:left w:val="nil"/>
              <w:bottom w:val="nil"/>
              <w:right w:val="nil"/>
            </w:tcBorders>
            <w:shd w:val="clear" w:color="auto" w:fill="auto"/>
            <w:noWrap/>
            <w:vAlign w:val="bottom"/>
            <w:hideMark/>
          </w:tcPr>
          <w:p w14:paraId="17817762"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ICSI</w:t>
            </w:r>
          </w:p>
        </w:tc>
        <w:tc>
          <w:tcPr>
            <w:tcW w:w="7240" w:type="dxa"/>
            <w:tcBorders>
              <w:top w:val="nil"/>
              <w:left w:val="nil"/>
              <w:bottom w:val="nil"/>
              <w:right w:val="nil"/>
            </w:tcBorders>
            <w:shd w:val="clear" w:color="auto" w:fill="auto"/>
            <w:noWrap/>
            <w:vAlign w:val="bottom"/>
            <w:hideMark/>
          </w:tcPr>
          <w:p w14:paraId="5CCDA0A0"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Intracytoplasmic sperm injection </w:t>
            </w:r>
          </w:p>
        </w:tc>
      </w:tr>
      <w:tr w:rsidR="001E0EA7" w:rsidRPr="00BC0A02" w14:paraId="2CA903B9" w14:textId="77777777" w:rsidTr="00FE0E5A">
        <w:trPr>
          <w:trHeight w:val="300"/>
        </w:trPr>
        <w:tc>
          <w:tcPr>
            <w:tcW w:w="1300" w:type="dxa"/>
            <w:tcBorders>
              <w:top w:val="nil"/>
              <w:left w:val="nil"/>
              <w:bottom w:val="nil"/>
              <w:right w:val="nil"/>
            </w:tcBorders>
            <w:shd w:val="clear" w:color="auto" w:fill="auto"/>
            <w:noWrap/>
            <w:vAlign w:val="bottom"/>
            <w:hideMark/>
          </w:tcPr>
          <w:p w14:paraId="7B407EDB"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IUI</w:t>
            </w:r>
          </w:p>
        </w:tc>
        <w:tc>
          <w:tcPr>
            <w:tcW w:w="7240" w:type="dxa"/>
            <w:tcBorders>
              <w:top w:val="nil"/>
              <w:left w:val="nil"/>
              <w:bottom w:val="nil"/>
              <w:right w:val="nil"/>
            </w:tcBorders>
            <w:shd w:val="clear" w:color="auto" w:fill="auto"/>
            <w:noWrap/>
            <w:vAlign w:val="bottom"/>
            <w:hideMark/>
          </w:tcPr>
          <w:p w14:paraId="744F98E2"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Intrauterine insemination</w:t>
            </w:r>
          </w:p>
        </w:tc>
      </w:tr>
      <w:tr w:rsidR="001E0EA7" w:rsidRPr="00BC0A02" w14:paraId="158A52E2" w14:textId="77777777" w:rsidTr="00FE0E5A">
        <w:trPr>
          <w:trHeight w:val="300"/>
        </w:trPr>
        <w:tc>
          <w:tcPr>
            <w:tcW w:w="1300" w:type="dxa"/>
            <w:tcBorders>
              <w:top w:val="nil"/>
              <w:left w:val="nil"/>
              <w:bottom w:val="nil"/>
              <w:right w:val="nil"/>
            </w:tcBorders>
            <w:shd w:val="clear" w:color="auto" w:fill="auto"/>
            <w:noWrap/>
            <w:vAlign w:val="bottom"/>
            <w:hideMark/>
          </w:tcPr>
          <w:p w14:paraId="6B00A027"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IVF</w:t>
            </w:r>
          </w:p>
        </w:tc>
        <w:tc>
          <w:tcPr>
            <w:tcW w:w="7240" w:type="dxa"/>
            <w:tcBorders>
              <w:top w:val="nil"/>
              <w:left w:val="nil"/>
              <w:bottom w:val="nil"/>
              <w:right w:val="nil"/>
            </w:tcBorders>
            <w:shd w:val="clear" w:color="auto" w:fill="auto"/>
            <w:noWrap/>
            <w:vAlign w:val="bottom"/>
            <w:hideMark/>
          </w:tcPr>
          <w:p w14:paraId="120CF11B"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In vitro fertilization</w:t>
            </w:r>
          </w:p>
        </w:tc>
      </w:tr>
      <w:tr w:rsidR="001E0EA7" w:rsidRPr="00BC0A02" w14:paraId="3BE052F2" w14:textId="77777777" w:rsidTr="00FE0E5A">
        <w:trPr>
          <w:trHeight w:val="300"/>
        </w:trPr>
        <w:tc>
          <w:tcPr>
            <w:tcW w:w="1300" w:type="dxa"/>
            <w:tcBorders>
              <w:top w:val="nil"/>
              <w:left w:val="nil"/>
              <w:bottom w:val="nil"/>
              <w:right w:val="nil"/>
            </w:tcBorders>
            <w:shd w:val="clear" w:color="auto" w:fill="auto"/>
            <w:noWrap/>
            <w:vAlign w:val="bottom"/>
            <w:hideMark/>
          </w:tcPr>
          <w:p w14:paraId="769A52CF"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LGBT</w:t>
            </w:r>
            <w:r w:rsidR="00EC2083">
              <w:rPr>
                <w:rFonts w:eastAsia="Times New Roman" w:cs="Times New Roman"/>
                <w:szCs w:val="22"/>
                <w:lang w:val="en-US"/>
              </w:rPr>
              <w:t>Q</w:t>
            </w:r>
            <w:r w:rsidRPr="00BC0A02">
              <w:rPr>
                <w:rFonts w:eastAsia="Times New Roman" w:cs="Times New Roman"/>
                <w:szCs w:val="22"/>
                <w:lang w:val="en-US"/>
              </w:rPr>
              <w:t>I</w:t>
            </w:r>
          </w:p>
        </w:tc>
        <w:tc>
          <w:tcPr>
            <w:tcW w:w="7240" w:type="dxa"/>
            <w:tcBorders>
              <w:top w:val="nil"/>
              <w:left w:val="nil"/>
              <w:bottom w:val="nil"/>
              <w:right w:val="nil"/>
            </w:tcBorders>
            <w:shd w:val="clear" w:color="auto" w:fill="auto"/>
            <w:noWrap/>
            <w:vAlign w:val="bottom"/>
            <w:hideMark/>
          </w:tcPr>
          <w:p w14:paraId="1967BD92"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Lesbian, gay, bisexual, transgender,</w:t>
            </w:r>
            <w:r w:rsidR="00EC2083">
              <w:rPr>
                <w:rFonts w:eastAsia="Times New Roman" w:cs="Times New Roman"/>
                <w:szCs w:val="22"/>
                <w:lang w:val="en-US"/>
              </w:rPr>
              <w:t xml:space="preserve"> queer</w:t>
            </w:r>
            <w:r w:rsidRPr="00BC0A02">
              <w:rPr>
                <w:rFonts w:eastAsia="Times New Roman" w:cs="Times New Roman"/>
                <w:szCs w:val="22"/>
                <w:lang w:val="en-US"/>
              </w:rPr>
              <w:t xml:space="preserve"> and intersex</w:t>
            </w:r>
          </w:p>
        </w:tc>
      </w:tr>
      <w:tr w:rsidR="001E0EA7" w:rsidRPr="00BC0A02" w14:paraId="44AB292B" w14:textId="77777777" w:rsidTr="00FE0E5A">
        <w:trPr>
          <w:trHeight w:val="300"/>
        </w:trPr>
        <w:tc>
          <w:tcPr>
            <w:tcW w:w="1300" w:type="dxa"/>
            <w:tcBorders>
              <w:top w:val="nil"/>
              <w:left w:val="nil"/>
              <w:bottom w:val="nil"/>
              <w:right w:val="nil"/>
            </w:tcBorders>
            <w:shd w:val="clear" w:color="auto" w:fill="auto"/>
            <w:noWrap/>
            <w:vAlign w:val="bottom"/>
            <w:hideMark/>
          </w:tcPr>
          <w:p w14:paraId="27DADDA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LH</w:t>
            </w:r>
          </w:p>
        </w:tc>
        <w:tc>
          <w:tcPr>
            <w:tcW w:w="7240" w:type="dxa"/>
            <w:tcBorders>
              <w:top w:val="nil"/>
              <w:left w:val="nil"/>
              <w:bottom w:val="nil"/>
              <w:right w:val="nil"/>
            </w:tcBorders>
            <w:shd w:val="clear" w:color="auto" w:fill="auto"/>
            <w:noWrap/>
            <w:vAlign w:val="bottom"/>
            <w:hideMark/>
          </w:tcPr>
          <w:p w14:paraId="12759A3F"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Luteinizing hormone</w:t>
            </w:r>
          </w:p>
        </w:tc>
      </w:tr>
      <w:tr w:rsidR="001E0EA7" w:rsidRPr="00BC0A02" w14:paraId="5D76F64F" w14:textId="77777777" w:rsidTr="00FE0E5A">
        <w:trPr>
          <w:trHeight w:val="300"/>
        </w:trPr>
        <w:tc>
          <w:tcPr>
            <w:tcW w:w="1300" w:type="dxa"/>
            <w:tcBorders>
              <w:top w:val="nil"/>
              <w:left w:val="nil"/>
              <w:bottom w:val="nil"/>
              <w:right w:val="nil"/>
            </w:tcBorders>
            <w:shd w:val="clear" w:color="auto" w:fill="auto"/>
            <w:noWrap/>
            <w:vAlign w:val="bottom"/>
            <w:hideMark/>
          </w:tcPr>
          <w:p w14:paraId="75573EF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NTD</w:t>
            </w:r>
          </w:p>
        </w:tc>
        <w:tc>
          <w:tcPr>
            <w:tcW w:w="7240" w:type="dxa"/>
            <w:tcBorders>
              <w:top w:val="nil"/>
              <w:left w:val="nil"/>
              <w:bottom w:val="nil"/>
              <w:right w:val="nil"/>
            </w:tcBorders>
            <w:shd w:val="clear" w:color="auto" w:fill="auto"/>
            <w:noWrap/>
            <w:vAlign w:val="bottom"/>
            <w:hideMark/>
          </w:tcPr>
          <w:p w14:paraId="2F18977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Neural tube defects</w:t>
            </w:r>
          </w:p>
        </w:tc>
      </w:tr>
      <w:tr w:rsidR="001E0EA7" w:rsidRPr="00BC0A02" w14:paraId="4A5D2E19" w14:textId="77777777" w:rsidTr="00FE0E5A">
        <w:trPr>
          <w:trHeight w:val="300"/>
        </w:trPr>
        <w:tc>
          <w:tcPr>
            <w:tcW w:w="1300" w:type="dxa"/>
            <w:tcBorders>
              <w:top w:val="nil"/>
              <w:left w:val="nil"/>
              <w:bottom w:val="nil"/>
              <w:right w:val="nil"/>
            </w:tcBorders>
            <w:shd w:val="clear" w:color="auto" w:fill="auto"/>
            <w:noWrap/>
            <w:vAlign w:val="bottom"/>
            <w:hideMark/>
          </w:tcPr>
          <w:p w14:paraId="37D4253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OHSS</w:t>
            </w:r>
          </w:p>
        </w:tc>
        <w:tc>
          <w:tcPr>
            <w:tcW w:w="7240" w:type="dxa"/>
            <w:tcBorders>
              <w:top w:val="nil"/>
              <w:left w:val="nil"/>
              <w:bottom w:val="nil"/>
              <w:right w:val="nil"/>
            </w:tcBorders>
            <w:shd w:val="clear" w:color="auto" w:fill="auto"/>
            <w:noWrap/>
            <w:vAlign w:val="bottom"/>
            <w:hideMark/>
          </w:tcPr>
          <w:p w14:paraId="60A58E9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Ovarian hyperstimulation syndrome </w:t>
            </w:r>
          </w:p>
        </w:tc>
      </w:tr>
      <w:tr w:rsidR="001E0EA7" w:rsidRPr="00BC0A02" w14:paraId="642FF390" w14:textId="77777777" w:rsidTr="00FE0E5A">
        <w:trPr>
          <w:trHeight w:val="300"/>
        </w:trPr>
        <w:tc>
          <w:tcPr>
            <w:tcW w:w="1300" w:type="dxa"/>
            <w:tcBorders>
              <w:top w:val="nil"/>
              <w:left w:val="nil"/>
              <w:bottom w:val="nil"/>
              <w:right w:val="nil"/>
            </w:tcBorders>
            <w:shd w:val="clear" w:color="auto" w:fill="auto"/>
            <w:noWrap/>
            <w:vAlign w:val="bottom"/>
            <w:hideMark/>
          </w:tcPr>
          <w:p w14:paraId="73BE41BB"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PCOS</w:t>
            </w:r>
          </w:p>
        </w:tc>
        <w:tc>
          <w:tcPr>
            <w:tcW w:w="7240" w:type="dxa"/>
            <w:tcBorders>
              <w:top w:val="nil"/>
              <w:left w:val="nil"/>
              <w:bottom w:val="nil"/>
              <w:right w:val="nil"/>
            </w:tcBorders>
            <w:shd w:val="clear" w:color="auto" w:fill="auto"/>
            <w:noWrap/>
            <w:vAlign w:val="bottom"/>
            <w:hideMark/>
          </w:tcPr>
          <w:p w14:paraId="64EC9C2A"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polycystic ovary syndrome </w:t>
            </w:r>
          </w:p>
        </w:tc>
      </w:tr>
      <w:tr w:rsidR="001E0EA7" w:rsidRPr="00BC0A02" w14:paraId="1732F65D" w14:textId="77777777" w:rsidTr="00FE0E5A">
        <w:trPr>
          <w:trHeight w:val="300"/>
        </w:trPr>
        <w:tc>
          <w:tcPr>
            <w:tcW w:w="1300" w:type="dxa"/>
            <w:tcBorders>
              <w:top w:val="nil"/>
              <w:left w:val="nil"/>
              <w:bottom w:val="nil"/>
              <w:right w:val="nil"/>
            </w:tcBorders>
            <w:shd w:val="clear" w:color="auto" w:fill="auto"/>
            <w:noWrap/>
            <w:vAlign w:val="bottom"/>
            <w:hideMark/>
          </w:tcPr>
          <w:p w14:paraId="1E9FC24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PGT</w:t>
            </w:r>
          </w:p>
        </w:tc>
        <w:tc>
          <w:tcPr>
            <w:tcW w:w="7240" w:type="dxa"/>
            <w:tcBorders>
              <w:top w:val="nil"/>
              <w:left w:val="nil"/>
              <w:bottom w:val="nil"/>
              <w:right w:val="nil"/>
            </w:tcBorders>
            <w:shd w:val="clear" w:color="auto" w:fill="auto"/>
            <w:noWrap/>
            <w:vAlign w:val="bottom"/>
            <w:hideMark/>
          </w:tcPr>
          <w:p w14:paraId="71EC743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Preimplantation genetic testing </w:t>
            </w:r>
          </w:p>
        </w:tc>
      </w:tr>
      <w:tr w:rsidR="001E0EA7" w:rsidRPr="00BC0A02" w14:paraId="05A90ABE" w14:textId="77777777" w:rsidTr="00FE0E5A">
        <w:trPr>
          <w:trHeight w:val="300"/>
        </w:trPr>
        <w:tc>
          <w:tcPr>
            <w:tcW w:w="1300" w:type="dxa"/>
            <w:tcBorders>
              <w:top w:val="nil"/>
              <w:left w:val="nil"/>
              <w:bottom w:val="nil"/>
              <w:right w:val="nil"/>
            </w:tcBorders>
            <w:shd w:val="clear" w:color="auto" w:fill="auto"/>
            <w:noWrap/>
            <w:vAlign w:val="bottom"/>
            <w:hideMark/>
          </w:tcPr>
          <w:p w14:paraId="192210D9"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PID</w:t>
            </w:r>
          </w:p>
        </w:tc>
        <w:tc>
          <w:tcPr>
            <w:tcW w:w="7240" w:type="dxa"/>
            <w:tcBorders>
              <w:top w:val="nil"/>
              <w:left w:val="nil"/>
              <w:bottom w:val="nil"/>
              <w:right w:val="nil"/>
            </w:tcBorders>
            <w:shd w:val="clear" w:color="auto" w:fill="auto"/>
            <w:noWrap/>
            <w:vAlign w:val="bottom"/>
            <w:hideMark/>
          </w:tcPr>
          <w:p w14:paraId="4AED1E1D"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Pelvic inflammatory disease</w:t>
            </w:r>
          </w:p>
        </w:tc>
      </w:tr>
      <w:tr w:rsidR="001E0EA7" w:rsidRPr="00BC0A02" w14:paraId="4C64B092" w14:textId="77777777" w:rsidTr="00FE0E5A">
        <w:trPr>
          <w:trHeight w:val="300"/>
        </w:trPr>
        <w:tc>
          <w:tcPr>
            <w:tcW w:w="1300" w:type="dxa"/>
            <w:tcBorders>
              <w:top w:val="nil"/>
              <w:left w:val="nil"/>
              <w:bottom w:val="nil"/>
              <w:right w:val="nil"/>
            </w:tcBorders>
            <w:shd w:val="clear" w:color="auto" w:fill="auto"/>
            <w:noWrap/>
            <w:vAlign w:val="bottom"/>
            <w:hideMark/>
          </w:tcPr>
          <w:p w14:paraId="410DC416"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PMTCT</w:t>
            </w:r>
          </w:p>
        </w:tc>
        <w:tc>
          <w:tcPr>
            <w:tcW w:w="7240" w:type="dxa"/>
            <w:tcBorders>
              <w:top w:val="nil"/>
              <w:left w:val="nil"/>
              <w:bottom w:val="nil"/>
              <w:right w:val="nil"/>
            </w:tcBorders>
            <w:shd w:val="clear" w:color="auto" w:fill="auto"/>
            <w:noWrap/>
            <w:vAlign w:val="bottom"/>
            <w:hideMark/>
          </w:tcPr>
          <w:p w14:paraId="48284826"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Prevention of mother-to-child transmission</w:t>
            </w:r>
          </w:p>
        </w:tc>
      </w:tr>
      <w:tr w:rsidR="001E0EA7" w:rsidRPr="00BC0A02" w14:paraId="4643CD82" w14:textId="77777777" w:rsidTr="00FE0E5A">
        <w:trPr>
          <w:trHeight w:val="300"/>
        </w:trPr>
        <w:tc>
          <w:tcPr>
            <w:tcW w:w="1300" w:type="dxa"/>
            <w:tcBorders>
              <w:top w:val="nil"/>
              <w:left w:val="nil"/>
              <w:bottom w:val="nil"/>
              <w:right w:val="nil"/>
            </w:tcBorders>
            <w:shd w:val="clear" w:color="auto" w:fill="auto"/>
            <w:noWrap/>
            <w:vAlign w:val="bottom"/>
            <w:hideMark/>
          </w:tcPr>
          <w:p w14:paraId="4DD6B7EA"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SAHIVCS</w:t>
            </w:r>
          </w:p>
        </w:tc>
        <w:tc>
          <w:tcPr>
            <w:tcW w:w="7240" w:type="dxa"/>
            <w:tcBorders>
              <w:top w:val="nil"/>
              <w:left w:val="nil"/>
              <w:bottom w:val="nil"/>
              <w:right w:val="nil"/>
            </w:tcBorders>
            <w:shd w:val="clear" w:color="auto" w:fill="auto"/>
            <w:noWrap/>
            <w:vAlign w:val="bottom"/>
            <w:hideMark/>
          </w:tcPr>
          <w:p w14:paraId="415A74E8"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Southern African HIV Clinicians Society</w:t>
            </w:r>
          </w:p>
        </w:tc>
      </w:tr>
      <w:tr w:rsidR="001E0EA7" w:rsidRPr="00BC0A02" w14:paraId="0E04DD08" w14:textId="77777777" w:rsidTr="00FE0E5A">
        <w:trPr>
          <w:trHeight w:val="300"/>
        </w:trPr>
        <w:tc>
          <w:tcPr>
            <w:tcW w:w="1300" w:type="dxa"/>
            <w:tcBorders>
              <w:top w:val="nil"/>
              <w:left w:val="nil"/>
              <w:bottom w:val="nil"/>
              <w:right w:val="nil"/>
            </w:tcBorders>
            <w:shd w:val="clear" w:color="auto" w:fill="auto"/>
            <w:noWrap/>
            <w:vAlign w:val="bottom"/>
            <w:hideMark/>
          </w:tcPr>
          <w:p w14:paraId="322FDD47"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STI</w:t>
            </w:r>
          </w:p>
        </w:tc>
        <w:tc>
          <w:tcPr>
            <w:tcW w:w="7240" w:type="dxa"/>
            <w:tcBorders>
              <w:top w:val="nil"/>
              <w:left w:val="nil"/>
              <w:bottom w:val="nil"/>
              <w:right w:val="nil"/>
            </w:tcBorders>
            <w:shd w:val="clear" w:color="auto" w:fill="auto"/>
            <w:noWrap/>
            <w:vAlign w:val="bottom"/>
            <w:hideMark/>
          </w:tcPr>
          <w:p w14:paraId="7148B997"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Sexually transmitted infection</w:t>
            </w:r>
          </w:p>
        </w:tc>
      </w:tr>
      <w:tr w:rsidR="001E0EA7" w:rsidRPr="00BC0A02" w14:paraId="389744E7" w14:textId="77777777" w:rsidTr="00FE0E5A">
        <w:trPr>
          <w:trHeight w:val="300"/>
        </w:trPr>
        <w:tc>
          <w:tcPr>
            <w:tcW w:w="1300" w:type="dxa"/>
            <w:tcBorders>
              <w:top w:val="nil"/>
              <w:left w:val="nil"/>
              <w:bottom w:val="nil"/>
              <w:right w:val="nil"/>
            </w:tcBorders>
            <w:shd w:val="clear" w:color="auto" w:fill="auto"/>
            <w:noWrap/>
            <w:vAlign w:val="bottom"/>
            <w:hideMark/>
          </w:tcPr>
          <w:p w14:paraId="6BA02317"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TB</w:t>
            </w:r>
          </w:p>
        </w:tc>
        <w:tc>
          <w:tcPr>
            <w:tcW w:w="7240" w:type="dxa"/>
            <w:tcBorders>
              <w:top w:val="nil"/>
              <w:left w:val="nil"/>
              <w:bottom w:val="nil"/>
              <w:right w:val="nil"/>
            </w:tcBorders>
            <w:shd w:val="clear" w:color="auto" w:fill="auto"/>
            <w:noWrap/>
            <w:vAlign w:val="bottom"/>
            <w:hideMark/>
          </w:tcPr>
          <w:p w14:paraId="796F297B"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Tuberculosis</w:t>
            </w:r>
          </w:p>
        </w:tc>
      </w:tr>
      <w:tr w:rsidR="001E0EA7" w:rsidRPr="00BC0A02" w14:paraId="4D6BF85F" w14:textId="77777777" w:rsidTr="00FE0E5A">
        <w:trPr>
          <w:trHeight w:val="300"/>
        </w:trPr>
        <w:tc>
          <w:tcPr>
            <w:tcW w:w="1300" w:type="dxa"/>
            <w:tcBorders>
              <w:top w:val="nil"/>
              <w:left w:val="nil"/>
              <w:bottom w:val="nil"/>
              <w:right w:val="nil"/>
            </w:tcBorders>
            <w:shd w:val="clear" w:color="auto" w:fill="auto"/>
            <w:noWrap/>
            <w:vAlign w:val="bottom"/>
            <w:hideMark/>
          </w:tcPr>
          <w:p w14:paraId="1E3B1714"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TESA/TESE</w:t>
            </w:r>
          </w:p>
        </w:tc>
        <w:tc>
          <w:tcPr>
            <w:tcW w:w="7240" w:type="dxa"/>
            <w:tcBorders>
              <w:top w:val="nil"/>
              <w:left w:val="nil"/>
              <w:bottom w:val="nil"/>
              <w:right w:val="nil"/>
            </w:tcBorders>
            <w:shd w:val="clear" w:color="auto" w:fill="auto"/>
            <w:noWrap/>
            <w:vAlign w:val="bottom"/>
            <w:hideMark/>
          </w:tcPr>
          <w:p w14:paraId="5BF126D7"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Testicular sperm aspiration/extraction </w:t>
            </w:r>
          </w:p>
        </w:tc>
      </w:tr>
      <w:tr w:rsidR="001E0EA7" w:rsidRPr="00BC0A02" w14:paraId="3FE1CD6E" w14:textId="77777777" w:rsidTr="00FE0E5A">
        <w:trPr>
          <w:trHeight w:val="300"/>
        </w:trPr>
        <w:tc>
          <w:tcPr>
            <w:tcW w:w="1300" w:type="dxa"/>
            <w:tcBorders>
              <w:top w:val="nil"/>
              <w:left w:val="nil"/>
              <w:bottom w:val="nil"/>
              <w:right w:val="nil"/>
            </w:tcBorders>
            <w:shd w:val="clear" w:color="auto" w:fill="auto"/>
            <w:noWrap/>
            <w:vAlign w:val="bottom"/>
            <w:hideMark/>
          </w:tcPr>
          <w:p w14:paraId="42242E6D"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TSH</w:t>
            </w:r>
          </w:p>
        </w:tc>
        <w:tc>
          <w:tcPr>
            <w:tcW w:w="7240" w:type="dxa"/>
            <w:tcBorders>
              <w:top w:val="nil"/>
              <w:left w:val="nil"/>
              <w:bottom w:val="nil"/>
              <w:right w:val="nil"/>
            </w:tcBorders>
            <w:shd w:val="clear" w:color="auto" w:fill="auto"/>
            <w:noWrap/>
            <w:vAlign w:val="bottom"/>
            <w:hideMark/>
          </w:tcPr>
          <w:p w14:paraId="0115E43E"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Thyroid stimulating hormone</w:t>
            </w:r>
          </w:p>
        </w:tc>
      </w:tr>
      <w:tr w:rsidR="001E0EA7" w:rsidRPr="00BC0A02" w14:paraId="502F0572" w14:textId="77777777" w:rsidTr="00FE0E5A">
        <w:trPr>
          <w:trHeight w:val="300"/>
        </w:trPr>
        <w:tc>
          <w:tcPr>
            <w:tcW w:w="1300" w:type="dxa"/>
            <w:tcBorders>
              <w:top w:val="nil"/>
              <w:left w:val="nil"/>
              <w:bottom w:val="nil"/>
              <w:right w:val="nil"/>
            </w:tcBorders>
            <w:shd w:val="clear" w:color="auto" w:fill="auto"/>
            <w:noWrap/>
            <w:vAlign w:val="bottom"/>
            <w:hideMark/>
          </w:tcPr>
          <w:p w14:paraId="5492C390"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UAE</w:t>
            </w:r>
          </w:p>
        </w:tc>
        <w:tc>
          <w:tcPr>
            <w:tcW w:w="7240" w:type="dxa"/>
            <w:tcBorders>
              <w:top w:val="nil"/>
              <w:left w:val="nil"/>
              <w:bottom w:val="nil"/>
              <w:right w:val="nil"/>
            </w:tcBorders>
            <w:shd w:val="clear" w:color="auto" w:fill="auto"/>
            <w:noWrap/>
            <w:vAlign w:val="bottom"/>
            <w:hideMark/>
          </w:tcPr>
          <w:p w14:paraId="1D653F0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rPr>
              <w:t xml:space="preserve">Uterine Artery </w:t>
            </w:r>
            <w:proofErr w:type="spellStart"/>
            <w:r w:rsidRPr="00BC0A02">
              <w:rPr>
                <w:rFonts w:eastAsia="Times New Roman" w:cs="Times New Roman"/>
                <w:szCs w:val="22"/>
              </w:rPr>
              <w:t>Embolisation</w:t>
            </w:r>
            <w:proofErr w:type="spellEnd"/>
            <w:r w:rsidRPr="00BC0A02">
              <w:rPr>
                <w:rFonts w:eastAsia="Times New Roman" w:cs="Times New Roman"/>
                <w:szCs w:val="22"/>
              </w:rPr>
              <w:t xml:space="preserve"> </w:t>
            </w:r>
          </w:p>
        </w:tc>
      </w:tr>
      <w:tr w:rsidR="001E0EA7" w:rsidRPr="00BC0A02" w14:paraId="1FAF7848" w14:textId="77777777" w:rsidTr="00FE0E5A">
        <w:trPr>
          <w:trHeight w:val="300"/>
        </w:trPr>
        <w:tc>
          <w:tcPr>
            <w:tcW w:w="1300" w:type="dxa"/>
            <w:tcBorders>
              <w:top w:val="nil"/>
              <w:left w:val="nil"/>
              <w:bottom w:val="nil"/>
              <w:right w:val="nil"/>
            </w:tcBorders>
            <w:shd w:val="clear" w:color="auto" w:fill="auto"/>
            <w:noWrap/>
            <w:vAlign w:val="bottom"/>
            <w:hideMark/>
          </w:tcPr>
          <w:p w14:paraId="36F0B876"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VL</w:t>
            </w:r>
          </w:p>
        </w:tc>
        <w:tc>
          <w:tcPr>
            <w:tcW w:w="7240" w:type="dxa"/>
            <w:tcBorders>
              <w:top w:val="nil"/>
              <w:left w:val="nil"/>
              <w:bottom w:val="nil"/>
              <w:right w:val="nil"/>
            </w:tcBorders>
            <w:shd w:val="clear" w:color="auto" w:fill="auto"/>
            <w:noWrap/>
            <w:vAlign w:val="bottom"/>
            <w:hideMark/>
          </w:tcPr>
          <w:p w14:paraId="4BE15CBC"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Viral load</w:t>
            </w:r>
          </w:p>
        </w:tc>
      </w:tr>
      <w:tr w:rsidR="001E0EA7" w:rsidRPr="00BC0A02" w14:paraId="4B107EE9" w14:textId="77777777" w:rsidTr="00FE0E5A">
        <w:trPr>
          <w:trHeight w:val="300"/>
        </w:trPr>
        <w:tc>
          <w:tcPr>
            <w:tcW w:w="1300" w:type="dxa"/>
            <w:tcBorders>
              <w:top w:val="nil"/>
              <w:left w:val="nil"/>
              <w:bottom w:val="nil"/>
              <w:right w:val="nil"/>
            </w:tcBorders>
            <w:shd w:val="clear" w:color="auto" w:fill="auto"/>
            <w:noWrap/>
            <w:vAlign w:val="bottom"/>
            <w:hideMark/>
          </w:tcPr>
          <w:p w14:paraId="29A62FC9"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WHO</w:t>
            </w:r>
          </w:p>
        </w:tc>
        <w:tc>
          <w:tcPr>
            <w:tcW w:w="7240" w:type="dxa"/>
            <w:tcBorders>
              <w:top w:val="nil"/>
              <w:left w:val="nil"/>
              <w:bottom w:val="nil"/>
              <w:right w:val="nil"/>
            </w:tcBorders>
            <w:shd w:val="clear" w:color="auto" w:fill="auto"/>
            <w:noWrap/>
            <w:vAlign w:val="bottom"/>
            <w:hideMark/>
          </w:tcPr>
          <w:p w14:paraId="6783EC63" w14:textId="77777777" w:rsidR="001E0EA7" w:rsidRPr="00BC0A02" w:rsidRDefault="001E0EA7" w:rsidP="00FE0E5A">
            <w:pPr>
              <w:rPr>
                <w:rFonts w:eastAsia="Times New Roman" w:cs="Times New Roman"/>
                <w:szCs w:val="22"/>
                <w:lang w:val="en-US"/>
              </w:rPr>
            </w:pPr>
            <w:r w:rsidRPr="00BC0A02">
              <w:rPr>
                <w:rFonts w:eastAsia="Times New Roman" w:cs="Times New Roman"/>
                <w:szCs w:val="22"/>
                <w:lang w:val="en-US"/>
              </w:rPr>
              <w:t>World Health Organization</w:t>
            </w:r>
          </w:p>
        </w:tc>
      </w:tr>
    </w:tbl>
    <w:p w14:paraId="52E18E87" w14:textId="77777777" w:rsidR="000F723E" w:rsidRPr="00F97773" w:rsidRDefault="000F723E">
      <w:pPr>
        <w:spacing w:line="240" w:lineRule="auto"/>
        <w:rPr>
          <w:rFonts w:eastAsiaTheme="majorEastAsia" w:cstheme="minorHAnsi"/>
          <w:b/>
          <w:color w:val="009051"/>
          <w:sz w:val="28"/>
          <w:szCs w:val="28"/>
        </w:rPr>
      </w:pPr>
      <w:r w:rsidRPr="00F97773">
        <w:br w:type="page"/>
      </w:r>
    </w:p>
    <w:p w14:paraId="3225C1BC" w14:textId="77777777" w:rsidR="00A52F33" w:rsidRPr="00F97773" w:rsidRDefault="00B724CE" w:rsidP="001244A3">
      <w:pPr>
        <w:pStyle w:val="Heading1"/>
        <w:numPr>
          <w:ilvl w:val="0"/>
          <w:numId w:val="0"/>
        </w:numPr>
      </w:pPr>
      <w:bookmarkStart w:id="9" w:name="_Toc12031760"/>
      <w:r w:rsidRPr="00F97773">
        <w:lastRenderedPageBreak/>
        <w:t>Definition</w:t>
      </w:r>
      <w:r w:rsidR="00127F20" w:rsidRPr="00F97773">
        <w:t>s</w:t>
      </w:r>
      <w:r w:rsidR="00A52F33" w:rsidRPr="00F97773">
        <w:t xml:space="preserve"> of Terms</w:t>
      </w:r>
      <w:bookmarkEnd w:id="8"/>
      <w:bookmarkEnd w:id="9"/>
    </w:p>
    <w:p w14:paraId="6D862A54" w14:textId="77777777" w:rsidR="00A52F33" w:rsidRPr="00F97773" w:rsidRDefault="00A52F33" w:rsidP="001244A3"/>
    <w:p w14:paraId="4F12BAF9" w14:textId="77777777" w:rsidR="000F723E" w:rsidRPr="00F97773" w:rsidRDefault="000F723E" w:rsidP="000F723E">
      <w:pPr>
        <w:jc w:val="both"/>
        <w:rPr>
          <w:vertAlign w:val="superscript"/>
        </w:rPr>
      </w:pPr>
      <w:r w:rsidRPr="00F97773">
        <w:t>An internationally accepted glossary of terms is adopted to ensure consistency and universal communication as recommended by the International Committee for Monitoring Assisted Reproductive Technologies (ICMART).</w:t>
      </w:r>
      <w:r w:rsidR="00EB0F79" w:rsidRPr="00F97773">
        <w:fldChar w:fldCharType="begin">
          <w:fldData xml:space="preserve">PEVuZE5vdGU+PENpdGU+PEF1dGhvcj5aZWdlcnMtSG9jaHNjaGlsZDwvQXV0aG9yPjxZZWFyPjIw
MTc8L1llYXI+PFJlY051bT4yNTY8L1JlY051bT48RGlzcGxheVRleHQ+PHN0eWxlIGZhY2U9InN1
cGVyc2NyaXB0Ij4xPC9zdHlsZT48L0Rpc3BsYXlUZXh0PjxyZWNvcmQ+PHJlYy1udW1iZXI+MjU2
PC9yZWMtbnVtYmVyPjxmb3JlaWduLWtleXM+PGtleSBhcHA9IkVOIiBkYi1pZD0iZWFyZTJ0YXhs
YXgyc3FlenQwa3YwYWZtMnZyMnZ0OTVkd3N6IiB0aW1lc3RhbXA9IjE1NTM2NjY4MzIiPjI1Njwv
a2V5PjwvZm9yZWlnbi1rZXlzPjxyZWYtdHlwZSBuYW1lPSJKb3VybmFsIEFydGljbGUiPjE3PC9y
ZWYtdHlwZT48Y29udHJpYnV0b3JzPjxhdXRob3JzPjxhdXRob3I+WmVnZXJzLUhvY2hzY2hpbGQs
IEYuPC9hdXRob3I+PGF1dGhvcj5BZGFtc29uLCBHLiBELjwvYXV0aG9yPjxhdXRob3I+RHllciwg
Uy48L2F1dGhvcj48YXV0aG9yPlJhY293c2t5LCBDLjwvYXV0aG9yPjxhdXRob3I+ZGUgTW91em9u
LCBKLjwvYXV0aG9yPjxhdXRob3I+U29rb2wsIFIuPC9hdXRob3I+PGF1dGhvcj5SaWVuemksIEwu
PC9hdXRob3I+PGF1dGhvcj5TdW5kZSwgQS48L2F1dGhvcj48YXV0aG9yPlNjaG1pZHQsIEwuPC9h
dXRob3I+PGF1dGhvcj5Db29rZSwgSS4gRC48L2F1dGhvcj48YXV0aG9yPlNpbXBzb24sIEouIEwu
PC9hdXRob3I+PGF1dGhvcj52YW4gZGVyIFBvZWwsIFMuPC9hdXRob3I+PC9hdXRob3JzPjwvY29u
dHJpYnV0b3JzPjxhdXRoLWFkZHJlc3M+VW5pdmVyc2l0eSBEaWVnbyBQb3J0YWxlcywgUHJvZ3Jh
bSBvZiBFdGhpY3MgYW5kIFB1YmxpYyBQb2xpY2llcyBpbiBIdW1hbiBSZXByb2R1Y3Rpb247IENs
aW5pY2EgbGFzIENvbmRlcywgVW5pdCBvZiBSZXByb2R1Y3RpdmUgTWVkaWNpbmUsIFNhbnRpYWdv
LCBDaGlsZS4gRWxlY3Ryb25pYyBhZGRyZXNzOiBpY21hcnRAaWNzZXZlbnRzLmNvbS4mI3hEO0lD
TUFSVCwgUGFsbyBBbHRvIE1lZGljYWwgRm91bmRhdGlvbiBGZXJ0aWxpdHkgUGh5c2ljaWFucyBv
ZiBOb3J0aGVybiBDYWxpZm9ybmlhLCBQYWxvIEFsdG8sIENBLCBVU0EuJiN4RDtEZXBhcnRtZW50
IG9mIE9ic3RldHJpY3MgJmFtcDsgR3luZWNvbG9neSwgR3Jvb3RlIFNjaHV1ciBIb3NwaXRhbCBh
bmQgRmFjdWx0eSBvZiBIZWFsdGggU2NpZW5jZXMsIFVuaXZlcnNpdHkgb2YgQ2FwZSBUb3duLCBD
YXBlIFRvd24sIFNvdXRoIEFmcmljYS4mI3hEO0RlcGFydG1lbnQgb2YgT2JzdGV0cmljcywgR3lu
ZWNvbG9neSBhbmQgUmVwcm9kdWN0aXZlIEJpb2xvZ3ksIEJyaWdoYW0gYW5kIFdvbWVuJmFwb3M7
cyBIb3NwaXRhbCwgSGFydmFyZCBNZWRpY2FsIFNjaG9vbCwgQm9zdG9uLCBNQSAwMjExNSwgVVNB
LiYjeEQ7SU5TRVJNLCBFSU0tRVNIUkUsIElDTUFSVCwgMTUgcnVlIEd1aWxsZW1pbm90LCA3NTAx
NCBQYXJpcywgRnJhbmNlLiYjeEQ7RGVwYXJ0bWVudCBvZiBNZWRpY2luZSBhbmQgT2JzdGV0cmlj
cyBhbmQgR3luZWNvbG9neSwgS2VjayBTY2hvb2wgb2YgTWVkaWNpbmUsIFVuaXZlcnNpdHkgb2Yg
U291dGhlcm4gQ2FsaWZvcm5pYSwgTG9zIEFuZ2VsZXMsIENBIDkwMDA3LCBVU0EuJiN4RDtHRU5F
UkEgQ2VudGVyIGZvciBSZXByb2R1Y3RpdmUgTWVkaWNpbmUsIFZhbGxlIEdpdWxpYSBDbGluaWMs
IDAwMTk3IFJvbWUsIEl0YWx5LiYjeEQ7RGVwYXJ0bWVudCBvZiBPYnN0ZXRyaWNzIGFuZCBHeW5l
Y29sb2d5LCBTdC4gT2xhdiZhcG9zO3MgVW5pdmVyc2l0eSBIb3NwaXRhbCwgVHJvbmRoZWltLCBO
b3J3YXkuJiN4RDtJbnN0aXR1dGUgb2YgUHVibGljIEhlYWx0aCwgVW5pdmVyc2l0eSBvZiBDb3Bl
bmhhZ2VuLCBDb3BlbmhhZ2VuLCBEZW5tYXJrLiYjeEQ7QWNhZGVtaWMgVW5pdCBvZiBSZXByb2R1
Y3RpdmUgYW5kIERldmVsb3BtZW50YWwgTWVkaWNpbmUsIERlcGFydG1lbnQgb2YgT25jb2xvZ3kg
YW5kIE1ldGFib2xpc20sIFVuaXZlcnNpdHkgb2YgU2hlZmZpZWxkLCBTaGVmZmllbGQsIFVLLiYj
eEQ7TWFyY2ggb2YgRGltZXMgRm91bmRhdGlvbiwgV2hpdGUgUGxhaW5zLCBOWSwgVVNBLiYjeEQ7
VGhlIFBvcHVsYXRpb24gQ291bmNpbCwgVGhlIFJvY2tlZmVsbGVyIFVuaXZlcnNpdHksIE5ldyBZ
b3JrLCBOWSAxMDA2NSwgVVNBLjwvYXV0aC1hZGRyZXNzPjx0aXRsZXM+PHRpdGxlPlRoZSBJbnRl
cm5hdGlvbmFsIEdsb3NzYXJ5IG9uIEluZmVydGlsaXR5IGFuZCBGZXJ0aWxpdHkgQ2FyZSwgMjAx
NzwvdGl0bGU+PHNlY29uZGFyeS10aXRsZT5GZXJ0aWwgU3RlcmlsPC9zZWNvbmRhcnktdGl0bGU+
PGFsdC10aXRsZT5GZXJ0aWxpdHkgYW5kIHN0ZXJpbGl0eTwvYWx0LXRpdGxlPjwvdGl0bGVzPjxw
ZXJpb2RpY2FsPjxmdWxsLXRpdGxlPkZlcnRpbCBTdGVyaWw8L2Z1bGwtdGl0bGU+PGFiYnItMT5G
ZXJ0aWxpdHkgYW5kIHN0ZXJpbGl0eTwvYWJici0xPjwvcGVyaW9kaWNhbD48YWx0LXBlcmlvZGlj
YWw+PGZ1bGwtdGl0bGU+RmVydGlsIFN0ZXJpbDwvZnVsbC10aXRsZT48YWJici0xPkZlcnRpbGl0
eSBhbmQgc3RlcmlsaXR5PC9hYmJyLTE+PC9hbHQtcGVyaW9kaWNhbD48cGFnZXM+MzkzLTQwNjwv
cGFnZXM+PHZvbHVtZT4xMDg8L3ZvbHVtZT48bnVtYmVyPjM8L251bWJlcj48ZWRpdGlvbj4yMDE3
LzA4LzAyPC9lZGl0aW9uPjxrZXl3b3Jkcz48a2V5d29yZD4qRGljdGlvbmFyaWVzIGFzIFRvcGlj
PC9rZXl3b3JkPjxrZXl3b3JkPkh1bWFuczwva2V5d29yZD48a2V5d29yZD5JbmZlcnRpbGl0eS8q
Y2xhc3NpZmljYXRpb24vKnRoZXJhcHk8L2tleXdvcmQ+PGtleXdvcmQ+SW50ZXJuYXRpb25hbGl0
eTwva2V5d29yZD48a2V5d29yZD4qUHJhY3RpY2UgR3VpZGVsaW5lcyBhcyBUb3BpYzwva2V5d29y
ZD48a2V5d29yZD5SZXByb2R1Y3RpdmUgTWVkaWNpbmUvKnN0YW5kYXJkczwva2V5d29yZD48a2V5
d29yZD5SZXByb2R1Y3RpdmUgVGVjaG5pcXVlcywgQXNzaXN0ZWQvKmNsYXNzaWZpY2F0aW9uPC9r
ZXl3b3JkPjxrZXl3b3JkPipUZXJtaW5vbG9neSBhcyBUb3BpYzwva2V5d29yZD48a2V5d29yZD5W
b2NhYnVsYXJ5LCBDb250cm9sbGVkPC9rZXl3b3JkPjxrZXl3b3JkPiphcnQ8L2tleXdvcmQ+PGtl
eXdvcmQ+Kkdsb3NzYXJ5PC9rZXl3b3JkPjxrZXl3b3JkPipmZXJ0aWxpdHkgY2FyZTwva2V5d29y
ZD48a2V5d29yZD4qaW5mZXJ0aWxpdHk8L2tleXdvcmQ+PGtleXdvcmQ+KnRlcm1pbm9sb2dpZXM8
L2tleXdvcmQ+PC9rZXl3b3Jkcz48ZGF0ZXM+PHllYXI+MjAxNzwveWVhcj48cHViLWRhdGVzPjxk
YXRlPlNlcDwvZGF0ZT48L3B1Yi1kYXRlcz48L2RhdGVzPjxpc2JuPjAwMTUtMDI4MjwvaXNibj48
YWNjZXNzaW9uLW51bT4yODc2MDUxNzwvYWNjZXNzaW9uLW51bT48dXJscz48L3VybHM+PGVsZWN0
cm9uaWMtcmVzb3VyY2UtbnVtPjEwLjEwMTYvai5mZXJ0bnN0ZXJ0LjIwMTcuMDYuMDA1PC9lbGVj
dHJvbmljLXJlc291cmNlLW51bT48cmVtb3RlLWRhdGFiYXNlLXByb3ZpZGVyPk5MTTwvcmVtb3Rl
LWRhdGFiYXNlLXByb3ZpZGVyPjxsYW5ndWFnZT5lbmc8L2xhbmd1YWdlPjwvcmVjb3JkPjwvQ2l0
ZT48L0VuZE5vdGU+
</w:fldData>
        </w:fldChar>
      </w:r>
      <w:r w:rsidR="00EB0F79" w:rsidRPr="00F97773">
        <w:instrText xml:space="preserve"> ADDIN EN.CITE </w:instrText>
      </w:r>
      <w:r w:rsidR="00EB0F79" w:rsidRPr="00F97773">
        <w:fldChar w:fldCharType="begin">
          <w:fldData xml:space="preserve">PEVuZE5vdGU+PENpdGU+PEF1dGhvcj5aZWdlcnMtSG9jaHNjaGlsZDwvQXV0aG9yPjxZZWFyPjIw
MTc8L1llYXI+PFJlY051bT4yNTY8L1JlY051bT48RGlzcGxheVRleHQ+PHN0eWxlIGZhY2U9InN1
cGVyc2NyaXB0Ij4xPC9zdHlsZT48L0Rpc3BsYXlUZXh0PjxyZWNvcmQ+PHJlYy1udW1iZXI+MjU2
PC9yZWMtbnVtYmVyPjxmb3JlaWduLWtleXM+PGtleSBhcHA9IkVOIiBkYi1pZD0iZWFyZTJ0YXhs
YXgyc3FlenQwa3YwYWZtMnZyMnZ0OTVkd3N6IiB0aW1lc3RhbXA9IjE1NTM2NjY4MzIiPjI1Njwv
a2V5PjwvZm9yZWlnbi1rZXlzPjxyZWYtdHlwZSBuYW1lPSJKb3VybmFsIEFydGljbGUiPjE3PC9y
ZWYtdHlwZT48Y29udHJpYnV0b3JzPjxhdXRob3JzPjxhdXRob3I+WmVnZXJzLUhvY2hzY2hpbGQs
IEYuPC9hdXRob3I+PGF1dGhvcj5BZGFtc29uLCBHLiBELjwvYXV0aG9yPjxhdXRob3I+RHllciwg
Uy48L2F1dGhvcj48YXV0aG9yPlJhY293c2t5LCBDLjwvYXV0aG9yPjxhdXRob3I+ZGUgTW91em9u
LCBKLjwvYXV0aG9yPjxhdXRob3I+U29rb2wsIFIuPC9hdXRob3I+PGF1dGhvcj5SaWVuemksIEwu
PC9hdXRob3I+PGF1dGhvcj5TdW5kZSwgQS48L2F1dGhvcj48YXV0aG9yPlNjaG1pZHQsIEwuPC9h
dXRob3I+PGF1dGhvcj5Db29rZSwgSS4gRC48L2F1dGhvcj48YXV0aG9yPlNpbXBzb24sIEouIEwu
PC9hdXRob3I+PGF1dGhvcj52YW4gZGVyIFBvZWwsIFMuPC9hdXRob3I+PC9hdXRob3JzPjwvY29u
dHJpYnV0b3JzPjxhdXRoLWFkZHJlc3M+VW5pdmVyc2l0eSBEaWVnbyBQb3J0YWxlcywgUHJvZ3Jh
bSBvZiBFdGhpY3MgYW5kIFB1YmxpYyBQb2xpY2llcyBpbiBIdW1hbiBSZXByb2R1Y3Rpb247IENs
aW5pY2EgbGFzIENvbmRlcywgVW5pdCBvZiBSZXByb2R1Y3RpdmUgTWVkaWNpbmUsIFNhbnRpYWdv
LCBDaGlsZS4gRWxlY3Ryb25pYyBhZGRyZXNzOiBpY21hcnRAaWNzZXZlbnRzLmNvbS4mI3hEO0lD
TUFSVCwgUGFsbyBBbHRvIE1lZGljYWwgRm91bmRhdGlvbiBGZXJ0aWxpdHkgUGh5c2ljaWFucyBv
ZiBOb3J0aGVybiBDYWxpZm9ybmlhLCBQYWxvIEFsdG8sIENBLCBVU0EuJiN4RDtEZXBhcnRtZW50
IG9mIE9ic3RldHJpY3MgJmFtcDsgR3luZWNvbG9neSwgR3Jvb3RlIFNjaHV1ciBIb3NwaXRhbCBh
bmQgRmFjdWx0eSBvZiBIZWFsdGggU2NpZW5jZXMsIFVuaXZlcnNpdHkgb2YgQ2FwZSBUb3duLCBD
YXBlIFRvd24sIFNvdXRoIEFmcmljYS4mI3hEO0RlcGFydG1lbnQgb2YgT2JzdGV0cmljcywgR3lu
ZWNvbG9neSBhbmQgUmVwcm9kdWN0aXZlIEJpb2xvZ3ksIEJyaWdoYW0gYW5kIFdvbWVuJmFwb3M7
cyBIb3NwaXRhbCwgSGFydmFyZCBNZWRpY2FsIFNjaG9vbCwgQm9zdG9uLCBNQSAwMjExNSwgVVNB
LiYjeEQ7SU5TRVJNLCBFSU0tRVNIUkUsIElDTUFSVCwgMTUgcnVlIEd1aWxsZW1pbm90LCA3NTAx
NCBQYXJpcywgRnJhbmNlLiYjeEQ7RGVwYXJ0bWVudCBvZiBNZWRpY2luZSBhbmQgT2JzdGV0cmlj
cyBhbmQgR3luZWNvbG9neSwgS2VjayBTY2hvb2wgb2YgTWVkaWNpbmUsIFVuaXZlcnNpdHkgb2Yg
U291dGhlcm4gQ2FsaWZvcm5pYSwgTG9zIEFuZ2VsZXMsIENBIDkwMDA3LCBVU0EuJiN4RDtHRU5F
UkEgQ2VudGVyIGZvciBSZXByb2R1Y3RpdmUgTWVkaWNpbmUsIFZhbGxlIEdpdWxpYSBDbGluaWMs
IDAwMTk3IFJvbWUsIEl0YWx5LiYjeEQ7RGVwYXJ0bWVudCBvZiBPYnN0ZXRyaWNzIGFuZCBHeW5l
Y29sb2d5LCBTdC4gT2xhdiZhcG9zO3MgVW5pdmVyc2l0eSBIb3NwaXRhbCwgVHJvbmRoZWltLCBO
b3J3YXkuJiN4RDtJbnN0aXR1dGUgb2YgUHVibGljIEhlYWx0aCwgVW5pdmVyc2l0eSBvZiBDb3Bl
bmhhZ2VuLCBDb3BlbmhhZ2VuLCBEZW5tYXJrLiYjeEQ7QWNhZGVtaWMgVW5pdCBvZiBSZXByb2R1
Y3RpdmUgYW5kIERldmVsb3BtZW50YWwgTWVkaWNpbmUsIERlcGFydG1lbnQgb2YgT25jb2xvZ3kg
YW5kIE1ldGFib2xpc20sIFVuaXZlcnNpdHkgb2YgU2hlZmZpZWxkLCBTaGVmZmllbGQsIFVLLiYj
eEQ7TWFyY2ggb2YgRGltZXMgRm91bmRhdGlvbiwgV2hpdGUgUGxhaW5zLCBOWSwgVVNBLiYjeEQ7
VGhlIFBvcHVsYXRpb24gQ291bmNpbCwgVGhlIFJvY2tlZmVsbGVyIFVuaXZlcnNpdHksIE5ldyBZ
b3JrLCBOWSAxMDA2NSwgVVNBLjwvYXV0aC1hZGRyZXNzPjx0aXRsZXM+PHRpdGxlPlRoZSBJbnRl
cm5hdGlvbmFsIEdsb3NzYXJ5IG9uIEluZmVydGlsaXR5IGFuZCBGZXJ0aWxpdHkgQ2FyZSwgMjAx
NzwvdGl0bGU+PHNlY29uZGFyeS10aXRsZT5GZXJ0aWwgU3RlcmlsPC9zZWNvbmRhcnktdGl0bGU+
PGFsdC10aXRsZT5GZXJ0aWxpdHkgYW5kIHN0ZXJpbGl0eTwvYWx0LXRpdGxlPjwvdGl0bGVzPjxw
ZXJpb2RpY2FsPjxmdWxsLXRpdGxlPkZlcnRpbCBTdGVyaWw8L2Z1bGwtdGl0bGU+PGFiYnItMT5G
ZXJ0aWxpdHkgYW5kIHN0ZXJpbGl0eTwvYWJici0xPjwvcGVyaW9kaWNhbD48YWx0LXBlcmlvZGlj
YWw+PGZ1bGwtdGl0bGU+RmVydGlsIFN0ZXJpbDwvZnVsbC10aXRsZT48YWJici0xPkZlcnRpbGl0
eSBhbmQgc3RlcmlsaXR5PC9hYmJyLTE+PC9hbHQtcGVyaW9kaWNhbD48cGFnZXM+MzkzLTQwNjwv
cGFnZXM+PHZvbHVtZT4xMDg8L3ZvbHVtZT48bnVtYmVyPjM8L251bWJlcj48ZWRpdGlvbj4yMDE3
LzA4LzAyPC9lZGl0aW9uPjxrZXl3b3Jkcz48a2V5d29yZD4qRGljdGlvbmFyaWVzIGFzIFRvcGlj
PC9rZXl3b3JkPjxrZXl3b3JkPkh1bWFuczwva2V5d29yZD48a2V5d29yZD5JbmZlcnRpbGl0eS8q
Y2xhc3NpZmljYXRpb24vKnRoZXJhcHk8L2tleXdvcmQ+PGtleXdvcmQ+SW50ZXJuYXRpb25hbGl0
eTwva2V5d29yZD48a2V5d29yZD4qUHJhY3RpY2UgR3VpZGVsaW5lcyBhcyBUb3BpYzwva2V5d29y
ZD48a2V5d29yZD5SZXByb2R1Y3RpdmUgTWVkaWNpbmUvKnN0YW5kYXJkczwva2V5d29yZD48a2V5
d29yZD5SZXByb2R1Y3RpdmUgVGVjaG5pcXVlcywgQXNzaXN0ZWQvKmNsYXNzaWZpY2F0aW9uPC9r
ZXl3b3JkPjxrZXl3b3JkPipUZXJtaW5vbG9neSBhcyBUb3BpYzwva2V5d29yZD48a2V5d29yZD5W
b2NhYnVsYXJ5LCBDb250cm9sbGVkPC9rZXl3b3JkPjxrZXl3b3JkPiphcnQ8L2tleXdvcmQ+PGtl
eXdvcmQ+Kkdsb3NzYXJ5PC9rZXl3b3JkPjxrZXl3b3JkPipmZXJ0aWxpdHkgY2FyZTwva2V5d29y
ZD48a2V5d29yZD4qaW5mZXJ0aWxpdHk8L2tleXdvcmQ+PGtleXdvcmQ+KnRlcm1pbm9sb2dpZXM8
L2tleXdvcmQ+PC9rZXl3b3Jkcz48ZGF0ZXM+PHllYXI+MjAxNzwveWVhcj48cHViLWRhdGVzPjxk
YXRlPlNlcDwvZGF0ZT48L3B1Yi1kYXRlcz48L2RhdGVzPjxpc2JuPjAwMTUtMDI4MjwvaXNibj48
YWNjZXNzaW9uLW51bT4yODc2MDUxNzwvYWNjZXNzaW9uLW51bT48dXJscz48L3VybHM+PGVsZWN0
cm9uaWMtcmVzb3VyY2UtbnVtPjEwLjEwMTYvai5mZXJ0bnN0ZXJ0LjIwMTcuMDYuMDA1PC9lbGVj
dHJvbmljLXJlc291cmNlLW51bT48cmVtb3RlLWRhdGFiYXNlLXByb3ZpZGVyPk5MTTwvcmVtb3Rl
LWRhdGFiYXNlLXByb3ZpZGVyPjxsYW5ndWFnZT5lbmc8L2xhbmd1YWdlPjwvcmVjb3JkPjwvQ2l0
ZT48L0VuZE5vdGU+
</w:fldData>
        </w:fldChar>
      </w:r>
      <w:r w:rsidR="00EB0F79" w:rsidRPr="00F97773">
        <w:instrText xml:space="preserve"> ADDIN EN.CITE.DATA </w:instrText>
      </w:r>
      <w:r w:rsidR="00EB0F79" w:rsidRPr="00F97773">
        <w:fldChar w:fldCharType="end"/>
      </w:r>
      <w:r w:rsidR="00EB0F79" w:rsidRPr="00F97773">
        <w:fldChar w:fldCharType="separate"/>
      </w:r>
      <w:r w:rsidR="00EB0F79" w:rsidRPr="00F97773">
        <w:rPr>
          <w:noProof/>
          <w:vertAlign w:val="superscript"/>
        </w:rPr>
        <w:t>1</w:t>
      </w:r>
      <w:r w:rsidR="00EB0F79" w:rsidRPr="00F97773">
        <w:fldChar w:fldCharType="end"/>
      </w:r>
    </w:p>
    <w:p w14:paraId="1C9BB003" w14:textId="77777777" w:rsidR="000F723E" w:rsidRPr="00F97773" w:rsidRDefault="000F723E" w:rsidP="001244A3"/>
    <w:tbl>
      <w:tblPr>
        <w:tblStyle w:val="ListTable3-Accent6"/>
        <w:tblW w:w="0" w:type="auto"/>
        <w:tblLook w:val="04A0" w:firstRow="1" w:lastRow="0" w:firstColumn="1" w:lastColumn="0" w:noHBand="0" w:noVBand="1"/>
      </w:tblPr>
      <w:tblGrid>
        <w:gridCol w:w="3050"/>
        <w:gridCol w:w="6300"/>
      </w:tblGrid>
      <w:tr w:rsidR="00A52F33" w:rsidRPr="00F97773" w14:paraId="3613E7D5" w14:textId="77777777" w:rsidTr="004C26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BBC167E" w14:textId="77777777" w:rsidR="00A52F33" w:rsidRPr="00F97773" w:rsidRDefault="00A52F33" w:rsidP="001244A3">
            <w:pPr>
              <w:rPr>
                <w:rFonts w:cstheme="minorHAnsi"/>
                <w:szCs w:val="22"/>
              </w:rPr>
            </w:pPr>
            <w:r w:rsidRPr="00F97773">
              <w:rPr>
                <w:rFonts w:cstheme="minorHAnsi"/>
                <w:szCs w:val="22"/>
              </w:rPr>
              <w:t>Term</w:t>
            </w:r>
          </w:p>
        </w:tc>
        <w:tc>
          <w:tcPr>
            <w:tcW w:w="0" w:type="auto"/>
          </w:tcPr>
          <w:p w14:paraId="19B7AA7B" w14:textId="77777777" w:rsidR="00A52F33" w:rsidRPr="00F97773" w:rsidRDefault="00A52F33" w:rsidP="001244A3">
            <w:pPr>
              <w:cnfStyle w:val="100000000000" w:firstRow="1" w:lastRow="0" w:firstColumn="0" w:lastColumn="0" w:oddVBand="0" w:evenVBand="0" w:oddHBand="0" w:evenHBand="0" w:firstRowFirstColumn="0" w:firstRowLastColumn="0" w:lastRowFirstColumn="0" w:lastRowLastColumn="0"/>
              <w:rPr>
                <w:rFonts w:cstheme="minorHAnsi"/>
                <w:szCs w:val="22"/>
              </w:rPr>
            </w:pPr>
            <w:r w:rsidRPr="00F97773">
              <w:rPr>
                <w:rFonts w:cstheme="minorHAnsi"/>
                <w:szCs w:val="22"/>
              </w:rPr>
              <w:t>Definition</w:t>
            </w:r>
          </w:p>
        </w:tc>
      </w:tr>
      <w:tr w:rsidR="00FC4BFE" w:rsidRPr="00F97773" w14:paraId="7DC74C3F"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B1A43B" w14:textId="77777777" w:rsidR="00FC4BFE" w:rsidRPr="00F97773" w:rsidRDefault="00FC4BFE" w:rsidP="00FC4BFE">
            <w:pPr>
              <w:jc w:val="both"/>
              <w:rPr>
                <w:rFonts w:cs="Arial"/>
                <w:szCs w:val="22"/>
              </w:rPr>
            </w:pPr>
            <w:r w:rsidRPr="00F97773">
              <w:rPr>
                <w:rFonts w:cs="Arial"/>
                <w:szCs w:val="22"/>
              </w:rPr>
              <w:t xml:space="preserve">Aneuploidy </w:t>
            </w:r>
          </w:p>
          <w:p w14:paraId="1DF63AB6" w14:textId="77777777" w:rsidR="00FC4BFE" w:rsidRPr="00F97773" w:rsidRDefault="00FC4BFE" w:rsidP="00FC4BFE">
            <w:pPr>
              <w:rPr>
                <w:rFonts w:cstheme="minorHAnsi"/>
                <w:szCs w:val="22"/>
              </w:rPr>
            </w:pPr>
          </w:p>
        </w:tc>
        <w:tc>
          <w:tcPr>
            <w:tcW w:w="0" w:type="auto"/>
          </w:tcPr>
          <w:p w14:paraId="0A371257"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rFonts w:cstheme="minorHAnsi"/>
                <w:szCs w:val="22"/>
              </w:rPr>
            </w:pPr>
            <w:r w:rsidRPr="00F97773">
              <w:rPr>
                <w:rFonts w:cs="Arial"/>
                <w:szCs w:val="22"/>
              </w:rPr>
              <w:t>An abnormal number of chromosomes in a cell. The majority of embryos with aneuploidies are not compatible with life.</w:t>
            </w:r>
          </w:p>
        </w:tc>
      </w:tr>
      <w:tr w:rsidR="00FC4BFE" w:rsidRPr="00F97773" w14:paraId="707D84DF"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61C51960" w14:textId="77777777" w:rsidR="00FC4BFE" w:rsidRPr="00F97773" w:rsidRDefault="00FC4BFE" w:rsidP="00FC4BFE">
            <w:pPr>
              <w:rPr>
                <w:rFonts w:cstheme="minorHAnsi"/>
                <w:szCs w:val="22"/>
              </w:rPr>
            </w:pPr>
            <w:r w:rsidRPr="00F97773">
              <w:rPr>
                <w:rFonts w:cs="Arial"/>
                <w:szCs w:val="22"/>
              </w:rPr>
              <w:t>Assisted Reproductive Technology (ART)</w:t>
            </w:r>
          </w:p>
        </w:tc>
        <w:tc>
          <w:tcPr>
            <w:tcW w:w="0" w:type="auto"/>
          </w:tcPr>
          <w:p w14:paraId="616B67E4" w14:textId="77777777" w:rsidR="00FC4BFE" w:rsidRPr="00F97773" w:rsidRDefault="00FC4BFE" w:rsidP="00FC4BFE">
            <w:pPr>
              <w:jc w:val="both"/>
              <w:cnfStyle w:val="000000000000" w:firstRow="0" w:lastRow="0" w:firstColumn="0" w:lastColumn="0" w:oddVBand="0" w:evenVBand="0" w:oddHBand="0" w:evenHBand="0" w:firstRowFirstColumn="0" w:firstRowLastColumn="0" w:lastRowFirstColumn="0" w:lastRowLastColumn="0"/>
              <w:rPr>
                <w:rFonts w:cs="Arial"/>
                <w:szCs w:val="22"/>
              </w:rPr>
            </w:pPr>
            <w:r w:rsidRPr="00F97773">
              <w:rPr>
                <w:rFonts w:cs="Arial"/>
                <w:szCs w:val="22"/>
              </w:rPr>
              <w:t>All interventions that include the in vitro handling of both human oocytes and sperm</w:t>
            </w:r>
            <w:r w:rsidR="005F0F6B" w:rsidRPr="00F97773">
              <w:rPr>
                <w:rFonts w:cs="Arial"/>
                <w:szCs w:val="22"/>
              </w:rPr>
              <w:t>,</w:t>
            </w:r>
            <w:r w:rsidRPr="00F97773">
              <w:rPr>
                <w:rFonts w:cs="Arial"/>
                <w:szCs w:val="22"/>
              </w:rPr>
              <w:t xml:space="preserve"> or of embryos</w:t>
            </w:r>
            <w:r w:rsidR="005F0F6B" w:rsidRPr="00F97773">
              <w:rPr>
                <w:rFonts w:cs="Arial"/>
                <w:szCs w:val="22"/>
              </w:rPr>
              <w:t>,</w:t>
            </w:r>
            <w:r w:rsidRPr="00F97773">
              <w:rPr>
                <w:rFonts w:cs="Arial"/>
                <w:szCs w:val="22"/>
              </w:rPr>
              <w:t xml:space="preserve"> for the purpose of reproduction. This includes, but is not limited to, </w:t>
            </w:r>
            <w:r w:rsidR="005F0F6B" w:rsidRPr="00F97773">
              <w:rPr>
                <w:rFonts w:cs="Arial"/>
                <w:szCs w:val="22"/>
              </w:rPr>
              <w:t>in vitro fertilization (</w:t>
            </w:r>
            <w:r w:rsidRPr="00F97773">
              <w:rPr>
                <w:rFonts w:cs="Arial"/>
                <w:szCs w:val="22"/>
              </w:rPr>
              <w:t>IVF</w:t>
            </w:r>
            <w:r w:rsidR="005F0F6B" w:rsidRPr="00F97773">
              <w:rPr>
                <w:rFonts w:cs="Arial"/>
                <w:szCs w:val="22"/>
              </w:rPr>
              <w:t xml:space="preserve">), </w:t>
            </w:r>
            <w:r w:rsidRPr="00F97773">
              <w:rPr>
                <w:rFonts w:cs="Arial"/>
                <w:szCs w:val="22"/>
              </w:rPr>
              <w:t xml:space="preserve">embryo transfer </w:t>
            </w:r>
            <w:r w:rsidR="005F0F6B" w:rsidRPr="00F97773">
              <w:rPr>
                <w:rFonts w:cs="Arial"/>
                <w:szCs w:val="22"/>
              </w:rPr>
              <w:t>(</w:t>
            </w:r>
            <w:r w:rsidRPr="00F97773">
              <w:rPr>
                <w:rFonts w:cs="Arial"/>
                <w:szCs w:val="22"/>
              </w:rPr>
              <w:t>ET</w:t>
            </w:r>
            <w:r w:rsidR="005F0F6B" w:rsidRPr="00F97773">
              <w:rPr>
                <w:rFonts w:cs="Arial"/>
                <w:szCs w:val="22"/>
              </w:rPr>
              <w:t>)</w:t>
            </w:r>
            <w:r w:rsidRPr="00F97773">
              <w:rPr>
                <w:rFonts w:cs="Arial"/>
                <w:szCs w:val="22"/>
              </w:rPr>
              <w:t xml:space="preserve">, intracytoplasmic sperm injection </w:t>
            </w:r>
            <w:r w:rsidR="005F0F6B" w:rsidRPr="00F97773">
              <w:rPr>
                <w:rFonts w:cs="Arial"/>
                <w:szCs w:val="22"/>
              </w:rPr>
              <w:t>(</w:t>
            </w:r>
            <w:r w:rsidRPr="00F97773">
              <w:rPr>
                <w:rFonts w:cs="Arial"/>
                <w:szCs w:val="22"/>
              </w:rPr>
              <w:t>ICSI</w:t>
            </w:r>
            <w:r w:rsidR="005F0F6B" w:rsidRPr="00F97773">
              <w:rPr>
                <w:rFonts w:cs="Arial"/>
                <w:szCs w:val="22"/>
              </w:rPr>
              <w:t>)</w:t>
            </w:r>
            <w:r w:rsidRPr="00F97773">
              <w:rPr>
                <w:rFonts w:cs="Arial"/>
                <w:szCs w:val="22"/>
              </w:rPr>
              <w:t xml:space="preserve">, embryo biopsy, preimplantation genetic testing (PGT), assisted hatching, gamete intrafallopian transfer </w:t>
            </w:r>
            <w:r w:rsidR="005F0F6B" w:rsidRPr="00F97773">
              <w:rPr>
                <w:rFonts w:cs="Arial"/>
                <w:szCs w:val="22"/>
              </w:rPr>
              <w:t>(</w:t>
            </w:r>
            <w:r w:rsidRPr="00F97773">
              <w:rPr>
                <w:rFonts w:cs="Arial"/>
                <w:szCs w:val="22"/>
              </w:rPr>
              <w:t>GIFT</w:t>
            </w:r>
            <w:r w:rsidR="005F0F6B" w:rsidRPr="00F97773">
              <w:rPr>
                <w:rFonts w:cs="Arial"/>
                <w:szCs w:val="22"/>
              </w:rPr>
              <w:t>)</w:t>
            </w:r>
            <w:r w:rsidRPr="00F97773">
              <w:rPr>
                <w:rFonts w:cs="Arial"/>
                <w:szCs w:val="22"/>
              </w:rPr>
              <w:t xml:space="preserve">, zygote intrafallopian transfer, gamete and embryo cryopreservation, semen, oocyte and embryo donation, and gestational carrier cycles. </w:t>
            </w:r>
          </w:p>
        </w:tc>
      </w:tr>
      <w:tr w:rsidR="00FC4BFE" w:rsidRPr="00F97773" w14:paraId="3B2E8B32"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F4032" w14:textId="77777777" w:rsidR="00FC4BFE" w:rsidRPr="00F97773" w:rsidRDefault="00FC4BFE" w:rsidP="00FC4BFE">
            <w:pPr>
              <w:rPr>
                <w:rFonts w:cstheme="minorHAnsi"/>
                <w:szCs w:val="22"/>
              </w:rPr>
            </w:pPr>
            <w:proofErr w:type="spellStart"/>
            <w:r w:rsidRPr="00F97773">
              <w:rPr>
                <w:rFonts w:cs="Arial"/>
                <w:szCs w:val="22"/>
              </w:rPr>
              <w:t>Asthenoteratozoospermia</w:t>
            </w:r>
            <w:proofErr w:type="spellEnd"/>
          </w:p>
        </w:tc>
        <w:tc>
          <w:tcPr>
            <w:tcW w:w="0" w:type="auto"/>
          </w:tcPr>
          <w:p w14:paraId="532E8844"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rFonts w:cstheme="minorHAnsi"/>
                <w:szCs w:val="22"/>
              </w:rPr>
            </w:pPr>
            <w:r w:rsidRPr="00F97773">
              <w:rPr>
                <w:rFonts w:cs="Arial"/>
                <w:szCs w:val="22"/>
              </w:rPr>
              <w:t>Reduced percentages of motile and morphologically normal sperm in the ejaculate below the lower reference limit.</w:t>
            </w:r>
          </w:p>
        </w:tc>
      </w:tr>
      <w:tr w:rsidR="00FC4BFE" w:rsidRPr="00F97773" w14:paraId="44EA87A7"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039EC5A0" w14:textId="77777777" w:rsidR="00FC4BFE" w:rsidRPr="00F97773" w:rsidRDefault="00FC4BFE" w:rsidP="00FC4BFE">
            <w:pPr>
              <w:jc w:val="both"/>
              <w:rPr>
                <w:rFonts w:cs="Arial"/>
                <w:szCs w:val="22"/>
              </w:rPr>
            </w:pPr>
            <w:proofErr w:type="spellStart"/>
            <w:r w:rsidRPr="00F97773">
              <w:rPr>
                <w:rFonts w:cs="Arial"/>
                <w:szCs w:val="22"/>
              </w:rPr>
              <w:t>Asthenozoospermia</w:t>
            </w:r>
            <w:proofErr w:type="spellEnd"/>
          </w:p>
          <w:p w14:paraId="7D103109" w14:textId="77777777" w:rsidR="00FC4BFE" w:rsidRPr="00F97773" w:rsidRDefault="00FC4BFE" w:rsidP="00FC4BFE">
            <w:pPr>
              <w:rPr>
                <w:rFonts w:cstheme="minorHAnsi"/>
                <w:szCs w:val="22"/>
              </w:rPr>
            </w:pPr>
          </w:p>
        </w:tc>
        <w:tc>
          <w:tcPr>
            <w:tcW w:w="0" w:type="auto"/>
          </w:tcPr>
          <w:p w14:paraId="71362306" w14:textId="77777777" w:rsidR="00FC4BFE" w:rsidRPr="00F97773" w:rsidRDefault="00FC4BFE" w:rsidP="00FC4BF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97773">
              <w:rPr>
                <w:rFonts w:cs="Arial"/>
                <w:szCs w:val="22"/>
              </w:rPr>
              <w:t>Reduced percentage of motile sperm in the ejaculate below the lower reference limit.</w:t>
            </w:r>
          </w:p>
        </w:tc>
      </w:tr>
      <w:tr w:rsidR="00FC4BFE" w:rsidRPr="00F97773" w14:paraId="7B506D99"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62EFDA" w14:textId="77777777" w:rsidR="00FC4BFE" w:rsidRPr="00F97773" w:rsidRDefault="00FC4BFE" w:rsidP="00FC4BFE">
            <w:pPr>
              <w:rPr>
                <w:rFonts w:cstheme="minorHAnsi"/>
                <w:szCs w:val="22"/>
              </w:rPr>
            </w:pPr>
            <w:r w:rsidRPr="00F97773">
              <w:rPr>
                <w:rFonts w:cs="Arial"/>
                <w:szCs w:val="22"/>
              </w:rPr>
              <w:t>Azoospermia</w:t>
            </w:r>
          </w:p>
        </w:tc>
        <w:tc>
          <w:tcPr>
            <w:tcW w:w="0" w:type="auto"/>
          </w:tcPr>
          <w:p w14:paraId="12986467" w14:textId="77777777" w:rsidR="00FC4BFE" w:rsidRPr="00F97773" w:rsidRDefault="00FC4BFE" w:rsidP="009E10C2">
            <w:pPr>
              <w:jc w:val="both"/>
              <w:cnfStyle w:val="000000100000" w:firstRow="0" w:lastRow="0" w:firstColumn="0" w:lastColumn="0" w:oddVBand="0" w:evenVBand="0" w:oddHBand="1" w:evenHBand="0" w:firstRowFirstColumn="0" w:firstRowLastColumn="0" w:lastRowFirstColumn="0" w:lastRowLastColumn="0"/>
              <w:rPr>
                <w:rFonts w:cs="Arial"/>
                <w:szCs w:val="22"/>
              </w:rPr>
            </w:pPr>
            <w:r w:rsidRPr="00F97773">
              <w:rPr>
                <w:rFonts w:cs="Arial"/>
                <w:szCs w:val="22"/>
              </w:rPr>
              <w:t>The absence of spermatozoa in the ejaculate.</w:t>
            </w:r>
          </w:p>
        </w:tc>
      </w:tr>
      <w:tr w:rsidR="00FC4BFE" w:rsidRPr="00F97773" w14:paraId="1AA004AF"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578990E6" w14:textId="77777777" w:rsidR="00FC4BFE" w:rsidRPr="00F97773" w:rsidRDefault="00FC4BFE" w:rsidP="00FC4BFE">
            <w:pPr>
              <w:jc w:val="both"/>
              <w:rPr>
                <w:rFonts w:cs="Arial"/>
                <w:szCs w:val="22"/>
              </w:rPr>
            </w:pPr>
            <w:r w:rsidRPr="00F97773">
              <w:rPr>
                <w:rFonts w:cs="Arial"/>
                <w:szCs w:val="22"/>
              </w:rPr>
              <w:t xml:space="preserve">Cryopreservation </w:t>
            </w:r>
          </w:p>
          <w:p w14:paraId="5388AD62" w14:textId="77777777" w:rsidR="00FC4BFE" w:rsidRPr="00F97773" w:rsidRDefault="00FC4BFE" w:rsidP="00FC4BFE">
            <w:pPr>
              <w:rPr>
                <w:rFonts w:cstheme="minorHAnsi"/>
                <w:szCs w:val="22"/>
              </w:rPr>
            </w:pPr>
          </w:p>
        </w:tc>
        <w:tc>
          <w:tcPr>
            <w:tcW w:w="0" w:type="auto"/>
          </w:tcPr>
          <w:p w14:paraId="3D705CAC" w14:textId="77777777" w:rsidR="00FC4BFE" w:rsidRPr="00F97773" w:rsidRDefault="00FC4BFE" w:rsidP="00FC4BF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97773">
              <w:rPr>
                <w:rFonts w:cs="Arial"/>
                <w:szCs w:val="22"/>
              </w:rPr>
              <w:t>The process of slow freezing or vitrification to preserve biological material (e.g. gametes, zygotes, cleavage-stage embryos, blastocysts</w:t>
            </w:r>
            <w:r w:rsidR="009E10C2" w:rsidRPr="00F97773">
              <w:rPr>
                <w:rFonts w:cs="Arial"/>
                <w:szCs w:val="22"/>
              </w:rPr>
              <w:t>,</w:t>
            </w:r>
            <w:r w:rsidRPr="00F97773">
              <w:rPr>
                <w:rFonts w:cs="Arial"/>
                <w:szCs w:val="22"/>
              </w:rPr>
              <w:t xml:space="preserve"> or gonadal tissue) at extreme low temperature.</w:t>
            </w:r>
          </w:p>
        </w:tc>
      </w:tr>
      <w:tr w:rsidR="00FC4BFE" w:rsidRPr="00F97773" w14:paraId="20EF5C8B"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E06B05" w14:textId="77777777" w:rsidR="00FC4BFE" w:rsidRPr="00F97773" w:rsidRDefault="00FC4BFE" w:rsidP="00FC4BFE">
            <w:pPr>
              <w:rPr>
                <w:szCs w:val="22"/>
              </w:rPr>
            </w:pPr>
            <w:r w:rsidRPr="00F97773">
              <w:rPr>
                <w:rFonts w:cs="Arial"/>
                <w:szCs w:val="22"/>
              </w:rPr>
              <w:t>Fecundability</w:t>
            </w:r>
          </w:p>
        </w:tc>
        <w:tc>
          <w:tcPr>
            <w:tcW w:w="0" w:type="auto"/>
          </w:tcPr>
          <w:p w14:paraId="47765032"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szCs w:val="22"/>
              </w:rPr>
            </w:pPr>
            <w:r w:rsidRPr="00F97773">
              <w:rPr>
                <w:rFonts w:cs="Arial"/>
                <w:bCs/>
                <w:szCs w:val="22"/>
              </w:rPr>
              <w:t>The probability of a pregnancy, during a single menstrual cycle in a woman with adequate exposure to sperm and no contraception, culminating in a live birth. In population-based studies, fecundability is frequently measured as the monthly probability.</w:t>
            </w:r>
          </w:p>
        </w:tc>
      </w:tr>
      <w:tr w:rsidR="00FC4BFE" w:rsidRPr="00F97773" w14:paraId="50521C99"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19BDF3D3" w14:textId="77777777" w:rsidR="00FC4BFE" w:rsidRPr="00F97773" w:rsidRDefault="00FC4BFE" w:rsidP="00FC4BFE">
            <w:pPr>
              <w:rPr>
                <w:rFonts w:cstheme="minorHAnsi"/>
                <w:szCs w:val="22"/>
              </w:rPr>
            </w:pPr>
            <w:r w:rsidRPr="00F97773">
              <w:rPr>
                <w:rFonts w:cs="Arial"/>
                <w:szCs w:val="22"/>
              </w:rPr>
              <w:t>Fecundity</w:t>
            </w:r>
          </w:p>
        </w:tc>
        <w:tc>
          <w:tcPr>
            <w:tcW w:w="0" w:type="auto"/>
          </w:tcPr>
          <w:p w14:paraId="273FA964" w14:textId="77777777" w:rsidR="00FC4BFE" w:rsidRPr="00F97773" w:rsidRDefault="00FC4BFE" w:rsidP="009E10C2">
            <w:pPr>
              <w:jc w:val="both"/>
              <w:cnfStyle w:val="000000000000" w:firstRow="0" w:lastRow="0" w:firstColumn="0" w:lastColumn="0" w:oddVBand="0" w:evenVBand="0" w:oddHBand="0" w:evenHBand="0" w:firstRowFirstColumn="0" w:firstRowLastColumn="0" w:lastRowFirstColumn="0" w:lastRowLastColumn="0"/>
              <w:rPr>
                <w:rFonts w:cs="Arial"/>
                <w:bCs/>
                <w:szCs w:val="22"/>
              </w:rPr>
            </w:pPr>
            <w:r w:rsidRPr="00F97773">
              <w:rPr>
                <w:rFonts w:cs="Arial"/>
                <w:bCs/>
                <w:szCs w:val="22"/>
              </w:rPr>
              <w:t>Clinically defined as the capacity to have a live birth</w:t>
            </w:r>
            <w:r w:rsidR="00761BEF">
              <w:rPr>
                <w:rFonts w:cs="Arial"/>
                <w:bCs/>
                <w:szCs w:val="22"/>
              </w:rPr>
              <w:t>.</w:t>
            </w:r>
          </w:p>
        </w:tc>
      </w:tr>
      <w:tr w:rsidR="00FC4BFE" w:rsidRPr="00F97773" w14:paraId="2CD328CA"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FE70E" w14:textId="77777777" w:rsidR="00FC4BFE" w:rsidRPr="00F97773" w:rsidRDefault="00FC4BFE" w:rsidP="00FC4BFE">
            <w:pPr>
              <w:rPr>
                <w:rFonts w:cstheme="minorHAnsi"/>
                <w:szCs w:val="22"/>
              </w:rPr>
            </w:pPr>
            <w:r w:rsidRPr="00F97773">
              <w:rPr>
                <w:rFonts w:cs="Arial"/>
                <w:szCs w:val="22"/>
              </w:rPr>
              <w:t>Hypogonadotropic hypogonadism</w:t>
            </w:r>
          </w:p>
        </w:tc>
        <w:tc>
          <w:tcPr>
            <w:tcW w:w="0" w:type="auto"/>
          </w:tcPr>
          <w:p w14:paraId="57EFFD3E"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rFonts w:cstheme="minorHAnsi"/>
                <w:szCs w:val="22"/>
              </w:rPr>
            </w:pPr>
            <w:r w:rsidRPr="00F97773">
              <w:rPr>
                <w:rFonts w:cs="Arial"/>
                <w:szCs w:val="22"/>
              </w:rPr>
              <w:t>Gonadal failure associated with reduced gametogenesis and reduced gonadal steroid production due to reduced gonadotropin production or action.</w:t>
            </w:r>
          </w:p>
        </w:tc>
      </w:tr>
      <w:tr w:rsidR="00FC4BFE" w:rsidRPr="00F97773" w14:paraId="2F168BAD"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3BD08B20" w14:textId="77777777" w:rsidR="00FC4BFE" w:rsidRPr="00F97773" w:rsidRDefault="00FC4BFE" w:rsidP="00FC4BFE">
            <w:pPr>
              <w:rPr>
                <w:rFonts w:cstheme="minorHAnsi"/>
                <w:szCs w:val="22"/>
              </w:rPr>
            </w:pPr>
            <w:r w:rsidRPr="00F97773">
              <w:rPr>
                <w:rFonts w:cs="Arial"/>
                <w:szCs w:val="22"/>
              </w:rPr>
              <w:t>Infertility</w:t>
            </w:r>
          </w:p>
        </w:tc>
        <w:tc>
          <w:tcPr>
            <w:tcW w:w="0" w:type="auto"/>
          </w:tcPr>
          <w:p w14:paraId="4A7617E0" w14:textId="77777777" w:rsidR="00FC4BFE" w:rsidRPr="00F97773" w:rsidRDefault="00FC4BFE" w:rsidP="00FC4BFE">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t>Disease characterized by the failure to establish a clinical pregnancy after 12 months of regular, unprotected sexual intercourse or due to an impairment of a person's capacity to reproduce either as an individual or with his/her partner. Fertility interventions may be initiated in less than 1 year based on medical, sexual and reproductive history, age, physical findings</w:t>
            </w:r>
            <w:r w:rsidR="000C4834" w:rsidRPr="00F97773">
              <w:rPr>
                <w:rFonts w:eastAsia="Times New Roman" w:cs="Arial"/>
                <w:szCs w:val="22"/>
              </w:rPr>
              <w:t>,</w:t>
            </w:r>
            <w:r w:rsidRPr="00F97773">
              <w:rPr>
                <w:rFonts w:eastAsia="Times New Roman" w:cs="Arial"/>
                <w:szCs w:val="22"/>
              </w:rPr>
              <w:t xml:space="preserve"> and diagnostic testing.</w:t>
            </w:r>
          </w:p>
          <w:p w14:paraId="2F7ED0A1" w14:textId="77777777" w:rsidR="00FC4BFE" w:rsidRPr="00F97773" w:rsidRDefault="00FC4BFE" w:rsidP="000C4834">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t>Infertility is a disease, which generates disability as an impairment of function.</w:t>
            </w:r>
          </w:p>
        </w:tc>
      </w:tr>
      <w:tr w:rsidR="00FC4BFE" w:rsidRPr="00F97773" w14:paraId="0C4932E5"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F947DD" w14:textId="77777777" w:rsidR="00FC4BFE" w:rsidRPr="00F97773" w:rsidRDefault="00FC4BFE" w:rsidP="00FC4BFE">
            <w:pPr>
              <w:rPr>
                <w:rFonts w:cstheme="minorHAnsi"/>
                <w:szCs w:val="22"/>
              </w:rPr>
            </w:pPr>
            <w:r w:rsidRPr="00F97773">
              <w:rPr>
                <w:rFonts w:cs="Arial"/>
                <w:szCs w:val="22"/>
              </w:rPr>
              <w:lastRenderedPageBreak/>
              <w:t>Intracytoplasmic sperm injection (ICSI)</w:t>
            </w:r>
          </w:p>
        </w:tc>
        <w:tc>
          <w:tcPr>
            <w:tcW w:w="0" w:type="auto"/>
          </w:tcPr>
          <w:p w14:paraId="0C469EDD"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rFonts w:cstheme="minorHAnsi"/>
                <w:szCs w:val="22"/>
              </w:rPr>
            </w:pPr>
            <w:r w:rsidRPr="00F97773">
              <w:rPr>
                <w:rFonts w:cs="Arial"/>
                <w:szCs w:val="22"/>
              </w:rPr>
              <w:t>A procedure in which a single spermatozoon is injected into the oocyte cytoplasm.</w:t>
            </w:r>
          </w:p>
        </w:tc>
      </w:tr>
      <w:tr w:rsidR="00FC4BFE" w:rsidRPr="00F97773" w14:paraId="0A844D3C"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6F322DEA" w14:textId="77777777" w:rsidR="00FC4BFE" w:rsidRPr="00F97773" w:rsidRDefault="00FC4BFE" w:rsidP="00FC4BFE">
            <w:pPr>
              <w:rPr>
                <w:rFonts w:cstheme="minorHAnsi"/>
                <w:szCs w:val="22"/>
              </w:rPr>
            </w:pPr>
            <w:r w:rsidRPr="00F97773">
              <w:rPr>
                <w:rFonts w:cs="Arial"/>
                <w:szCs w:val="22"/>
              </w:rPr>
              <w:t>Obstructive azoospermia</w:t>
            </w:r>
          </w:p>
        </w:tc>
        <w:tc>
          <w:tcPr>
            <w:tcW w:w="0" w:type="auto"/>
          </w:tcPr>
          <w:p w14:paraId="73186915" w14:textId="77777777" w:rsidR="00FC4BFE" w:rsidRPr="00F97773" w:rsidRDefault="00FC4BFE" w:rsidP="00FC4BF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97773">
              <w:rPr>
                <w:rFonts w:cs="Arial"/>
                <w:szCs w:val="22"/>
              </w:rPr>
              <w:t>Absence of spermatozoa in the ejaculate due to occlusion of the ductal system.</w:t>
            </w:r>
          </w:p>
        </w:tc>
      </w:tr>
      <w:tr w:rsidR="00FC4BFE" w:rsidRPr="00F97773" w14:paraId="66988A23"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39AFE" w14:textId="77777777" w:rsidR="00FC4BFE" w:rsidRPr="00F97773" w:rsidRDefault="00FC4BFE" w:rsidP="00FC4BFE">
            <w:pPr>
              <w:rPr>
                <w:rFonts w:cstheme="minorHAnsi"/>
                <w:szCs w:val="22"/>
              </w:rPr>
            </w:pPr>
            <w:r w:rsidRPr="00F97773">
              <w:rPr>
                <w:rFonts w:cs="Arial"/>
                <w:szCs w:val="22"/>
              </w:rPr>
              <w:t>Oligospermia</w:t>
            </w:r>
          </w:p>
        </w:tc>
        <w:tc>
          <w:tcPr>
            <w:tcW w:w="0" w:type="auto"/>
          </w:tcPr>
          <w:p w14:paraId="09ADAB7D"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rFonts w:cstheme="minorHAnsi"/>
                <w:szCs w:val="22"/>
              </w:rPr>
            </w:pPr>
            <w:r w:rsidRPr="00F97773">
              <w:rPr>
                <w:rFonts w:cs="Arial"/>
                <w:szCs w:val="22"/>
              </w:rPr>
              <w:t xml:space="preserve">A term for low semen volume now replaced by </w:t>
            </w:r>
            <w:proofErr w:type="spellStart"/>
            <w:r w:rsidRPr="00F97773">
              <w:rPr>
                <w:rFonts w:cs="Arial"/>
                <w:szCs w:val="22"/>
              </w:rPr>
              <w:t>hypospermia</w:t>
            </w:r>
            <w:proofErr w:type="spellEnd"/>
            <w:r w:rsidRPr="00F97773">
              <w:rPr>
                <w:rFonts w:cs="Arial"/>
                <w:szCs w:val="22"/>
              </w:rPr>
              <w:t xml:space="preserve"> to avoid confusion with </w:t>
            </w:r>
            <w:proofErr w:type="spellStart"/>
            <w:r w:rsidRPr="00F97773">
              <w:rPr>
                <w:rFonts w:cs="Arial"/>
                <w:szCs w:val="22"/>
              </w:rPr>
              <w:t>oligozoospermia</w:t>
            </w:r>
            <w:proofErr w:type="spellEnd"/>
            <w:r w:rsidRPr="00F97773">
              <w:rPr>
                <w:rFonts w:cs="Arial"/>
                <w:szCs w:val="22"/>
              </w:rPr>
              <w:t>.</w:t>
            </w:r>
          </w:p>
        </w:tc>
      </w:tr>
      <w:tr w:rsidR="00FC4BFE" w:rsidRPr="00F97773" w14:paraId="7732AEE4"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04F8559B" w14:textId="77777777" w:rsidR="00FC4BFE" w:rsidRPr="00F97773" w:rsidRDefault="00FC4BFE" w:rsidP="00FC4BFE">
            <w:pPr>
              <w:rPr>
                <w:rFonts w:cstheme="minorHAnsi"/>
                <w:szCs w:val="22"/>
              </w:rPr>
            </w:pPr>
            <w:proofErr w:type="spellStart"/>
            <w:r w:rsidRPr="00F97773">
              <w:rPr>
                <w:rFonts w:cs="Arial"/>
                <w:szCs w:val="22"/>
              </w:rPr>
              <w:t>Oligozoospermia</w:t>
            </w:r>
            <w:proofErr w:type="spellEnd"/>
          </w:p>
        </w:tc>
        <w:tc>
          <w:tcPr>
            <w:tcW w:w="0" w:type="auto"/>
          </w:tcPr>
          <w:p w14:paraId="45F8DC92" w14:textId="77777777" w:rsidR="00FC4BFE" w:rsidRPr="00F97773" w:rsidRDefault="00FC4BFE" w:rsidP="00FC4BF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97773">
              <w:rPr>
                <w:rFonts w:cs="Arial"/>
                <w:szCs w:val="22"/>
              </w:rPr>
              <w:t>Low concentration of spermatozoa in the ejaculate below the lower reference limit.</w:t>
            </w:r>
          </w:p>
        </w:tc>
      </w:tr>
      <w:tr w:rsidR="00FC4BFE" w:rsidRPr="00F97773" w14:paraId="34E5ABA3"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C6992" w14:textId="77777777" w:rsidR="00FC4BFE" w:rsidRPr="00F97773" w:rsidRDefault="00FC4BFE" w:rsidP="00FC4BFE">
            <w:pPr>
              <w:rPr>
                <w:szCs w:val="22"/>
              </w:rPr>
            </w:pPr>
            <w:r w:rsidRPr="00F97773">
              <w:rPr>
                <w:rFonts w:cs="Arial"/>
                <w:szCs w:val="22"/>
              </w:rPr>
              <w:t xml:space="preserve">Oocyte </w:t>
            </w:r>
          </w:p>
        </w:tc>
        <w:tc>
          <w:tcPr>
            <w:tcW w:w="0" w:type="auto"/>
          </w:tcPr>
          <w:p w14:paraId="501AF2E9"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szCs w:val="22"/>
              </w:rPr>
            </w:pPr>
            <w:r w:rsidRPr="00F97773">
              <w:rPr>
                <w:rFonts w:cs="Arial"/>
                <w:szCs w:val="22"/>
              </w:rPr>
              <w:t>The female gamete (egg).</w:t>
            </w:r>
          </w:p>
        </w:tc>
      </w:tr>
      <w:tr w:rsidR="00FC4BFE" w:rsidRPr="00F97773" w14:paraId="71DA9C50"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69F661A2" w14:textId="77777777" w:rsidR="00FC4BFE" w:rsidRPr="00F97773" w:rsidRDefault="00FC4BFE" w:rsidP="00FC4BFE">
            <w:pPr>
              <w:rPr>
                <w:rFonts w:cstheme="minorHAnsi"/>
                <w:szCs w:val="22"/>
              </w:rPr>
            </w:pPr>
            <w:r w:rsidRPr="00F97773">
              <w:rPr>
                <w:rFonts w:cs="Arial"/>
                <w:szCs w:val="22"/>
              </w:rPr>
              <w:t xml:space="preserve">Ovarian hyperstimulation syndrome (OHSS) </w:t>
            </w:r>
          </w:p>
        </w:tc>
        <w:tc>
          <w:tcPr>
            <w:tcW w:w="0" w:type="auto"/>
          </w:tcPr>
          <w:p w14:paraId="2C0C6064" w14:textId="77777777" w:rsidR="00FC4BFE" w:rsidRPr="00F97773" w:rsidRDefault="00FC4BFE" w:rsidP="00FC4BF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97773">
              <w:rPr>
                <w:rFonts w:cs="Arial"/>
                <w:szCs w:val="22"/>
              </w:rPr>
              <w:t>An exaggerated systemic response to ovarian stimulation. It may be classified as mild, moderate</w:t>
            </w:r>
            <w:r w:rsidR="000C4834" w:rsidRPr="00F97773">
              <w:rPr>
                <w:rFonts w:cs="Arial"/>
                <w:szCs w:val="22"/>
              </w:rPr>
              <w:t>,</w:t>
            </w:r>
            <w:r w:rsidRPr="00F97773">
              <w:rPr>
                <w:rFonts w:cs="Arial"/>
                <w:szCs w:val="22"/>
              </w:rPr>
              <w:t xml:space="preserve"> or severe according to the degree of abdominal distension, ovarian enlargement</w:t>
            </w:r>
            <w:r w:rsidR="000C4834" w:rsidRPr="00F97773">
              <w:rPr>
                <w:rFonts w:cs="Arial"/>
                <w:szCs w:val="22"/>
              </w:rPr>
              <w:t>,</w:t>
            </w:r>
            <w:r w:rsidRPr="00F97773">
              <w:rPr>
                <w:rFonts w:cs="Arial"/>
                <w:szCs w:val="22"/>
              </w:rPr>
              <w:t xml:space="preserve"> and respiratory, hemodynamic and metabolic complications.</w:t>
            </w:r>
          </w:p>
        </w:tc>
      </w:tr>
      <w:tr w:rsidR="00FC4BFE" w:rsidRPr="00F97773" w14:paraId="25602C5C"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BADE8" w14:textId="77777777" w:rsidR="00FC4BFE" w:rsidRPr="00F97773" w:rsidRDefault="00FC4BFE" w:rsidP="00FC4BFE">
            <w:pPr>
              <w:rPr>
                <w:rFonts w:cstheme="minorHAnsi"/>
                <w:szCs w:val="22"/>
              </w:rPr>
            </w:pPr>
            <w:r w:rsidRPr="00F97773">
              <w:rPr>
                <w:rFonts w:cs="Arial"/>
                <w:szCs w:val="22"/>
              </w:rPr>
              <w:t xml:space="preserve">Ovarian reserve  </w:t>
            </w:r>
          </w:p>
        </w:tc>
        <w:tc>
          <w:tcPr>
            <w:tcW w:w="0" w:type="auto"/>
          </w:tcPr>
          <w:p w14:paraId="573B9F6E" w14:textId="77777777" w:rsidR="00FC4BFE" w:rsidRPr="00F97773" w:rsidRDefault="00FC4BFE" w:rsidP="00FC4BFE">
            <w:pPr>
              <w:cnfStyle w:val="000000100000" w:firstRow="0" w:lastRow="0" w:firstColumn="0" w:lastColumn="0" w:oddVBand="0" w:evenVBand="0" w:oddHBand="1" w:evenHBand="0" w:firstRowFirstColumn="0" w:firstRowLastColumn="0" w:lastRowFirstColumn="0" w:lastRowLastColumn="0"/>
              <w:rPr>
                <w:rFonts w:cstheme="minorHAnsi"/>
                <w:szCs w:val="22"/>
              </w:rPr>
            </w:pPr>
            <w:r w:rsidRPr="00F97773">
              <w:rPr>
                <w:rFonts w:cs="Arial"/>
                <w:szCs w:val="22"/>
              </w:rPr>
              <w:t>A term generally used to indicate the number and/or quality of oocytes, reflecting the ability to reproduce.</w:t>
            </w:r>
          </w:p>
        </w:tc>
      </w:tr>
      <w:tr w:rsidR="00FC4BFE" w:rsidRPr="00F97773" w14:paraId="0E32A4AE"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75928063" w14:textId="77777777" w:rsidR="00FC4BFE" w:rsidRPr="00F97773" w:rsidRDefault="00FC4BFE" w:rsidP="00FC4BFE">
            <w:pPr>
              <w:rPr>
                <w:rFonts w:cstheme="minorHAnsi"/>
                <w:szCs w:val="22"/>
              </w:rPr>
            </w:pPr>
            <w:r w:rsidRPr="00F97773">
              <w:rPr>
                <w:rFonts w:cs="Arial"/>
                <w:szCs w:val="22"/>
              </w:rPr>
              <w:t xml:space="preserve">Ovulation </w:t>
            </w:r>
          </w:p>
        </w:tc>
        <w:tc>
          <w:tcPr>
            <w:tcW w:w="0" w:type="auto"/>
          </w:tcPr>
          <w:p w14:paraId="1054544C" w14:textId="77777777" w:rsidR="00FC4BFE" w:rsidRPr="00F97773" w:rsidRDefault="00FC4BFE" w:rsidP="00FC4BF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97773">
              <w:rPr>
                <w:rFonts w:cs="Arial"/>
                <w:szCs w:val="22"/>
              </w:rPr>
              <w:t>The natural process of expulsion of a mature egg from its ovarian follicle.</w:t>
            </w:r>
          </w:p>
        </w:tc>
      </w:tr>
      <w:tr w:rsidR="00FC4BFE" w:rsidRPr="00F97773" w14:paraId="279D8CFC"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E45C1C" w14:textId="77777777" w:rsidR="00FC4BFE" w:rsidRPr="00F97773" w:rsidRDefault="00FC4BFE" w:rsidP="009C0184">
            <w:pPr>
              <w:shd w:val="clear" w:color="auto" w:fill="FFFFFF"/>
              <w:rPr>
                <w:rFonts w:eastAsia="Times New Roman" w:cs="Arial"/>
                <w:b w:val="0"/>
                <w:szCs w:val="22"/>
              </w:rPr>
            </w:pPr>
            <w:r w:rsidRPr="00F97773">
              <w:rPr>
                <w:rFonts w:eastAsia="Times New Roman" w:cs="Arial"/>
                <w:szCs w:val="22"/>
              </w:rPr>
              <w:t>Primary childlessness (</w:t>
            </w:r>
            <w:r w:rsidRPr="00F97773">
              <w:rPr>
                <w:rFonts w:cs="Arial"/>
                <w:szCs w:val="22"/>
              </w:rPr>
              <w:t>Primary infertility)</w:t>
            </w:r>
          </w:p>
        </w:tc>
        <w:tc>
          <w:tcPr>
            <w:tcW w:w="0" w:type="auto"/>
          </w:tcPr>
          <w:p w14:paraId="1EAE8128" w14:textId="77777777" w:rsidR="00FC4BFE" w:rsidRPr="00F97773" w:rsidRDefault="00FC4BFE" w:rsidP="009C0184">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97773">
              <w:rPr>
                <w:rFonts w:eastAsia="Times New Roman" w:cs="Arial"/>
                <w:szCs w:val="22"/>
              </w:rPr>
              <w:t>A condition in which a person has never delivered a live child, or has never been a legal or societally-recognized parent to a child.</w:t>
            </w:r>
          </w:p>
        </w:tc>
      </w:tr>
      <w:tr w:rsidR="00FC4BFE" w:rsidRPr="00F97773" w14:paraId="3AC9265E"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623674E3"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Primary female infertility</w:t>
            </w:r>
          </w:p>
          <w:p w14:paraId="5E2F2465" w14:textId="77777777" w:rsidR="00FC4BFE" w:rsidRPr="00F97773" w:rsidRDefault="00FC4BFE" w:rsidP="00FC4BFE">
            <w:pPr>
              <w:rPr>
                <w:rFonts w:cstheme="minorHAnsi"/>
                <w:szCs w:val="22"/>
              </w:rPr>
            </w:pPr>
          </w:p>
        </w:tc>
        <w:tc>
          <w:tcPr>
            <w:tcW w:w="0" w:type="auto"/>
          </w:tcPr>
          <w:p w14:paraId="5194212A" w14:textId="77777777" w:rsidR="00FC4BFE" w:rsidRPr="00F97773" w:rsidRDefault="00FC4BFE" w:rsidP="009C0184">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t>A woman who has never been diagnosed with a clinical pregnancy and meets the criteria of being</w:t>
            </w:r>
            <w:r w:rsidR="009C0184" w:rsidRPr="00F97773">
              <w:rPr>
                <w:rFonts w:eastAsia="Times New Roman" w:cs="Arial"/>
                <w:szCs w:val="22"/>
              </w:rPr>
              <w:t xml:space="preserve"> </w:t>
            </w:r>
            <w:r w:rsidRPr="00F97773">
              <w:rPr>
                <w:rFonts w:eastAsia="Times New Roman" w:cs="Arial"/>
                <w:szCs w:val="22"/>
              </w:rPr>
              <w:t>classified as having infertility</w:t>
            </w:r>
            <w:r w:rsidR="009C0184" w:rsidRPr="00F97773">
              <w:rPr>
                <w:rFonts w:eastAsia="Times New Roman" w:cs="Arial"/>
                <w:szCs w:val="22"/>
              </w:rPr>
              <w:t>.</w:t>
            </w:r>
          </w:p>
        </w:tc>
      </w:tr>
      <w:tr w:rsidR="00FC4BFE" w:rsidRPr="00F97773" w14:paraId="2CB12838"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D1C362"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Primary male infertility</w:t>
            </w:r>
          </w:p>
          <w:p w14:paraId="77415B44" w14:textId="77777777" w:rsidR="00FC4BFE" w:rsidRPr="00F97773" w:rsidRDefault="00FC4BFE" w:rsidP="00FC4BFE">
            <w:pPr>
              <w:rPr>
                <w:rFonts w:cstheme="minorHAnsi"/>
                <w:szCs w:val="22"/>
              </w:rPr>
            </w:pPr>
          </w:p>
        </w:tc>
        <w:tc>
          <w:tcPr>
            <w:tcW w:w="0" w:type="auto"/>
          </w:tcPr>
          <w:p w14:paraId="215749A6" w14:textId="77777777" w:rsidR="00FC4BFE" w:rsidRPr="00F97773" w:rsidRDefault="00FC4BFE" w:rsidP="009C0184">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97773">
              <w:rPr>
                <w:rFonts w:eastAsia="Times New Roman" w:cs="Arial"/>
                <w:szCs w:val="22"/>
              </w:rPr>
              <w:t>A man who has never initiated a clinical pregnancy and meets the criteria of being classified as infertile</w:t>
            </w:r>
            <w:r w:rsidR="009C0184" w:rsidRPr="00F97773">
              <w:rPr>
                <w:rFonts w:eastAsia="Times New Roman" w:cs="Arial"/>
                <w:szCs w:val="22"/>
              </w:rPr>
              <w:t>.</w:t>
            </w:r>
          </w:p>
        </w:tc>
      </w:tr>
      <w:tr w:rsidR="00FC4BFE" w:rsidRPr="00F97773" w14:paraId="704F4FFD"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2360A7B0"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Secondary involuntary childlessness (</w:t>
            </w:r>
            <w:r w:rsidRPr="00F97773">
              <w:rPr>
                <w:rFonts w:cs="Arial"/>
                <w:szCs w:val="22"/>
              </w:rPr>
              <w:t>Secondary infertility)</w:t>
            </w:r>
          </w:p>
          <w:p w14:paraId="4E0DDF62" w14:textId="77777777" w:rsidR="00FC4BFE" w:rsidRPr="00F97773" w:rsidRDefault="00FC4BFE" w:rsidP="00FC4BFE">
            <w:pPr>
              <w:rPr>
                <w:rFonts w:cstheme="minorHAnsi"/>
                <w:szCs w:val="22"/>
              </w:rPr>
            </w:pPr>
          </w:p>
        </w:tc>
        <w:tc>
          <w:tcPr>
            <w:tcW w:w="0" w:type="auto"/>
          </w:tcPr>
          <w:p w14:paraId="053F8148" w14:textId="77777777" w:rsidR="00FC4BFE" w:rsidRPr="00F97773" w:rsidRDefault="00FC4BFE" w:rsidP="009C0184">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t>A condition in a person with a child wish, who has previously delivered a live child, or is or has been a legal or societally-recognized parent to a child. A major cause of secondary involuntary</w:t>
            </w:r>
            <w:r w:rsidR="009C0184" w:rsidRPr="00F97773">
              <w:rPr>
                <w:rFonts w:eastAsia="Times New Roman" w:cs="Arial"/>
                <w:szCs w:val="22"/>
              </w:rPr>
              <w:t xml:space="preserve"> </w:t>
            </w:r>
            <w:r w:rsidRPr="00F97773">
              <w:rPr>
                <w:rFonts w:eastAsia="Times New Roman" w:cs="Arial"/>
                <w:szCs w:val="22"/>
              </w:rPr>
              <w:t>childlessness is infertility</w:t>
            </w:r>
            <w:r w:rsidR="009C0184" w:rsidRPr="00F97773">
              <w:rPr>
                <w:rFonts w:eastAsia="Times New Roman" w:cs="Arial"/>
                <w:szCs w:val="22"/>
              </w:rPr>
              <w:t>.</w:t>
            </w:r>
          </w:p>
        </w:tc>
      </w:tr>
      <w:tr w:rsidR="00FC4BFE" w:rsidRPr="00F97773" w14:paraId="669D048E"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BC9CE4"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Secondary female infertility</w:t>
            </w:r>
          </w:p>
          <w:p w14:paraId="37DB9399" w14:textId="77777777" w:rsidR="00FC4BFE" w:rsidRPr="00F97773" w:rsidRDefault="00FC4BFE" w:rsidP="00FC4BFE">
            <w:pPr>
              <w:rPr>
                <w:rFonts w:cstheme="minorHAnsi"/>
                <w:szCs w:val="22"/>
              </w:rPr>
            </w:pPr>
          </w:p>
        </w:tc>
        <w:tc>
          <w:tcPr>
            <w:tcW w:w="0" w:type="auto"/>
          </w:tcPr>
          <w:p w14:paraId="7DBA13F8" w14:textId="77777777" w:rsidR="00FC4BFE" w:rsidRPr="00F97773" w:rsidRDefault="00FC4BFE" w:rsidP="009C0184">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97773">
              <w:rPr>
                <w:rFonts w:eastAsia="Times New Roman" w:cs="Arial"/>
                <w:szCs w:val="22"/>
              </w:rPr>
              <w:t>A woman unable to establish a clinical pregnancy but who has previously been diagnosed with a clinical pregnancy.</w:t>
            </w:r>
          </w:p>
        </w:tc>
      </w:tr>
      <w:tr w:rsidR="00FC4BFE" w:rsidRPr="00F97773" w14:paraId="24824D38"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30C4B858"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Secondary male infertility</w:t>
            </w:r>
          </w:p>
          <w:p w14:paraId="05E0CC02" w14:textId="77777777" w:rsidR="00FC4BFE" w:rsidRPr="00F97773" w:rsidRDefault="00FC4BFE" w:rsidP="00FC4BFE">
            <w:pPr>
              <w:rPr>
                <w:rFonts w:cstheme="minorHAnsi"/>
                <w:szCs w:val="22"/>
              </w:rPr>
            </w:pPr>
          </w:p>
        </w:tc>
        <w:tc>
          <w:tcPr>
            <w:tcW w:w="0" w:type="auto"/>
          </w:tcPr>
          <w:p w14:paraId="1BFF1982" w14:textId="77777777" w:rsidR="00FC4BFE" w:rsidRPr="00F97773" w:rsidRDefault="00FC4BFE" w:rsidP="00FC4BFE">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t>A man who is unable to initiate a clinical pregnancy, but who had previously initiated a clinical pregnancy.</w:t>
            </w:r>
          </w:p>
        </w:tc>
      </w:tr>
      <w:tr w:rsidR="00FC4BFE" w:rsidRPr="00F97773" w14:paraId="31D4F7DE"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931A4" w14:textId="77777777" w:rsidR="00FC4BFE" w:rsidRPr="00F97773" w:rsidRDefault="00FC4BFE" w:rsidP="00FC4BFE">
            <w:pPr>
              <w:shd w:val="clear" w:color="auto" w:fill="FFFFFF"/>
              <w:rPr>
                <w:rFonts w:eastAsia="Times New Roman" w:cs="Arial"/>
                <w:b w:val="0"/>
                <w:szCs w:val="22"/>
              </w:rPr>
            </w:pPr>
            <w:r w:rsidRPr="00F97773">
              <w:rPr>
                <w:rFonts w:cs="Arial"/>
                <w:szCs w:val="22"/>
              </w:rPr>
              <w:t xml:space="preserve">Semen analysis   </w:t>
            </w:r>
          </w:p>
        </w:tc>
        <w:tc>
          <w:tcPr>
            <w:tcW w:w="0" w:type="auto"/>
          </w:tcPr>
          <w:p w14:paraId="68522150" w14:textId="77777777" w:rsidR="00FC4BFE" w:rsidRPr="00F97773" w:rsidRDefault="00FC4BFE" w:rsidP="00FC4BFE">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97773">
              <w:rPr>
                <w:rFonts w:cs="Arial"/>
                <w:szCs w:val="22"/>
              </w:rPr>
              <w:t>A description of the ejaculate to assess function of the male reproductive tract. Characteristic parameters include volume, pH, concentration, motility, vitality, morphology of spermatozoa</w:t>
            </w:r>
            <w:r w:rsidR="00DC0442" w:rsidRPr="00F97773">
              <w:rPr>
                <w:rFonts w:cs="Arial"/>
                <w:szCs w:val="22"/>
              </w:rPr>
              <w:t>,</w:t>
            </w:r>
            <w:r w:rsidRPr="00F97773">
              <w:rPr>
                <w:rFonts w:cs="Arial"/>
                <w:szCs w:val="22"/>
              </w:rPr>
              <w:t xml:space="preserve"> and presence of other cells.</w:t>
            </w:r>
          </w:p>
        </w:tc>
      </w:tr>
      <w:tr w:rsidR="00FC4BFE" w:rsidRPr="00F97773" w14:paraId="3F5D3871"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5235D883" w14:textId="77777777" w:rsidR="00FC4BFE" w:rsidRPr="00F97773" w:rsidRDefault="00FC4BFE" w:rsidP="00FC4BFE">
            <w:pPr>
              <w:shd w:val="clear" w:color="auto" w:fill="FFFFFF"/>
              <w:rPr>
                <w:rFonts w:eastAsia="Times New Roman" w:cs="Arial"/>
                <w:b w:val="0"/>
                <w:szCs w:val="22"/>
              </w:rPr>
            </w:pPr>
            <w:r w:rsidRPr="00F97773">
              <w:rPr>
                <w:rFonts w:cs="Arial"/>
                <w:szCs w:val="22"/>
              </w:rPr>
              <w:t>Subfertility</w:t>
            </w:r>
          </w:p>
        </w:tc>
        <w:tc>
          <w:tcPr>
            <w:tcW w:w="0" w:type="auto"/>
          </w:tcPr>
          <w:p w14:paraId="76C003C3" w14:textId="77777777" w:rsidR="00FC4BFE" w:rsidRPr="00F97773" w:rsidRDefault="00FC4BFE" w:rsidP="00FC4BFE">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t>A term that should be used interchangeably with infertility.</w:t>
            </w:r>
          </w:p>
        </w:tc>
      </w:tr>
      <w:tr w:rsidR="00FC4BFE" w:rsidRPr="00F97773" w14:paraId="67B2B417"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B1067"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 xml:space="preserve">Testicular sperm aspiration/extraction (TESA/TESE) </w:t>
            </w:r>
          </w:p>
        </w:tc>
        <w:tc>
          <w:tcPr>
            <w:tcW w:w="0" w:type="auto"/>
          </w:tcPr>
          <w:p w14:paraId="38C138F4" w14:textId="77777777" w:rsidR="00FC4BFE" w:rsidRPr="00F97773" w:rsidRDefault="00FC4BFE" w:rsidP="00FC4BFE">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97773">
              <w:rPr>
                <w:rFonts w:eastAsia="Times New Roman" w:cs="Arial"/>
                <w:szCs w:val="22"/>
              </w:rPr>
              <w:t>A surgical procedure involving one or more testicular biopsies or needle aspirations to obtain sperm for use in IVF and/or ICSI.</w:t>
            </w:r>
          </w:p>
        </w:tc>
      </w:tr>
      <w:tr w:rsidR="00FC4BFE" w:rsidRPr="00F97773" w14:paraId="429426D7" w14:textId="77777777" w:rsidTr="004C268D">
        <w:tc>
          <w:tcPr>
            <w:cnfStyle w:val="001000000000" w:firstRow="0" w:lastRow="0" w:firstColumn="1" w:lastColumn="0" w:oddVBand="0" w:evenVBand="0" w:oddHBand="0" w:evenHBand="0" w:firstRowFirstColumn="0" w:firstRowLastColumn="0" w:lastRowFirstColumn="0" w:lastRowLastColumn="0"/>
            <w:tcW w:w="0" w:type="auto"/>
          </w:tcPr>
          <w:p w14:paraId="4DB3D32F" w14:textId="77777777" w:rsidR="00FC4BFE" w:rsidRPr="00F97773" w:rsidRDefault="00FC4BFE" w:rsidP="00FC4BFE">
            <w:pPr>
              <w:shd w:val="clear" w:color="auto" w:fill="FFFFFF"/>
              <w:rPr>
                <w:rFonts w:eastAsia="Times New Roman" w:cs="Arial"/>
                <w:b w:val="0"/>
                <w:szCs w:val="22"/>
              </w:rPr>
            </w:pPr>
          </w:p>
          <w:p w14:paraId="06B9A372" w14:textId="77777777" w:rsidR="00FC4BFE" w:rsidRPr="00F97773" w:rsidRDefault="00FC4BFE" w:rsidP="00FC4BFE">
            <w:pPr>
              <w:shd w:val="clear" w:color="auto" w:fill="FFFFFF"/>
              <w:rPr>
                <w:rFonts w:eastAsia="Times New Roman" w:cs="Arial"/>
                <w:b w:val="0"/>
                <w:szCs w:val="22"/>
              </w:rPr>
            </w:pPr>
            <w:r w:rsidRPr="00F97773">
              <w:rPr>
                <w:rFonts w:eastAsia="Times New Roman" w:cs="Arial"/>
                <w:szCs w:val="22"/>
              </w:rPr>
              <w:t>Unexplained infertility</w:t>
            </w:r>
          </w:p>
          <w:p w14:paraId="1ABFF913" w14:textId="77777777" w:rsidR="00FC4BFE" w:rsidRPr="00F97773" w:rsidRDefault="00FC4BFE" w:rsidP="00FC4BFE">
            <w:pPr>
              <w:shd w:val="clear" w:color="auto" w:fill="FFFFFF"/>
              <w:rPr>
                <w:rFonts w:eastAsia="Times New Roman" w:cs="Arial"/>
                <w:b w:val="0"/>
                <w:szCs w:val="22"/>
              </w:rPr>
            </w:pPr>
          </w:p>
        </w:tc>
        <w:tc>
          <w:tcPr>
            <w:tcW w:w="0" w:type="auto"/>
          </w:tcPr>
          <w:p w14:paraId="51C30B45" w14:textId="77777777" w:rsidR="00FC4BFE" w:rsidRPr="00F97773" w:rsidRDefault="00FC4BFE" w:rsidP="00FC4BFE">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97773">
              <w:rPr>
                <w:rFonts w:eastAsia="Times New Roman" w:cs="Arial"/>
                <w:szCs w:val="22"/>
              </w:rPr>
              <w:lastRenderedPageBreak/>
              <w:t xml:space="preserve">Infertility in couples with apparently normal ovarian function, </w:t>
            </w:r>
            <w:r w:rsidR="00DC0442" w:rsidRPr="00F97773">
              <w:rPr>
                <w:rFonts w:eastAsia="Times New Roman" w:cs="Arial"/>
                <w:szCs w:val="22"/>
              </w:rPr>
              <w:t>f</w:t>
            </w:r>
            <w:r w:rsidRPr="00F97773">
              <w:rPr>
                <w:rFonts w:eastAsia="Times New Roman" w:cs="Arial"/>
                <w:szCs w:val="22"/>
              </w:rPr>
              <w:t>allopian tubes, uterus, cervix</w:t>
            </w:r>
            <w:r w:rsidR="00DC0442" w:rsidRPr="00F97773">
              <w:rPr>
                <w:rFonts w:eastAsia="Times New Roman" w:cs="Arial"/>
                <w:szCs w:val="22"/>
              </w:rPr>
              <w:t>,</w:t>
            </w:r>
            <w:r w:rsidRPr="00F97773">
              <w:rPr>
                <w:rFonts w:eastAsia="Times New Roman" w:cs="Arial"/>
                <w:szCs w:val="22"/>
              </w:rPr>
              <w:t xml:space="preserve"> and pelvis and with adequate coital </w:t>
            </w:r>
            <w:r w:rsidRPr="00F97773">
              <w:rPr>
                <w:rFonts w:eastAsia="Times New Roman" w:cs="Arial"/>
                <w:szCs w:val="22"/>
              </w:rPr>
              <w:lastRenderedPageBreak/>
              <w:t xml:space="preserve">frequency; and apparently normal testicular function, </w:t>
            </w:r>
            <w:proofErr w:type="spellStart"/>
            <w:r w:rsidRPr="00F97773">
              <w:rPr>
                <w:rFonts w:eastAsia="Times New Roman" w:cs="Arial"/>
                <w:szCs w:val="22"/>
              </w:rPr>
              <w:t>genito</w:t>
            </w:r>
            <w:proofErr w:type="spellEnd"/>
            <w:r w:rsidRPr="00F97773">
              <w:rPr>
                <w:rFonts w:eastAsia="Times New Roman" w:cs="Arial"/>
                <w:szCs w:val="22"/>
              </w:rPr>
              <w:t>-urinary anatomy</w:t>
            </w:r>
            <w:r w:rsidR="00DC0442" w:rsidRPr="00F97773">
              <w:rPr>
                <w:rFonts w:eastAsia="Times New Roman" w:cs="Arial"/>
                <w:szCs w:val="22"/>
              </w:rPr>
              <w:t>,</w:t>
            </w:r>
            <w:r w:rsidRPr="00F97773">
              <w:rPr>
                <w:rFonts w:eastAsia="Times New Roman" w:cs="Arial"/>
                <w:szCs w:val="22"/>
              </w:rPr>
              <w:t xml:space="preserve"> and a normal ejaculate. The potential for this diagnosis is dependent upon the methodologies used and/or those methodologies available.</w:t>
            </w:r>
          </w:p>
        </w:tc>
      </w:tr>
      <w:tr w:rsidR="00FC4BFE" w:rsidRPr="00F97773" w14:paraId="35A58299" w14:textId="77777777" w:rsidTr="004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2D89A" w14:textId="77777777" w:rsidR="00FC4BFE" w:rsidRPr="00F97773" w:rsidRDefault="00FC4BFE" w:rsidP="00FC4BFE">
            <w:pPr>
              <w:shd w:val="clear" w:color="auto" w:fill="FFFFFF"/>
              <w:rPr>
                <w:rFonts w:eastAsia="Times New Roman" w:cs="Arial"/>
                <w:b w:val="0"/>
                <w:szCs w:val="22"/>
              </w:rPr>
            </w:pPr>
            <w:proofErr w:type="spellStart"/>
            <w:r w:rsidRPr="00F97773">
              <w:rPr>
                <w:rFonts w:eastAsia="Times New Roman" w:cs="Arial"/>
                <w:szCs w:val="22"/>
              </w:rPr>
              <w:lastRenderedPageBreak/>
              <w:t>Varicocoele</w:t>
            </w:r>
            <w:proofErr w:type="spellEnd"/>
          </w:p>
        </w:tc>
        <w:tc>
          <w:tcPr>
            <w:tcW w:w="0" w:type="auto"/>
          </w:tcPr>
          <w:p w14:paraId="2A5C6543" w14:textId="77777777" w:rsidR="00FC4BFE" w:rsidRPr="00F97773" w:rsidRDefault="00FC4BFE" w:rsidP="00FC4BFE">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97773">
              <w:rPr>
                <w:rFonts w:cs="Arial"/>
                <w:szCs w:val="22"/>
              </w:rPr>
              <w:t>A venous enlargement in the testicular pampiniform plexus.</w:t>
            </w:r>
          </w:p>
        </w:tc>
      </w:tr>
    </w:tbl>
    <w:p w14:paraId="298FF775" w14:textId="77777777" w:rsidR="00A52F33" w:rsidRPr="00F97773" w:rsidRDefault="00A52F33" w:rsidP="001244A3"/>
    <w:p w14:paraId="13150F1C" w14:textId="77777777" w:rsidR="00A52F33" w:rsidRPr="00F97773" w:rsidRDefault="00A52F33" w:rsidP="001244A3"/>
    <w:p w14:paraId="29F16337" w14:textId="77777777" w:rsidR="00A52F33" w:rsidRPr="00F97773" w:rsidRDefault="00A52F33" w:rsidP="001244A3">
      <w:pPr>
        <w:sectPr w:rsidR="00A52F33" w:rsidRPr="00F97773" w:rsidSect="006970B4">
          <w:pgSz w:w="12240" w:h="15840"/>
          <w:pgMar w:top="1440" w:right="1440" w:bottom="1440" w:left="1440" w:header="720" w:footer="720" w:gutter="0"/>
          <w:pgNumType w:fmt="lowerRoman"/>
          <w:cols w:space="720"/>
          <w:docGrid w:linePitch="360"/>
        </w:sectPr>
      </w:pPr>
    </w:p>
    <w:p w14:paraId="2C77F7BE" w14:textId="77777777" w:rsidR="000E1F1B" w:rsidRPr="00F97773" w:rsidRDefault="000E1F1B" w:rsidP="000E1F1B">
      <w:pPr>
        <w:pStyle w:val="Heading1"/>
        <w:numPr>
          <w:ilvl w:val="0"/>
          <w:numId w:val="0"/>
        </w:numPr>
      </w:pPr>
      <w:bookmarkStart w:id="10" w:name="_Toc12031761"/>
      <w:r w:rsidRPr="00F97773">
        <w:lastRenderedPageBreak/>
        <w:t>Preamble</w:t>
      </w:r>
      <w:bookmarkEnd w:id="10"/>
    </w:p>
    <w:p w14:paraId="116807CC" w14:textId="77777777" w:rsidR="000F723E" w:rsidRPr="00F97773" w:rsidRDefault="000F723E" w:rsidP="000E1F1B">
      <w:pPr>
        <w:jc w:val="both"/>
      </w:pPr>
    </w:p>
    <w:p w14:paraId="5EFFD36E" w14:textId="77777777" w:rsidR="000E1F1B" w:rsidRPr="00F97773" w:rsidRDefault="000E1F1B" w:rsidP="000F723E">
      <w:r w:rsidRPr="00F97773">
        <w:t>The problem of infertility has long been identified as a priority by clinicians in South Africa.  To date, it has not been defined as a disease by the policy makers in South Africa in accordance with the World Health Organisation (WHO) definition. This has resulted in service</w:t>
      </w:r>
      <w:r w:rsidR="000F723E" w:rsidRPr="00F97773">
        <w:t>s</w:t>
      </w:r>
      <w:r w:rsidRPr="00F97773">
        <w:t xml:space="preserve"> that </w:t>
      </w:r>
      <w:r w:rsidR="000F723E" w:rsidRPr="00F97773">
        <w:t>are</w:t>
      </w:r>
      <w:r w:rsidRPr="00F97773">
        <w:t xml:space="preserve"> inaccessible, scarcely available</w:t>
      </w:r>
      <w:r w:rsidR="000F723E" w:rsidRPr="00F97773">
        <w:t>,</w:t>
      </w:r>
      <w:r w:rsidRPr="00F97773">
        <w:t xml:space="preserve"> and </w:t>
      </w:r>
      <w:r w:rsidR="00761BEF">
        <w:t>at</w:t>
      </w:r>
      <w:r w:rsidR="00761BEF" w:rsidRPr="00F97773">
        <w:t xml:space="preserve"> </w:t>
      </w:r>
      <w:r w:rsidRPr="00F97773">
        <w:t xml:space="preserve">prohibitive costs. At the time of going to press, there are only </w:t>
      </w:r>
      <w:r w:rsidR="000F723E" w:rsidRPr="00F97773">
        <w:t>two</w:t>
      </w:r>
      <w:r w:rsidRPr="00F97773">
        <w:t xml:space="preserve"> public sector hospitals that offer the full range of fertility treatment</w:t>
      </w:r>
      <w:r w:rsidR="000F723E" w:rsidRPr="00F97773">
        <w:t>, with</w:t>
      </w:r>
      <w:r w:rsidRPr="00F97773">
        <w:t xml:space="preserve"> </w:t>
      </w:r>
      <w:r w:rsidR="000F723E" w:rsidRPr="00F97773">
        <w:t>t</w:t>
      </w:r>
      <w:r w:rsidRPr="00F97773">
        <w:t xml:space="preserve">wo </w:t>
      </w:r>
      <w:r w:rsidR="000F723E" w:rsidRPr="00F97773">
        <w:t>additional</w:t>
      </w:r>
      <w:r w:rsidRPr="00F97773">
        <w:t xml:space="preserve"> public hospitals offer</w:t>
      </w:r>
      <w:r w:rsidR="000F723E" w:rsidRPr="00F97773">
        <w:t>ing</w:t>
      </w:r>
      <w:r w:rsidRPr="00F97773">
        <w:t xml:space="preserve"> service</w:t>
      </w:r>
      <w:r w:rsidR="000F723E" w:rsidRPr="00F97773">
        <w:t>s</w:t>
      </w:r>
      <w:r w:rsidRPr="00F97773">
        <w:t xml:space="preserve"> in a public-private partnership agreement with private clinics. These guidelines seek to fill the clinical and policy gap in South Africa, where the policy component is outlined in the </w:t>
      </w:r>
      <w:r w:rsidR="000F723E" w:rsidRPr="00F97773">
        <w:t xml:space="preserve">2019 </w:t>
      </w:r>
      <w:r w:rsidRPr="00F97773">
        <w:t>Integrated Sexual and Reproductive Health Policy for South Africa.</w:t>
      </w:r>
    </w:p>
    <w:p w14:paraId="175F1741" w14:textId="77777777" w:rsidR="000F723E" w:rsidRPr="00F97773" w:rsidRDefault="000F723E" w:rsidP="000F723E"/>
    <w:p w14:paraId="360BC87E" w14:textId="77777777" w:rsidR="000F723E" w:rsidRPr="00F97773" w:rsidRDefault="000F723E" w:rsidP="000F723E"/>
    <w:p w14:paraId="7D17663B" w14:textId="77777777" w:rsidR="000F723E" w:rsidRPr="00F97773" w:rsidRDefault="000F723E">
      <w:pPr>
        <w:spacing w:line="240" w:lineRule="auto"/>
      </w:pPr>
      <w:r w:rsidRPr="00F97773">
        <w:br w:type="page"/>
      </w:r>
    </w:p>
    <w:p w14:paraId="05B9EB2F" w14:textId="77777777" w:rsidR="000F723E" w:rsidRPr="00F97773" w:rsidRDefault="000F723E" w:rsidP="00E578F1">
      <w:pPr>
        <w:pStyle w:val="Heading1"/>
      </w:pPr>
      <w:bookmarkStart w:id="11" w:name="_Toc12031762"/>
      <w:r w:rsidRPr="00F97773">
        <w:lastRenderedPageBreak/>
        <w:t>Introduction</w:t>
      </w:r>
      <w:bookmarkEnd w:id="11"/>
    </w:p>
    <w:p w14:paraId="48802664" w14:textId="77777777" w:rsidR="000F723E" w:rsidRPr="00F97773" w:rsidRDefault="000F723E" w:rsidP="000F723E"/>
    <w:p w14:paraId="774DACA2" w14:textId="77777777" w:rsidR="000F723E" w:rsidRPr="00F97773" w:rsidRDefault="000F723E" w:rsidP="000F723E">
      <w:pPr>
        <w:rPr>
          <w:vertAlign w:val="superscript"/>
        </w:rPr>
      </w:pPr>
      <w:r w:rsidRPr="00F97773">
        <w:t>The WHO has defined infertility as a “disease of the reproductive system”, result</w:t>
      </w:r>
      <w:r w:rsidR="00EB0F79" w:rsidRPr="00F97773">
        <w:t>ing</w:t>
      </w:r>
      <w:r w:rsidRPr="00F97773">
        <w:t xml:space="preserve"> in a disability.</w:t>
      </w:r>
      <w:r w:rsidR="00EB0F79" w:rsidRPr="00F97773">
        <w:fldChar w:fldCharType="begin"/>
      </w:r>
      <w:r w:rsidR="00EB0F79" w:rsidRPr="00F97773">
        <w:instrText xml:space="preserve"> ADDIN EN.CITE &lt;EndNote&gt;&lt;Cite&gt;&lt;Author&gt;Mascarenhas&lt;/Author&gt;&lt;Year&gt;2012&lt;/Year&gt;&lt;RecNum&gt;257&lt;/RecNum&gt;&lt;DisplayText&gt;&lt;style face="superscript"&gt;2&lt;/style&gt;&lt;/DisplayText&gt;&lt;record&gt;&lt;rec-number&gt;257&lt;/rec-number&gt;&lt;foreign-keys&gt;&lt;key app="EN" db-id="eare2taxlax2sqezt0kv0afm2vr2vt95dwsz" timestamp="1553667081"&gt;257&lt;/key&gt;&lt;/foreign-keys&gt;&lt;ref-type name="Journal Article"&gt;17&lt;/ref-type&gt;&lt;contributors&gt;&lt;authors&gt;&lt;author&gt;Mascarenhas, Maya N.&lt;/author&gt;&lt;author&gt;Flaxman, Seth R.&lt;/author&gt;&lt;author&gt;Boerma, Ties&lt;/author&gt;&lt;author&gt;Vanderpoel, Sheryl&lt;/author&gt;&lt;author&gt;Stevens, Gretchen A.&lt;/author&gt;&lt;/authors&gt;&lt;/contributors&gt;&lt;titles&gt;&lt;title&gt;National, Regional, and Global Trends in Infertility Prevalence Since 1990: A Systematic Analysis of 277 Health Surveys&lt;/title&gt;&lt;secondary-title&gt;PLOS Medicine&lt;/secondary-title&gt;&lt;/titles&gt;&lt;periodical&gt;&lt;full-title&gt;PLoS Med&lt;/full-title&gt;&lt;abbr-1&gt;PLoS medicine&lt;/abbr-1&gt;&lt;/periodical&gt;&lt;pages&gt;e1001356&lt;/pages&gt;&lt;volume&gt;9&lt;/volume&gt;&lt;number&gt;12&lt;/number&gt;&lt;dates&gt;&lt;year&gt;2012&lt;/year&gt;&lt;/dates&gt;&lt;publisher&gt;Public Library of Science&lt;/publisher&gt;&lt;urls&gt;&lt;related-urls&gt;&lt;url&gt;https://doi.org/10.1371/journal.pmed.1001356&lt;/url&gt;&lt;/related-urls&gt;&lt;/urls&gt;&lt;electronic-resource-num&gt;10.1371/journal.pmed.1001356&lt;/electronic-resource-num&gt;&lt;/record&gt;&lt;/Cite&gt;&lt;/EndNote&gt;</w:instrText>
      </w:r>
      <w:r w:rsidR="00EB0F79" w:rsidRPr="00F97773">
        <w:fldChar w:fldCharType="separate"/>
      </w:r>
      <w:r w:rsidR="00EB0F79" w:rsidRPr="00F97773">
        <w:rPr>
          <w:noProof/>
          <w:vertAlign w:val="superscript"/>
        </w:rPr>
        <w:t>2</w:t>
      </w:r>
      <w:r w:rsidR="00EB0F79" w:rsidRPr="00F97773">
        <w:fldChar w:fldCharType="end"/>
      </w:r>
    </w:p>
    <w:p w14:paraId="79E4A8AD" w14:textId="77777777" w:rsidR="000F723E" w:rsidRPr="00F97773" w:rsidRDefault="000F723E" w:rsidP="000F723E">
      <w:pPr>
        <w:rPr>
          <w:rFonts w:eastAsia="Times New Roman" w:cs="Times New Roman"/>
          <w:vertAlign w:val="superscript"/>
        </w:rPr>
      </w:pPr>
      <w:r w:rsidRPr="00F97773">
        <w:t>It is a global problem which transcends race, religion, culture, class</w:t>
      </w:r>
      <w:r w:rsidR="00EB0F79" w:rsidRPr="00F97773">
        <w:t>,</w:t>
      </w:r>
      <w:r w:rsidRPr="00F97773">
        <w:t xml:space="preserve"> and economic status. It has an impact on the couple’s psychological, financial, medical</w:t>
      </w:r>
      <w:r w:rsidR="00EB0F79" w:rsidRPr="00F97773">
        <w:t>,</w:t>
      </w:r>
      <w:r w:rsidRPr="00F97773">
        <w:t xml:space="preserve"> and social wellbeing. People affected by this disease have higher rates of depression, anxiety, suicide, divorces, intimate partner violence</w:t>
      </w:r>
      <w:r w:rsidR="00EB0F79" w:rsidRPr="00F97773">
        <w:t>,</w:t>
      </w:r>
      <w:r w:rsidRPr="00F97773">
        <w:t xml:space="preserve"> and societal stigma. It should be classified as a disability and should be protected under the </w:t>
      </w:r>
      <w:r w:rsidRPr="00F97773">
        <w:rPr>
          <w:rFonts w:eastAsia="Times New Roman" w:cs="Times New Roman"/>
        </w:rPr>
        <w:t>United Nations Convention on the Rights of Persons with Disabilities, adopted in 2006, whose purpose was to “promote, protect and ensure the full and equal enjoyment of all human rights and fundamental freedoms by all persons with disabilities, and to promote respect for their inherent dignity”.</w:t>
      </w:r>
      <w:r w:rsidR="00EB0F79" w:rsidRPr="00F97773">
        <w:rPr>
          <w:rFonts w:eastAsia="Times New Roman" w:cs="Times New Roman"/>
        </w:rPr>
        <w:fldChar w:fldCharType="begin"/>
      </w:r>
      <w:r w:rsidR="00EB0F79" w:rsidRPr="00F97773">
        <w:rPr>
          <w:rFonts w:eastAsia="Times New Roman" w:cs="Times New Roman"/>
        </w:rPr>
        <w:instrText xml:space="preserve"> ADDIN EN.CITE &lt;EndNote&gt;&lt;Cite&gt;&lt;Year&gt;2006&lt;/Year&gt;&lt;RecNum&gt;258&lt;/RecNum&gt;&lt;DisplayText&gt;&lt;style face="superscript"&gt;3&lt;/style&gt;&lt;/DisplayText&gt;&lt;record&gt;&lt;rec-number&gt;258&lt;/rec-number&gt;&lt;foreign-keys&gt;&lt;key app="EN" db-id="eare2taxlax2sqezt0kv0afm2vr2vt95dwsz" timestamp="1553667302"&gt;258&lt;/key&gt;&lt;/foreign-keys&gt;&lt;ref-type name="Generic"&gt;13&lt;/ref-type&gt;&lt;contributors&gt;&lt;/contributors&gt;&lt;titles&gt;&lt;title&gt;United Nations General Assembly Session 61 Resolution106. Convention on the Rights of Persons with DisabilitiesA/RES/61/106&lt;/title&gt;&lt;/titles&gt;&lt;dates&gt;&lt;year&gt;2006&lt;/year&gt;&lt;/dates&gt;&lt;urls&gt;&lt;/urls&gt;&lt;access-date&gt;10 November 2017&lt;/access-date&gt;&lt;/record&gt;&lt;/Cite&gt;&lt;/EndNote&gt;</w:instrText>
      </w:r>
      <w:r w:rsidR="00EB0F79" w:rsidRPr="00F97773">
        <w:rPr>
          <w:rFonts w:eastAsia="Times New Roman" w:cs="Times New Roman"/>
        </w:rPr>
        <w:fldChar w:fldCharType="separate"/>
      </w:r>
      <w:r w:rsidR="00EB0F79" w:rsidRPr="00F97773">
        <w:rPr>
          <w:rFonts w:eastAsia="Times New Roman" w:cs="Times New Roman"/>
          <w:noProof/>
          <w:vertAlign w:val="superscript"/>
        </w:rPr>
        <w:t>3</w:t>
      </w:r>
      <w:r w:rsidR="00EB0F79" w:rsidRPr="00F97773">
        <w:rPr>
          <w:rFonts w:eastAsia="Times New Roman" w:cs="Times New Roman"/>
        </w:rPr>
        <w:fldChar w:fldCharType="end"/>
      </w:r>
    </w:p>
    <w:p w14:paraId="5427EF5B" w14:textId="77777777" w:rsidR="000F723E" w:rsidRPr="00F97773" w:rsidRDefault="000F723E" w:rsidP="000F723E">
      <w:pPr>
        <w:rPr>
          <w:rFonts w:ascii="Times New Roman" w:eastAsia="Times New Roman" w:hAnsi="Times New Roman" w:cs="Times New Roman"/>
        </w:rPr>
      </w:pPr>
    </w:p>
    <w:p w14:paraId="1B164F4D" w14:textId="77777777" w:rsidR="000F723E" w:rsidRPr="00F97773" w:rsidRDefault="000F723E" w:rsidP="000F723E">
      <w:r w:rsidRPr="00F97773">
        <w:t>The burden of the disease worldwide is high. It is estimated that 34 million women, predominantly from developing countries are infertile</w:t>
      </w:r>
      <w:r w:rsidR="00377A36" w:rsidRPr="00F97773">
        <w:t>,</w:t>
      </w:r>
      <w:r w:rsidRPr="00F97773">
        <w:t xml:space="preserve"> and infertility in women is ranked the </w:t>
      </w:r>
      <w:r w:rsidR="00377A36" w:rsidRPr="00F97773">
        <w:t>fifth</w:t>
      </w:r>
      <w:r w:rsidRPr="00F97773">
        <w:t xml:space="preserve"> highest serious global disability.</w:t>
      </w:r>
      <w:r w:rsidR="00377A36" w:rsidRPr="00F97773">
        <w:fldChar w:fldCharType="begin"/>
      </w:r>
      <w:r w:rsidR="00377A36" w:rsidRPr="00F97773">
        <w:instrText xml:space="preserve"> ADDIN EN.CITE &lt;EndNote&gt;&lt;Cite&gt;&lt;Author&gt;World Health Organization&lt;/Author&gt;&lt;RecNum&gt;259&lt;/RecNum&gt;&lt;DisplayText&gt;&lt;style face="superscript"&gt;4&lt;/style&gt;&lt;/DisplayText&gt;&lt;record&gt;&lt;rec-number&gt;259&lt;/rec-number&gt;&lt;foreign-keys&gt;&lt;key app="EN" db-id="eare2taxlax2sqezt0kv0afm2vr2vt95dwsz" timestamp="1553667467"&gt;259&lt;/key&gt;&lt;/foreign-keys&gt;&lt;ref-type name="Web Page"&gt;12&lt;/ref-type&gt;&lt;contributors&gt;&lt;authors&gt;&lt;author&gt;World Health Organization,&lt;/author&gt;&lt;/authors&gt;&lt;/contributors&gt;&lt;titles&gt;&lt;title&gt;World report on disability&lt;/title&gt;&lt;/titles&gt;&lt;dates&gt;&lt;/dates&gt;&lt;urls&gt;&lt;related-urls&gt;&lt;url&gt;https://www.who.int/disabilities/world_report/2011/report/en/&lt;/url&gt;&lt;/related-urls&gt;&lt;/urls&gt;&lt;access-date&gt;10 November 2017&lt;/access-date&gt;&lt;/record&gt;&lt;/Cite&gt;&lt;/EndNote&gt;</w:instrText>
      </w:r>
      <w:r w:rsidR="00377A36" w:rsidRPr="00F97773">
        <w:fldChar w:fldCharType="separate"/>
      </w:r>
      <w:r w:rsidR="00377A36" w:rsidRPr="00F97773">
        <w:rPr>
          <w:noProof/>
          <w:vertAlign w:val="superscript"/>
        </w:rPr>
        <w:t>4</w:t>
      </w:r>
      <w:r w:rsidR="00377A36" w:rsidRPr="00F97773">
        <w:fldChar w:fldCharType="end"/>
      </w:r>
      <w:r w:rsidR="00377A36" w:rsidRPr="00F97773">
        <w:rPr>
          <w:vertAlign w:val="superscript"/>
        </w:rPr>
        <w:t xml:space="preserve"> </w:t>
      </w:r>
      <w:r w:rsidRPr="00F97773">
        <w:t>In South Africa 1 in 6 couples expe</w:t>
      </w:r>
      <w:r w:rsidR="00EC2083">
        <w:t>rience some form of infertility [</w:t>
      </w:r>
      <w:commentRangeStart w:id="12"/>
      <w:r w:rsidR="00EC2083">
        <w:t>REF</w:t>
      </w:r>
      <w:commentRangeEnd w:id="12"/>
      <w:r w:rsidR="00EC2083">
        <w:rPr>
          <w:rStyle w:val="CommentReference"/>
        </w:rPr>
        <w:commentReference w:id="12"/>
      </w:r>
      <w:r w:rsidR="00EC2083">
        <w:t>].</w:t>
      </w:r>
      <w:r w:rsidRPr="00F97773">
        <w:t xml:space="preserve"> The estimates of prevalence are not very accurate due to the fact that some cases are not reported.</w:t>
      </w:r>
    </w:p>
    <w:p w14:paraId="41ECFD43" w14:textId="77777777" w:rsidR="000F723E" w:rsidRPr="00F97773" w:rsidRDefault="000F723E" w:rsidP="000F723E"/>
    <w:p w14:paraId="3BBCC756" w14:textId="77777777" w:rsidR="000F723E" w:rsidRPr="00F97773" w:rsidRDefault="000F723E" w:rsidP="000F723E">
      <w:pPr>
        <w:rPr>
          <w:rFonts w:eastAsia="Times New Roman" w:cs="Times New Roman"/>
        </w:rPr>
      </w:pPr>
      <w:r w:rsidRPr="00F97773">
        <w:t>The needs</w:t>
      </w:r>
      <w:r w:rsidRPr="00F97773">
        <w:rPr>
          <w:rFonts w:eastAsia="Times New Roman" w:cs="Times New Roman"/>
        </w:rPr>
        <w:t xml:space="preserve"> of the lesbian, gay, bisexual, transgender</w:t>
      </w:r>
      <w:r w:rsidR="008C4A85">
        <w:rPr>
          <w:rFonts w:eastAsia="Times New Roman" w:cs="Times New Roman"/>
        </w:rPr>
        <w:t>, and intersex</w:t>
      </w:r>
      <w:r w:rsidRPr="00F97773">
        <w:rPr>
          <w:rFonts w:eastAsia="Times New Roman" w:cs="Times New Roman"/>
        </w:rPr>
        <w:t xml:space="preserve"> (LGBT</w:t>
      </w:r>
      <w:r w:rsidR="00EC2083">
        <w:rPr>
          <w:rFonts w:eastAsia="Times New Roman" w:cs="Times New Roman"/>
        </w:rPr>
        <w:t>Q</w:t>
      </w:r>
      <w:r w:rsidR="008C4A85">
        <w:rPr>
          <w:rFonts w:eastAsia="Times New Roman" w:cs="Times New Roman"/>
        </w:rPr>
        <w:t>I</w:t>
      </w:r>
      <w:r w:rsidRPr="00F97773">
        <w:rPr>
          <w:rFonts w:eastAsia="Times New Roman" w:cs="Times New Roman"/>
        </w:rPr>
        <w:t>) population in the context of their reproductive rights, has been lacking. Currently the demand for services to help this community to build a family is on the rise. This requires an adequate and a rights-based response from the country and the healthcare providers as a whole</w:t>
      </w:r>
      <w:r w:rsidR="00946E15" w:rsidRPr="00F97773">
        <w:rPr>
          <w:rFonts w:eastAsia="Times New Roman" w:cs="Times New Roman"/>
        </w:rPr>
        <w:t>.</w:t>
      </w:r>
    </w:p>
    <w:p w14:paraId="5437F978" w14:textId="77777777" w:rsidR="00946E15" w:rsidRPr="00F97773" w:rsidRDefault="00946E15" w:rsidP="000F723E">
      <w:pPr>
        <w:rPr>
          <w:rFonts w:eastAsia="Times New Roman" w:cs="Times New Roman"/>
        </w:rPr>
      </w:pPr>
    </w:p>
    <w:p w14:paraId="026A5886" w14:textId="77777777" w:rsidR="000F723E" w:rsidRPr="00F97773" w:rsidRDefault="000F723E" w:rsidP="000F723E">
      <w:r w:rsidRPr="00F97773">
        <w:t xml:space="preserve">Assisted </w:t>
      </w:r>
      <w:r w:rsidR="00946E15" w:rsidRPr="00F97773">
        <w:t>r</w:t>
      </w:r>
      <w:r w:rsidRPr="00F97773">
        <w:t xml:space="preserve">eproduction </w:t>
      </w:r>
      <w:r w:rsidR="00946E15" w:rsidRPr="00F97773">
        <w:t>technologies</w:t>
      </w:r>
      <w:r w:rsidRPr="00F97773">
        <w:t xml:space="preserve"> (ART) have been developed to assist infertile couples to achieve a pregnancy and to become parents.</w:t>
      </w:r>
      <w:r w:rsidR="00CD3A0B" w:rsidRPr="00F97773">
        <w:fldChar w:fldCharType="begin">
          <w:fldData xml:space="preserve">PEVuZE5vdGU+PENpdGU+PEF1dGhvcj5TdGVwdG9lPC9BdXRob3I+PFllYXI+MTk3NjwvWWVhcj48
UmVjTnVtPjI2MDwvUmVjTnVtPjxEaXNwbGF5VGV4dD48c3R5bGUgZmFjZT0ic3VwZXJzY3JpcHQi
PjUsIDY8L3N0eWxlPjwvRGlzcGxheVRleHQ+PHJlY29yZD48cmVjLW51bWJlcj4yNjA8L3JlYy1u
dW1iZXI+PGZvcmVpZ24ta2V5cz48a2V5IGFwcD0iRU4iIGRiLWlkPSJlYXJlMnRheGxheDJzcWV6
dDBrdjBhZm0ydnIydnQ5NWR3c3oiIHRpbWVzdGFtcD0iMTU1MzY2NzY2MSI+MjYwPC9rZXk+PC9m
b3JlaWduLWtleXM+PHJlZi10eXBlIG5hbWU9IkpvdXJuYWwgQXJ0aWNsZSI+MTc8L3JlZi10eXBl
Pjxjb250cmlidXRvcnM+PGF1dGhvcnM+PGF1dGhvcj5TdGVwdG9lLCBQLiBDLjwvYXV0aG9yPjxh
dXRob3I+RWR3YXJkcywgUi4gRy48L2F1dGhvcj48L2F1dGhvcnM+PC9jb250cmlidXRvcnM+PHRp
dGxlcz48dGl0bGU+UmVpbXBsYW50YXRpb24gb2YgYSBodW1hbiBlbWJyeW8gd2l0aCBzdWJzZXF1
ZW50IHR1YmFsIHByZWduYW5jeTwvdGl0bGU+PHNlY29uZGFyeS10aXRsZT5MYW5jZXQ8L3NlY29u
ZGFyeS10aXRsZT48YWx0LXRpdGxlPkxhbmNldCAoTG9uZG9uLCBFbmdsYW5kKTwvYWx0LXRpdGxl
PjwvdGl0bGVzPjxwZXJpb2RpY2FsPjxmdWxsLXRpdGxlPkxhbmNldDwvZnVsbC10aXRsZT48L3Bl
cmlvZGljYWw+PGFsdC1wZXJpb2RpY2FsPjxmdWxsLXRpdGxlPkxhbmNldCAoTG9uZG9uLCBFbmds
YW5kKTwvZnVsbC10aXRsZT48L2FsdC1wZXJpb2RpY2FsPjxwYWdlcz44ODAtMjwvcGFnZXM+PHZv
bHVtZT4xPC92b2x1bWU+PG51bWJlcj43OTY1PC9udW1iZXI+PGVkaXRpb24+MTk3Ni8wNC8yNDwv
ZWRpdGlvbj48a2V5d29yZHM+PGtleXdvcmQ+QWR1bHQ8L2tleXdvcmQ+PGtleXdvcmQ+Q2hvcmlv
bmljIEdvbmFkb3Ryb3Bpbi90aGVyYXBldXRpYyB1c2U8L2tleXdvcmQ+PGtleXdvcmQ+Q3VsdHVy
ZSBUZWNobmlxdWVzPC9rZXl3b3JkPjxrZXl3b3JkPipFbWJyeW8gSW1wbGFudGF0aW9uPC9rZXl3
b3JkPjxrZXl3b3JkPipFbWJyeW8sIE1hbW1hbGlhbjwva2V5d29yZD48a2V5d29yZD5FdGhpbnls
IEVzdHJhZGlvbC90aGVyYXBldXRpYyB1c2U8L2tleXdvcmQ+PGtleXdvcmQ+RmVtYWxlPC9rZXl3
b3JkPjxrZXl3b3JkPkh1bWFuczwva2V5d29yZD48a2V5d29yZD5IeWRyb3h5cHJvZ2VzdGVyb25l
cy90aGVyYXBldXRpYyB1c2U8L2tleXdvcmQ+PGtleXdvcmQ+SW5mZXJ0aWxpdHksIEZlbWFsZS9k
cnVnIHRoZXJhcHk8L2tleXdvcmQ+PGtleXdvcmQ+SW5zZW1pbmF0aW9uLCBBcnRpZmljaWFsL21l
dGhvZHM8L2tleXdvcmQ+PGtleXdvcmQ+TWVub3Ryb3BpbnMvdGhlcmFwZXV0aWMgdXNlPC9rZXl3
b3JkPjxrZXl3b3JkPk5vcmV0aGluZHJvbmUvdGhlcmFwZXV0aWMgdXNlPC9rZXl3b3JkPjxrZXl3
b3JkPlByZWduYW5jeTwva2V5d29yZD48a2V5d29yZD5QcmVnbmFuY3kgVGVzdHM8L2tleXdvcmQ+
PGtleXdvcmQ+UHJlZ25hbmN5LCBUdWJhbC9kaWFnbm9zaXMvKmV0aW9sb2d5PC9rZXl3b3JkPjxr
ZXl3b3JkPlRpbWUgRmFjdG9yczwva2V5d29yZD48a2V5d29yZD5VbHRyYXNvbm9ncmFwaHk8L2tl
eXdvcmQ+PC9rZXl3b3Jkcz48ZGF0ZXM+PHllYXI+MTk3NjwveWVhcj48cHViLWRhdGVzPjxkYXRl
PkFwciAyNDwvZGF0ZT48L3B1Yi1kYXRlcz48L2RhdGVzPjxpc2JuPjAxNDAtNjczNiAoUHJpbnQp
JiN4RDswMTQwLTY3MzY8L2lzYm4+PGFjY2Vzc2lvbi1udW0+NTgxNDY8L2FjY2Vzc2lvbi1udW0+
PHVybHM+PC91cmxzPjxyZW1vdGUtZGF0YWJhc2UtcHJvdmlkZXI+TkxNPC9yZW1vdGUtZGF0YWJh
c2UtcHJvdmlkZXI+PGxhbmd1YWdlPmVuZzwvbGFuZ3VhZ2U+PC9yZWNvcmQ+PC9DaXRlPjxDaXRl
PjxBdXRob3I+U3RlcHRvZTwvQXV0aG9yPjxZZWFyPjE5Nzg8L1llYXI+PFJlY051bT4yNjE8L1Jl
Y051bT48cmVjb3JkPjxyZWMtbnVtYmVyPjI2MTwvcmVjLW51bWJlcj48Zm9yZWlnbi1rZXlzPjxr
ZXkgYXBwPSJFTiIgZGItaWQ9ImVhcmUydGF4bGF4MnNxZXp0MGt2MGFmbTJ2cjJ2dDk1ZHdzeiIg
dGltZXN0YW1wPSIxNTUzNjY4MDMxIj4yNjE8L2tleT48L2ZvcmVpZ24ta2V5cz48cmVmLXR5cGUg
bmFtZT0iSm91cm5hbCBBcnRpY2xlIj4xNzwvcmVmLXR5cGU+PGNvbnRyaWJ1dG9ycz48YXV0aG9y
cz48YXV0aG9yPlN0ZXB0b2UsIFAuIEMuPC9hdXRob3I+PGF1dGhvcj5FZHdhcmRzLCBSLiBHLjwv
YXV0aG9yPjwvYXV0aG9ycz48L2NvbnRyaWJ1dG9ycz48dGl0bGVzPjx0aXRsZT5CaXJ0aCBhZnRl
ciB0aGUgcmVpbXBsYW50YXRpb24gb2YgYSBodW1hbiBlbWJyeW88L3RpdGxlPjxzZWNvbmRhcnkt
dGl0bGU+TGFuY2V0PC9zZWNvbmRhcnktdGl0bGU+PGFsdC10aXRsZT5MYW5jZXQgKExvbmRvbiwg
RW5nbGFuZCk8L2FsdC10aXRsZT48L3RpdGxlcz48cGVyaW9kaWNhbD48ZnVsbC10aXRsZT5MYW5j
ZXQ8L2Z1bGwtdGl0bGU+PC9wZXJpb2RpY2FsPjxhbHQtcGVyaW9kaWNhbD48ZnVsbC10aXRsZT5M
YW5jZXQgKExvbmRvbiwgRW5nbGFuZCk8L2Z1bGwtdGl0bGU+PC9hbHQtcGVyaW9kaWNhbD48cGFn
ZXM+MzY2PC9wYWdlcz48dm9sdW1lPjI8L3ZvbHVtZT48bnVtYmVyPjgwODU8L251bWJlcj48ZWRp
dGlvbj4xOTc4LzA4LzEyPC9lZGl0aW9uPjxrZXl3b3Jkcz48a2V5d29yZD5BZHVsdDwva2V5d29y
ZD48a2V5d29yZD5DdWx0dXJlIFRlY2huaXF1ZXM8L2tleXdvcmQ+PGtleXdvcmQ+KkVjdG9nZW5l
c2lzPC9rZXl3b3JkPjxrZXl3b3JkPipFbWJyeW8gVHJhbnNmZXI8L2tleXdvcmQ+PGtleXdvcmQ+
RmVtYWxlPC9rZXl3b3JkPjxrZXl3b3JkPipGZXJ0aWxpemF0aW9uPC9rZXl3b3JkPjxrZXl3b3Jk
Pkh1bWFuczwva2V5d29yZD48a2V5d29yZD5JbmZhbnQsIE5ld2Jvcm48L2tleXdvcmQ+PGtleXdv
cmQ+T3Z1bS90cmFuc3BsYW50YXRpb248L2tleXdvcmQ+PGtleXdvcmQ+UHJlZ25hbmN5PC9rZXl3
b3JkPjxrZXl3b3JkPipSZXBsYW50YXRpb248L2tleXdvcmQ+PC9rZXl3b3Jkcz48ZGF0ZXM+PHll
YXI+MTk3ODwveWVhcj48cHViLWRhdGVzPjxkYXRlPkF1ZyAxMjwvZGF0ZT48L3B1Yi1kYXRlcz48
L2RhdGVzPjxpc2JuPjAxNDAtNjczNiAoUHJpbnQpJiN4RDswMTQwLTY3MzY8L2lzYm4+PGFjY2Vz
c2lvbi1udW0+Nzk3MjM8L2FjY2Vzc2lvbi1udW0+PHVybHM+PC91cmxzPjxyZW1vdGUtZGF0YWJh
c2UtcHJvdmlkZXI+TkxNPC9yZW1vdGUtZGF0YWJhc2UtcHJvdmlkZXI+PGxhbmd1YWdlPmVuZzwv
bGFuZ3VhZ2U+PC9yZWNvcmQ+PC9DaXRlPjwvRW5kTm90ZT5=
</w:fldData>
        </w:fldChar>
      </w:r>
      <w:r w:rsidR="00CD3A0B" w:rsidRPr="00F97773">
        <w:instrText xml:space="preserve"> ADDIN EN.CITE </w:instrText>
      </w:r>
      <w:r w:rsidR="00CD3A0B" w:rsidRPr="00F97773">
        <w:fldChar w:fldCharType="begin">
          <w:fldData xml:space="preserve">PEVuZE5vdGU+PENpdGU+PEF1dGhvcj5TdGVwdG9lPC9BdXRob3I+PFllYXI+MTk3NjwvWWVhcj48
UmVjTnVtPjI2MDwvUmVjTnVtPjxEaXNwbGF5VGV4dD48c3R5bGUgZmFjZT0ic3VwZXJzY3JpcHQi
PjUsIDY8L3N0eWxlPjwvRGlzcGxheVRleHQ+PHJlY29yZD48cmVjLW51bWJlcj4yNjA8L3JlYy1u
dW1iZXI+PGZvcmVpZ24ta2V5cz48a2V5IGFwcD0iRU4iIGRiLWlkPSJlYXJlMnRheGxheDJzcWV6
dDBrdjBhZm0ydnIydnQ5NWR3c3oiIHRpbWVzdGFtcD0iMTU1MzY2NzY2MSI+MjYwPC9rZXk+PC9m
b3JlaWduLWtleXM+PHJlZi10eXBlIG5hbWU9IkpvdXJuYWwgQXJ0aWNsZSI+MTc8L3JlZi10eXBl
Pjxjb250cmlidXRvcnM+PGF1dGhvcnM+PGF1dGhvcj5TdGVwdG9lLCBQLiBDLjwvYXV0aG9yPjxh
dXRob3I+RWR3YXJkcywgUi4gRy48L2F1dGhvcj48L2F1dGhvcnM+PC9jb250cmlidXRvcnM+PHRp
dGxlcz48dGl0bGU+UmVpbXBsYW50YXRpb24gb2YgYSBodW1hbiBlbWJyeW8gd2l0aCBzdWJzZXF1
ZW50IHR1YmFsIHByZWduYW5jeTwvdGl0bGU+PHNlY29uZGFyeS10aXRsZT5MYW5jZXQ8L3NlY29u
ZGFyeS10aXRsZT48YWx0LXRpdGxlPkxhbmNldCAoTG9uZG9uLCBFbmdsYW5kKTwvYWx0LXRpdGxl
PjwvdGl0bGVzPjxwZXJpb2RpY2FsPjxmdWxsLXRpdGxlPkxhbmNldDwvZnVsbC10aXRsZT48L3Bl
cmlvZGljYWw+PGFsdC1wZXJpb2RpY2FsPjxmdWxsLXRpdGxlPkxhbmNldCAoTG9uZG9uLCBFbmds
YW5kKTwvZnVsbC10aXRsZT48L2FsdC1wZXJpb2RpY2FsPjxwYWdlcz44ODAtMjwvcGFnZXM+PHZv
bHVtZT4xPC92b2x1bWU+PG51bWJlcj43OTY1PC9udW1iZXI+PGVkaXRpb24+MTk3Ni8wNC8yNDwv
ZWRpdGlvbj48a2V5d29yZHM+PGtleXdvcmQ+QWR1bHQ8L2tleXdvcmQ+PGtleXdvcmQ+Q2hvcmlv
bmljIEdvbmFkb3Ryb3Bpbi90aGVyYXBldXRpYyB1c2U8L2tleXdvcmQ+PGtleXdvcmQ+Q3VsdHVy
ZSBUZWNobmlxdWVzPC9rZXl3b3JkPjxrZXl3b3JkPipFbWJyeW8gSW1wbGFudGF0aW9uPC9rZXl3
b3JkPjxrZXl3b3JkPipFbWJyeW8sIE1hbW1hbGlhbjwva2V5d29yZD48a2V5d29yZD5FdGhpbnls
IEVzdHJhZGlvbC90aGVyYXBldXRpYyB1c2U8L2tleXdvcmQ+PGtleXdvcmQ+RmVtYWxlPC9rZXl3
b3JkPjxrZXl3b3JkPkh1bWFuczwva2V5d29yZD48a2V5d29yZD5IeWRyb3h5cHJvZ2VzdGVyb25l
cy90aGVyYXBldXRpYyB1c2U8L2tleXdvcmQ+PGtleXdvcmQ+SW5mZXJ0aWxpdHksIEZlbWFsZS9k
cnVnIHRoZXJhcHk8L2tleXdvcmQ+PGtleXdvcmQ+SW5zZW1pbmF0aW9uLCBBcnRpZmljaWFsL21l
dGhvZHM8L2tleXdvcmQ+PGtleXdvcmQ+TWVub3Ryb3BpbnMvdGhlcmFwZXV0aWMgdXNlPC9rZXl3
b3JkPjxrZXl3b3JkPk5vcmV0aGluZHJvbmUvdGhlcmFwZXV0aWMgdXNlPC9rZXl3b3JkPjxrZXl3
b3JkPlByZWduYW5jeTwva2V5d29yZD48a2V5d29yZD5QcmVnbmFuY3kgVGVzdHM8L2tleXdvcmQ+
PGtleXdvcmQ+UHJlZ25hbmN5LCBUdWJhbC9kaWFnbm9zaXMvKmV0aW9sb2d5PC9rZXl3b3JkPjxr
ZXl3b3JkPlRpbWUgRmFjdG9yczwva2V5d29yZD48a2V5d29yZD5VbHRyYXNvbm9ncmFwaHk8L2tl
eXdvcmQ+PC9rZXl3b3Jkcz48ZGF0ZXM+PHllYXI+MTk3NjwveWVhcj48cHViLWRhdGVzPjxkYXRl
PkFwciAyNDwvZGF0ZT48L3B1Yi1kYXRlcz48L2RhdGVzPjxpc2JuPjAxNDAtNjczNiAoUHJpbnQp
JiN4RDswMTQwLTY3MzY8L2lzYm4+PGFjY2Vzc2lvbi1udW0+NTgxNDY8L2FjY2Vzc2lvbi1udW0+
PHVybHM+PC91cmxzPjxyZW1vdGUtZGF0YWJhc2UtcHJvdmlkZXI+TkxNPC9yZW1vdGUtZGF0YWJh
c2UtcHJvdmlkZXI+PGxhbmd1YWdlPmVuZzwvbGFuZ3VhZ2U+PC9yZWNvcmQ+PC9DaXRlPjxDaXRl
PjxBdXRob3I+U3RlcHRvZTwvQXV0aG9yPjxZZWFyPjE5Nzg8L1llYXI+PFJlY051bT4yNjE8L1Jl
Y051bT48cmVjb3JkPjxyZWMtbnVtYmVyPjI2MTwvcmVjLW51bWJlcj48Zm9yZWlnbi1rZXlzPjxr
ZXkgYXBwPSJFTiIgZGItaWQ9ImVhcmUydGF4bGF4MnNxZXp0MGt2MGFmbTJ2cjJ2dDk1ZHdzeiIg
dGltZXN0YW1wPSIxNTUzNjY4MDMxIj4yNjE8L2tleT48L2ZvcmVpZ24ta2V5cz48cmVmLXR5cGUg
bmFtZT0iSm91cm5hbCBBcnRpY2xlIj4xNzwvcmVmLXR5cGU+PGNvbnRyaWJ1dG9ycz48YXV0aG9y
cz48YXV0aG9yPlN0ZXB0b2UsIFAuIEMuPC9hdXRob3I+PGF1dGhvcj5FZHdhcmRzLCBSLiBHLjwv
YXV0aG9yPjwvYXV0aG9ycz48L2NvbnRyaWJ1dG9ycz48dGl0bGVzPjx0aXRsZT5CaXJ0aCBhZnRl
ciB0aGUgcmVpbXBsYW50YXRpb24gb2YgYSBodW1hbiBlbWJyeW88L3RpdGxlPjxzZWNvbmRhcnkt
dGl0bGU+TGFuY2V0PC9zZWNvbmRhcnktdGl0bGU+PGFsdC10aXRsZT5MYW5jZXQgKExvbmRvbiwg
RW5nbGFuZCk8L2FsdC10aXRsZT48L3RpdGxlcz48cGVyaW9kaWNhbD48ZnVsbC10aXRsZT5MYW5j
ZXQ8L2Z1bGwtdGl0bGU+PC9wZXJpb2RpY2FsPjxhbHQtcGVyaW9kaWNhbD48ZnVsbC10aXRsZT5M
YW5jZXQgKExvbmRvbiwgRW5nbGFuZCk8L2Z1bGwtdGl0bGU+PC9hbHQtcGVyaW9kaWNhbD48cGFn
ZXM+MzY2PC9wYWdlcz48dm9sdW1lPjI8L3ZvbHVtZT48bnVtYmVyPjgwODU8L251bWJlcj48ZWRp
dGlvbj4xOTc4LzA4LzEyPC9lZGl0aW9uPjxrZXl3b3Jkcz48a2V5d29yZD5BZHVsdDwva2V5d29y
ZD48a2V5d29yZD5DdWx0dXJlIFRlY2huaXF1ZXM8L2tleXdvcmQ+PGtleXdvcmQ+KkVjdG9nZW5l
c2lzPC9rZXl3b3JkPjxrZXl3b3JkPipFbWJyeW8gVHJhbnNmZXI8L2tleXdvcmQ+PGtleXdvcmQ+
RmVtYWxlPC9rZXl3b3JkPjxrZXl3b3JkPipGZXJ0aWxpemF0aW9uPC9rZXl3b3JkPjxrZXl3b3Jk
Pkh1bWFuczwva2V5d29yZD48a2V5d29yZD5JbmZhbnQsIE5ld2Jvcm48L2tleXdvcmQ+PGtleXdv
cmQ+T3Z1bS90cmFuc3BsYW50YXRpb248L2tleXdvcmQ+PGtleXdvcmQ+UHJlZ25hbmN5PC9rZXl3
b3JkPjxrZXl3b3JkPipSZXBsYW50YXRpb248L2tleXdvcmQ+PC9rZXl3b3Jkcz48ZGF0ZXM+PHll
YXI+MTk3ODwveWVhcj48cHViLWRhdGVzPjxkYXRlPkF1ZyAxMjwvZGF0ZT48L3B1Yi1kYXRlcz48
L2RhdGVzPjxpc2JuPjAxNDAtNjczNiAoUHJpbnQpJiN4RDswMTQwLTY3MzY8L2lzYm4+PGFjY2Vz
c2lvbi1udW0+Nzk3MjM8L2FjY2Vzc2lvbi1udW0+PHVybHM+PC91cmxzPjxyZW1vdGUtZGF0YWJh
c2UtcHJvdmlkZXI+TkxNPC9yZW1vdGUtZGF0YWJhc2UtcHJvdmlkZXI+PGxhbmd1YWdlPmVuZzwv
bGFuZ3VhZ2U+PC9yZWNvcmQ+PC9DaXRlPjwvRW5kTm90ZT5=
</w:fldData>
        </w:fldChar>
      </w:r>
      <w:r w:rsidR="00CD3A0B" w:rsidRPr="00F97773">
        <w:instrText xml:space="preserve"> ADDIN EN.CITE.DATA </w:instrText>
      </w:r>
      <w:r w:rsidR="00CD3A0B" w:rsidRPr="00F97773">
        <w:fldChar w:fldCharType="end"/>
      </w:r>
      <w:r w:rsidR="00CD3A0B" w:rsidRPr="00F97773">
        <w:fldChar w:fldCharType="separate"/>
      </w:r>
      <w:r w:rsidR="00CD3A0B" w:rsidRPr="00F97773">
        <w:rPr>
          <w:noProof/>
          <w:vertAlign w:val="superscript"/>
        </w:rPr>
        <w:t>5, 6</w:t>
      </w:r>
      <w:r w:rsidR="00CD3A0B" w:rsidRPr="00F97773">
        <w:fldChar w:fldCharType="end"/>
      </w:r>
      <w:r w:rsidR="00CD3A0B" w:rsidRPr="00F97773">
        <w:t xml:space="preserve"> </w:t>
      </w:r>
      <w:r w:rsidRPr="00F97773">
        <w:t xml:space="preserve">Through the widespread global usage of </w:t>
      </w:r>
      <w:r w:rsidR="00CD3A0B" w:rsidRPr="00F97773">
        <w:t>ART</w:t>
      </w:r>
      <w:r w:rsidRPr="00F97773">
        <w:t xml:space="preserve">, an estimated </w:t>
      </w:r>
      <w:r w:rsidR="007005F8">
        <w:t>eight</w:t>
      </w:r>
      <w:r w:rsidR="007005F8" w:rsidRPr="00F97773">
        <w:t xml:space="preserve"> </w:t>
      </w:r>
      <w:r w:rsidRPr="00F97773">
        <w:t>million pregnancies have been achieved worldwide</w:t>
      </w:r>
      <w:r w:rsidR="00EC2083">
        <w:t xml:space="preserve"> </w:t>
      </w:r>
      <w:r w:rsidR="00656DA9" w:rsidRPr="00F97773">
        <w:t>[</w:t>
      </w:r>
      <w:commentRangeStart w:id="13"/>
      <w:r w:rsidR="00656DA9" w:rsidRPr="00EC2083">
        <w:t>REF</w:t>
      </w:r>
      <w:commentRangeEnd w:id="13"/>
      <w:r w:rsidR="00EC2083">
        <w:rPr>
          <w:rStyle w:val="CommentReference"/>
        </w:rPr>
        <w:commentReference w:id="13"/>
      </w:r>
      <w:r w:rsidR="00656DA9" w:rsidRPr="00F97773">
        <w:t>]</w:t>
      </w:r>
      <w:r w:rsidR="00EC2083">
        <w:t>.</w:t>
      </w:r>
      <w:r w:rsidR="00CD3A0B" w:rsidRPr="00F97773">
        <w:rPr>
          <w:vertAlign w:val="superscript"/>
        </w:rPr>
        <w:t xml:space="preserve"> </w:t>
      </w:r>
      <w:r w:rsidRPr="00F97773">
        <w:t>However</w:t>
      </w:r>
      <w:r w:rsidR="009E1553" w:rsidRPr="00F97773">
        <w:t>,</w:t>
      </w:r>
      <w:r w:rsidRPr="00F97773">
        <w:t xml:space="preserve"> access to these services still remains a challenge, largely due to a lack of awareness, availability of treatment</w:t>
      </w:r>
      <w:r w:rsidR="009E1553" w:rsidRPr="00F97773">
        <w:t>,</w:t>
      </w:r>
      <w:r w:rsidRPr="00F97773">
        <w:t xml:space="preserve"> and prohibitive costs. The social stigma associated with the problem of infertility is an added barrier for couples, preventing them from seeking help. Compounded by various myths and misconceptions, the infertility challenge is both of epidemiological and social nature. Fertility services should be accessible including information, diagnosis, assessment</w:t>
      </w:r>
      <w:r w:rsidR="009E1553" w:rsidRPr="00F97773">
        <w:t>,</w:t>
      </w:r>
      <w:r w:rsidRPr="00F97773">
        <w:t xml:space="preserve"> and comprehensive fertility services</w:t>
      </w:r>
      <w:r w:rsidR="009E1553" w:rsidRPr="00F97773">
        <w:t>.</w:t>
      </w:r>
    </w:p>
    <w:p w14:paraId="44D2BDAF" w14:textId="77777777" w:rsidR="000F723E" w:rsidRPr="00F97773" w:rsidRDefault="000F723E" w:rsidP="000F723E"/>
    <w:p w14:paraId="63C3B479" w14:textId="77777777" w:rsidR="00A52F33" w:rsidRPr="00F97773" w:rsidRDefault="00A52F33" w:rsidP="001244A3"/>
    <w:p w14:paraId="65EF64E4" w14:textId="77777777" w:rsidR="00C1717A" w:rsidRPr="00F97773" w:rsidRDefault="00C1717A" w:rsidP="001244A3">
      <w:bookmarkStart w:id="14" w:name="_Toc523943827"/>
      <w:bookmarkStart w:id="15" w:name="_Toc523943828"/>
      <w:bookmarkStart w:id="16" w:name="_Toc523943829"/>
      <w:bookmarkStart w:id="17" w:name="_Toc523943831"/>
      <w:bookmarkStart w:id="18" w:name="_Toc523943834"/>
      <w:bookmarkStart w:id="19" w:name="_Toc523943836"/>
      <w:bookmarkStart w:id="20" w:name="_Toc523943838"/>
      <w:bookmarkStart w:id="21" w:name="_Toc523943839"/>
      <w:bookmarkStart w:id="22" w:name="_Toc523943840"/>
      <w:bookmarkStart w:id="23" w:name="_Toc523943841"/>
      <w:bookmarkEnd w:id="14"/>
      <w:bookmarkEnd w:id="15"/>
      <w:bookmarkEnd w:id="16"/>
      <w:bookmarkEnd w:id="17"/>
      <w:bookmarkEnd w:id="18"/>
      <w:bookmarkEnd w:id="19"/>
      <w:bookmarkEnd w:id="20"/>
      <w:bookmarkEnd w:id="21"/>
      <w:bookmarkEnd w:id="22"/>
    </w:p>
    <w:p w14:paraId="2BFE5DFD" w14:textId="77777777" w:rsidR="00F466AE" w:rsidRPr="00F97773" w:rsidRDefault="00F466AE">
      <w:pPr>
        <w:spacing w:line="240" w:lineRule="auto"/>
      </w:pPr>
      <w:r w:rsidRPr="00F97773">
        <w:br w:type="page"/>
      </w:r>
    </w:p>
    <w:p w14:paraId="5868809C" w14:textId="77777777" w:rsidR="00F466AE" w:rsidRPr="00F97773" w:rsidRDefault="00F466AE" w:rsidP="00F466AE">
      <w:pPr>
        <w:pStyle w:val="Heading2"/>
      </w:pPr>
      <w:bookmarkStart w:id="24" w:name="_Toc12031763"/>
      <w:r w:rsidRPr="00F97773">
        <w:lastRenderedPageBreak/>
        <w:t>Purpose and scope</w:t>
      </w:r>
      <w:bookmarkEnd w:id="24"/>
    </w:p>
    <w:p w14:paraId="3C1AC860" w14:textId="77777777" w:rsidR="00F466AE" w:rsidRPr="00F97773" w:rsidRDefault="00F466AE" w:rsidP="00F466AE"/>
    <w:p w14:paraId="6A85CD56" w14:textId="77777777" w:rsidR="00F466AE" w:rsidRPr="00F97773" w:rsidRDefault="00F466AE" w:rsidP="00F466AE">
      <w:pPr>
        <w:rPr>
          <w:b/>
        </w:rPr>
      </w:pPr>
      <w:r w:rsidRPr="00F97773">
        <w:rPr>
          <w:b/>
        </w:rPr>
        <w:t>Why this guidance has been produced</w:t>
      </w:r>
    </w:p>
    <w:p w14:paraId="2A233A81" w14:textId="77777777" w:rsidR="00F466AE" w:rsidRPr="00F97773" w:rsidRDefault="00F466AE" w:rsidP="00F466AE">
      <w:r w:rsidRPr="00F97773">
        <w:t>These guidelines present an approach to prevention, management, and psychosocial care of people seeking infertility treatment. The purpose is to provide uniformity and standardisation of care of an infertile patient to provide highly effective and cost-effective treatment.</w:t>
      </w:r>
    </w:p>
    <w:p w14:paraId="24882DAC" w14:textId="77777777" w:rsidR="00F466AE" w:rsidRPr="00F97773" w:rsidRDefault="00F466AE" w:rsidP="00F466AE"/>
    <w:p w14:paraId="174CEBEA" w14:textId="77777777" w:rsidR="00F466AE" w:rsidRPr="00F97773" w:rsidRDefault="00F466AE" w:rsidP="00F466AE">
      <w:pPr>
        <w:rPr>
          <w:b/>
        </w:rPr>
      </w:pPr>
      <w:r w:rsidRPr="00F97773">
        <w:rPr>
          <w:b/>
        </w:rPr>
        <w:t>Target users</w:t>
      </w:r>
    </w:p>
    <w:p w14:paraId="7D032DF8" w14:textId="77777777" w:rsidR="00F466AE" w:rsidRPr="00F97773" w:rsidRDefault="00F466AE" w:rsidP="00F466AE">
      <w:r w:rsidRPr="00F97773">
        <w:t>These guidelines provide guidance to all fertility clinic staff - doctors, nurses, midwives, counsellors, social workers, psychologists, embryologists, and administrative personnel - who have contact with patients and make decisions regarding their care, and can deliver routine fertility care and/or make referrals to specialist care. They should offer a basis for advocacy by the advocacy groups and other concerned government departments in an effort to create a social and medical cohesion amongst all the stakeholders.</w:t>
      </w:r>
    </w:p>
    <w:p w14:paraId="7E078B9C" w14:textId="77777777" w:rsidR="00F466AE" w:rsidRPr="00F97773" w:rsidRDefault="00F466AE" w:rsidP="00F466AE"/>
    <w:p w14:paraId="0283DE14" w14:textId="77777777" w:rsidR="00F466AE" w:rsidRPr="00F97773" w:rsidRDefault="00F466AE" w:rsidP="00F466AE">
      <w:pPr>
        <w:rPr>
          <w:b/>
        </w:rPr>
      </w:pPr>
      <w:r w:rsidRPr="00F97773">
        <w:rPr>
          <w:b/>
        </w:rPr>
        <w:t>Scope of the guidelines</w:t>
      </w:r>
    </w:p>
    <w:p w14:paraId="17EB693A" w14:textId="77777777" w:rsidR="00F466AE" w:rsidRPr="00F97773" w:rsidRDefault="00F466AE" w:rsidP="00F466AE">
      <w:r w:rsidRPr="00F97773">
        <w:t xml:space="preserve">These guidelines will offer best practice and </w:t>
      </w:r>
      <w:proofErr w:type="gramStart"/>
      <w:r w:rsidRPr="00F97773">
        <w:t>evidence based</w:t>
      </w:r>
      <w:proofErr w:type="gramEnd"/>
      <w:r w:rsidRPr="00F97773">
        <w:t xml:space="preserve"> management and care of people with infertility in South Africa. They provide recommendations for holistic care for infertility including prevention, evaluation, treatment, and psychological care.  </w:t>
      </w:r>
    </w:p>
    <w:p w14:paraId="3D30A63F" w14:textId="77777777" w:rsidR="00F466AE" w:rsidRPr="00F97773" w:rsidRDefault="00F466AE" w:rsidP="00F466AE"/>
    <w:p w14:paraId="0E669701" w14:textId="77777777" w:rsidR="00F466AE" w:rsidRPr="00F97773" w:rsidRDefault="00F466AE" w:rsidP="00F466AE"/>
    <w:p w14:paraId="10BBCC38" w14:textId="77777777" w:rsidR="00155B68" w:rsidRPr="00F97773" w:rsidRDefault="00155B68">
      <w:pPr>
        <w:spacing w:line="240" w:lineRule="auto"/>
      </w:pPr>
      <w:r w:rsidRPr="00F97773">
        <w:br w:type="page"/>
      </w:r>
    </w:p>
    <w:p w14:paraId="0F96456E" w14:textId="77777777" w:rsidR="00155B68" w:rsidRPr="00F97773" w:rsidRDefault="00155B68" w:rsidP="00155B68">
      <w:pPr>
        <w:pStyle w:val="Heading1"/>
      </w:pPr>
      <w:bookmarkStart w:id="25" w:name="_Toc12031764"/>
      <w:r w:rsidRPr="00F97773">
        <w:lastRenderedPageBreak/>
        <w:t>Safe conception care</w:t>
      </w:r>
      <w:bookmarkEnd w:id="25"/>
    </w:p>
    <w:p w14:paraId="12F25293" w14:textId="77777777" w:rsidR="00155B68" w:rsidRPr="00F97773" w:rsidRDefault="00155B68" w:rsidP="00155B68"/>
    <w:p w14:paraId="75567B0F" w14:textId="77777777" w:rsidR="00155B68" w:rsidRPr="00F97773" w:rsidRDefault="00155B68" w:rsidP="00155B68">
      <w:r w:rsidRPr="00F97773">
        <w:t>Safe conception care recognises the importance of preserving fertility as well as providing preconception care. Family planning should take a holistic reproductive life-span approach, rather than focusing only on contraception. Patients should be counselled</w:t>
      </w:r>
      <w:r w:rsidR="00E32ED0" w:rsidRPr="00F97773">
        <w:t xml:space="preserve"> not only</w:t>
      </w:r>
      <w:r w:rsidRPr="00F97773">
        <w:t xml:space="preserve"> about prevention of pregnancy, but also how to prevent infertility. This will reduce the interventions </w:t>
      </w:r>
      <w:r w:rsidR="00E32ED0" w:rsidRPr="00F97773">
        <w:t xml:space="preserve">needed </w:t>
      </w:r>
      <w:r w:rsidRPr="00F97773">
        <w:t xml:space="preserve">to correct the preventable causes of infertility. The healthcare providers should use every opportunity to identify the women at risk and manage </w:t>
      </w:r>
      <w:r w:rsidR="00E32ED0" w:rsidRPr="00F97773">
        <w:t>that</w:t>
      </w:r>
      <w:r w:rsidRPr="00F97773">
        <w:t xml:space="preserve"> risk appropriately</w:t>
      </w:r>
      <w:r w:rsidR="00E32ED0" w:rsidRPr="00F97773">
        <w:t>.</w:t>
      </w:r>
    </w:p>
    <w:p w14:paraId="11BBEE5B" w14:textId="77777777" w:rsidR="00155B68" w:rsidRPr="00F97773" w:rsidRDefault="00155B68" w:rsidP="00155B68"/>
    <w:p w14:paraId="71B3CEEE" w14:textId="77777777" w:rsidR="00155B68" w:rsidRPr="00F97773" w:rsidRDefault="00155B68" w:rsidP="00E32ED0">
      <w:pPr>
        <w:pStyle w:val="Heading2"/>
      </w:pPr>
      <w:bookmarkStart w:id="26" w:name="_Toc12031765"/>
      <w:r w:rsidRPr="00F97773">
        <w:t>Preconception Care</w:t>
      </w:r>
      <w:bookmarkEnd w:id="26"/>
    </w:p>
    <w:p w14:paraId="1A16714E" w14:textId="77777777" w:rsidR="00E32ED0" w:rsidRPr="00F97773" w:rsidRDefault="00E32ED0" w:rsidP="00155B68"/>
    <w:p w14:paraId="6A058617" w14:textId="77777777" w:rsidR="00155B68" w:rsidRPr="00F97773" w:rsidRDefault="00155B68" w:rsidP="00155B68">
      <w:r w:rsidRPr="00F97773">
        <w:t>Preconception counselling is important to all women seeking fertility treatment in an effort to optimise the pregnancy outcomes. This should be in accordance with the WHO preconception care package of preconception care interventions.</w:t>
      </w:r>
      <w:r w:rsidR="006B7056" w:rsidRPr="00F97773">
        <w:fldChar w:fldCharType="begin"/>
      </w:r>
      <w:r w:rsidR="006B7056" w:rsidRPr="00F97773">
        <w:instrText xml:space="preserve"> ADDIN EN.CITE &lt;EndNote&gt;&lt;Cite&gt;&lt;Author&gt;World Health Organization&lt;/Author&gt;&lt;Year&gt;2013&lt;/Year&gt;&lt;RecNum&gt;262&lt;/RecNum&gt;&lt;DisplayText&gt;&lt;style face="superscript"&gt;7&lt;/style&gt;&lt;/DisplayText&gt;&lt;record&gt;&lt;rec-number&gt;262&lt;/rec-number&gt;&lt;foreign-keys&gt;&lt;key app="EN" db-id="eare2taxlax2sqezt0kv0afm2vr2vt95dwsz" timestamp="1553669863"&gt;262&lt;/key&gt;&lt;/foreign-keys&gt;&lt;ref-type name="Report"&gt;27&lt;/ref-type&gt;&lt;contributors&gt;&lt;authors&gt;&lt;author&gt;World Health Organization,&lt;/author&gt;&lt;/authors&gt;&lt;/contributors&gt;&lt;titles&gt;&lt;title&gt;Preconception care: Maximizing the gains for maternal and child health. Policy Brief&lt;/title&gt;&lt;/titles&gt;&lt;dates&gt;&lt;year&gt;2013&lt;/year&gt;&lt;/dates&gt;&lt;urls&gt;&lt;/urls&gt;&lt;/record&gt;&lt;/Cite&gt;&lt;/EndNote&gt;</w:instrText>
      </w:r>
      <w:r w:rsidR="006B7056" w:rsidRPr="00F97773">
        <w:fldChar w:fldCharType="separate"/>
      </w:r>
      <w:r w:rsidR="006B7056" w:rsidRPr="00F97773">
        <w:rPr>
          <w:noProof/>
          <w:vertAlign w:val="superscript"/>
        </w:rPr>
        <w:t>7</w:t>
      </w:r>
      <w:r w:rsidR="006B7056" w:rsidRPr="00F97773">
        <w:fldChar w:fldCharType="end"/>
      </w:r>
    </w:p>
    <w:p w14:paraId="70F60881" w14:textId="77777777" w:rsidR="006B7056" w:rsidRPr="00F97773" w:rsidRDefault="006B7056" w:rsidP="00155B68"/>
    <w:p w14:paraId="29B12923" w14:textId="77777777" w:rsidR="00155B68" w:rsidRPr="00F97773" w:rsidRDefault="00155B68" w:rsidP="0013096F">
      <w:pPr>
        <w:pStyle w:val="ListParagraph"/>
        <w:numPr>
          <w:ilvl w:val="0"/>
          <w:numId w:val="4"/>
        </w:numPr>
      </w:pPr>
      <w:r w:rsidRPr="00F97773">
        <w:rPr>
          <w:b/>
        </w:rPr>
        <w:t>Maternal age:</w:t>
      </w:r>
      <w:r w:rsidRPr="00F97773">
        <w:t xml:space="preserve"> Women over 35</w:t>
      </w:r>
      <w:r w:rsidR="006B7056" w:rsidRPr="00F97773">
        <w:t xml:space="preserve"> </w:t>
      </w:r>
      <w:r w:rsidRPr="00F97773">
        <w:t>years of age, who are requesting fertility treatment, should be advised of the risks of pregnancy with advanced maternal age.</w:t>
      </w:r>
    </w:p>
    <w:p w14:paraId="0C83E954" w14:textId="77777777" w:rsidR="00155B68" w:rsidRPr="00F97773" w:rsidRDefault="00155B68" w:rsidP="00155B68"/>
    <w:p w14:paraId="3B9AE52D" w14:textId="77777777" w:rsidR="00155B68" w:rsidRPr="00F97773" w:rsidRDefault="00155B68" w:rsidP="0013096F">
      <w:pPr>
        <w:pStyle w:val="ListParagraph"/>
        <w:numPr>
          <w:ilvl w:val="0"/>
          <w:numId w:val="4"/>
        </w:numPr>
      </w:pPr>
      <w:r w:rsidRPr="00F97773">
        <w:rPr>
          <w:b/>
        </w:rPr>
        <w:t>Folic Acid supplementation:</w:t>
      </w:r>
      <w:r w:rsidRPr="00F97773">
        <w:t xml:space="preserve"> The peri-conception period is an important time to intervene to reduce adverse pregnancy outcomes. Folic acid supplementation</w:t>
      </w:r>
      <w:r w:rsidR="006B7056" w:rsidRPr="00F97773">
        <w:t>,</w:t>
      </w:r>
      <w:r w:rsidRPr="00F97773">
        <w:t xml:space="preserve"> before conception (at least </w:t>
      </w:r>
      <w:r w:rsidR="006B7056" w:rsidRPr="00F97773">
        <w:t>two</w:t>
      </w:r>
      <w:r w:rsidRPr="00F97773">
        <w:t xml:space="preserve"> months) and up to 12 weeks gestation</w:t>
      </w:r>
      <w:r w:rsidR="006B7056" w:rsidRPr="00F97773">
        <w:t>,</w:t>
      </w:r>
      <w:r w:rsidRPr="00F97773">
        <w:t xml:space="preserve"> reduces the risk of neural tube defects (NTD) in the baby.</w:t>
      </w:r>
      <w:r w:rsidR="006B7056" w:rsidRPr="00F97773">
        <w:fldChar w:fldCharType="begin"/>
      </w:r>
      <w:r w:rsidR="006B7056" w:rsidRPr="00F97773">
        <w:instrText xml:space="preserve"> ADDIN EN.CITE &lt;EndNote&gt;&lt;Cite&gt;&lt;Author&gt;World Health Organization&lt;/Author&gt;&lt;RecNum&gt;263&lt;/RecNum&gt;&lt;DisplayText&gt;&lt;style face="superscript"&gt;8&lt;/style&gt;&lt;/DisplayText&gt;&lt;record&gt;&lt;rec-number&gt;263&lt;/rec-number&gt;&lt;foreign-keys&gt;&lt;key app="EN" db-id="eare2taxlax2sqezt0kv0afm2vr2vt95dwsz" timestamp="1553669999"&gt;263&lt;/key&gt;&lt;/foreign-keys&gt;&lt;ref-type name="Web Page"&gt;12&lt;/ref-type&gt;&lt;contributors&gt;&lt;authors&gt;&lt;author&gt;World Health Organization,&lt;/author&gt;&lt;/authors&gt;&lt;/contributors&gt;&lt;titles&gt;&lt;title&gt;Periconceptional folic acid supplementation to prevent neural tube defects&lt;/title&gt;&lt;/titles&gt;&lt;dates&gt;&lt;/dates&gt;&lt;urls&gt;&lt;related-urls&gt;&lt;url&gt;https://www.who.int/elena/titles/folate_periconceptional/en/&lt;/url&gt;&lt;/related-urls&gt;&lt;/urls&gt;&lt;/record&gt;&lt;/Cite&gt;&lt;/EndNote&gt;</w:instrText>
      </w:r>
      <w:r w:rsidR="006B7056" w:rsidRPr="00F97773">
        <w:fldChar w:fldCharType="separate"/>
      </w:r>
      <w:r w:rsidR="006B7056" w:rsidRPr="00F97773">
        <w:rPr>
          <w:noProof/>
          <w:vertAlign w:val="superscript"/>
        </w:rPr>
        <w:t>8</w:t>
      </w:r>
      <w:r w:rsidR="006B7056" w:rsidRPr="00F97773">
        <w:fldChar w:fldCharType="end"/>
      </w:r>
      <w:r w:rsidR="006B7056" w:rsidRPr="00F97773">
        <w:t xml:space="preserve"> </w:t>
      </w:r>
      <w:r w:rsidR="006B7056" w:rsidRPr="00F97773">
        <w:fldChar w:fldCharType="begin"/>
      </w:r>
      <w:r w:rsidR="006B7056" w:rsidRPr="00F97773">
        <w:instrText xml:space="preserve"> REF _Ref4585957 \h  \* MERGEFORMAT </w:instrText>
      </w:r>
      <w:r w:rsidR="006B7056" w:rsidRPr="00F97773">
        <w:fldChar w:fldCharType="separate"/>
      </w:r>
      <w:r w:rsidR="006B4658" w:rsidRPr="00F97773">
        <w:t xml:space="preserve">Figure </w:t>
      </w:r>
      <w:r w:rsidR="006B4658">
        <w:rPr>
          <w:noProof/>
        </w:rPr>
        <w:t>1</w:t>
      </w:r>
      <w:r w:rsidR="006B7056" w:rsidRPr="00F97773">
        <w:fldChar w:fldCharType="end"/>
      </w:r>
      <w:r w:rsidR="006B7056" w:rsidRPr="00F97773">
        <w:t xml:space="preserve"> shows</w:t>
      </w:r>
      <w:r w:rsidRPr="00F97773">
        <w:t xml:space="preserve"> evidence based recommendations for folic acid supplementation.</w:t>
      </w:r>
    </w:p>
    <w:p w14:paraId="4056C8E3" w14:textId="77777777" w:rsidR="00E32ED0" w:rsidRPr="00F97773" w:rsidRDefault="00E32ED0">
      <w:pPr>
        <w:spacing w:line="240" w:lineRule="auto"/>
      </w:pPr>
    </w:p>
    <w:p w14:paraId="5C6588A0" w14:textId="77777777" w:rsidR="00E32ED0" w:rsidRPr="00F97773" w:rsidRDefault="006B7056" w:rsidP="006B7056">
      <w:pPr>
        <w:spacing w:line="240" w:lineRule="auto"/>
      </w:pPr>
      <w:r w:rsidRPr="00F97773">
        <w:rPr>
          <w:noProof/>
          <w:lang w:val="en-ZA" w:eastAsia="en-ZA"/>
        </w:rPr>
        <mc:AlternateContent>
          <mc:Choice Requires="wps">
            <w:drawing>
              <wp:inline distT="0" distB="0" distL="0" distR="0" wp14:anchorId="600E8A0B" wp14:editId="28D2A249">
                <wp:extent cx="1828800" cy="1828800"/>
                <wp:effectExtent l="0" t="0" r="6350" b="3175"/>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0BEABACF" w14:textId="77777777" w:rsidR="00E306AC" w:rsidRPr="006B7056" w:rsidRDefault="00E306AC" w:rsidP="006B7056">
                            <w:pPr>
                              <w:rPr>
                                <w:b/>
                                <w:sz w:val="20"/>
                              </w:rPr>
                            </w:pPr>
                            <w:r w:rsidRPr="006B7056">
                              <w:rPr>
                                <w:b/>
                                <w:sz w:val="20"/>
                              </w:rPr>
                              <w:t xml:space="preserve">All women, from the moment they begin trying to conceive until 12 weeks of gestation, should take a folic acid supplement (400μg or 0.4mg folic acid daily). </w:t>
                            </w:r>
                          </w:p>
                          <w:p w14:paraId="470D55D7" w14:textId="77777777" w:rsidR="00E306AC" w:rsidRPr="006B7056" w:rsidRDefault="00E306AC" w:rsidP="006B7056">
                            <w:pPr>
                              <w:rPr>
                                <w:sz w:val="20"/>
                              </w:rPr>
                            </w:pPr>
                          </w:p>
                          <w:p w14:paraId="65A2ED3F" w14:textId="77777777" w:rsidR="00E306AC" w:rsidRPr="006B7056" w:rsidRDefault="00E306AC" w:rsidP="006B7056">
                            <w:pPr>
                              <w:rPr>
                                <w:b/>
                                <w:sz w:val="20"/>
                              </w:rPr>
                            </w:pPr>
                            <w:r w:rsidRPr="006B7056">
                              <w:rPr>
                                <w:b/>
                                <w:sz w:val="20"/>
                              </w:rPr>
                              <w:t xml:space="preserve">Women at high risk should: </w:t>
                            </w:r>
                          </w:p>
                          <w:p w14:paraId="3674896A" w14:textId="77777777" w:rsidR="00E306AC" w:rsidRPr="006B7056" w:rsidRDefault="00E306AC" w:rsidP="0013096F">
                            <w:pPr>
                              <w:pStyle w:val="ListParagraph"/>
                              <w:numPr>
                                <w:ilvl w:val="0"/>
                                <w:numId w:val="5"/>
                              </w:numPr>
                              <w:rPr>
                                <w:sz w:val="20"/>
                              </w:rPr>
                            </w:pPr>
                            <w:r w:rsidRPr="006B7056">
                              <w:rPr>
                                <w:sz w:val="20"/>
                              </w:rPr>
                              <w:t>receive information on the risk of recurrence if they had a previous pregnancy with NTD</w:t>
                            </w:r>
                          </w:p>
                          <w:p w14:paraId="2FC88731" w14:textId="77777777" w:rsidR="00E306AC" w:rsidRPr="006B7056" w:rsidRDefault="00E306AC" w:rsidP="0013096F">
                            <w:pPr>
                              <w:pStyle w:val="ListParagraph"/>
                              <w:numPr>
                                <w:ilvl w:val="0"/>
                                <w:numId w:val="5"/>
                              </w:numPr>
                              <w:rPr>
                                <w:sz w:val="20"/>
                              </w:rPr>
                            </w:pPr>
                            <w:r w:rsidRPr="006B7056">
                              <w:rPr>
                                <w:sz w:val="20"/>
                              </w:rPr>
                              <w:t>be advised on the protective effect of peri-conceptional folic acid supplementation</w:t>
                            </w:r>
                          </w:p>
                          <w:p w14:paraId="3AF73AEB" w14:textId="77777777" w:rsidR="00E306AC" w:rsidRPr="006B7056" w:rsidRDefault="00E306AC" w:rsidP="0013096F">
                            <w:pPr>
                              <w:pStyle w:val="ListParagraph"/>
                              <w:numPr>
                                <w:ilvl w:val="0"/>
                                <w:numId w:val="5"/>
                              </w:numPr>
                              <w:rPr>
                                <w:sz w:val="20"/>
                              </w:rPr>
                            </w:pPr>
                            <w:r w:rsidRPr="006B7056">
                              <w:rPr>
                                <w:sz w:val="20"/>
                              </w:rPr>
                              <w:t xml:space="preserve">be offered high-dose supplementation (5 mg folic acid daily) </w:t>
                            </w:r>
                          </w:p>
                          <w:p w14:paraId="399C143A" w14:textId="77777777" w:rsidR="00E306AC" w:rsidRPr="006B7056" w:rsidRDefault="00E306AC" w:rsidP="0013096F">
                            <w:pPr>
                              <w:pStyle w:val="ListParagraph"/>
                              <w:numPr>
                                <w:ilvl w:val="0"/>
                                <w:numId w:val="5"/>
                              </w:numPr>
                              <w:rPr>
                                <w:sz w:val="20"/>
                              </w:rPr>
                            </w:pPr>
                            <w:r w:rsidRPr="006B7056">
                              <w:rPr>
                                <w:sz w:val="20"/>
                              </w:rPr>
                              <w:t>be advised to increase their food intake of folic acid</w:t>
                            </w:r>
                          </w:p>
                          <w:p w14:paraId="33C0BA28" w14:textId="77777777" w:rsidR="00E306AC" w:rsidRPr="006B7056" w:rsidRDefault="00E306AC" w:rsidP="0013096F">
                            <w:pPr>
                              <w:pStyle w:val="ListParagraph"/>
                              <w:numPr>
                                <w:ilvl w:val="0"/>
                                <w:numId w:val="5"/>
                              </w:numPr>
                              <w:rPr>
                                <w:sz w:val="20"/>
                              </w:rPr>
                            </w:pPr>
                            <w:r w:rsidRPr="006B7056">
                              <w:rPr>
                                <w:sz w:val="20"/>
                              </w:rPr>
                              <w:t xml:space="preserve">As applied by the congenital defects guideline </w:t>
                            </w:r>
                          </w:p>
                          <w:p w14:paraId="03B25625" w14:textId="77777777" w:rsidR="00E306AC" w:rsidRPr="006B7056" w:rsidRDefault="00E306AC" w:rsidP="006B7056">
                            <w:pPr>
                              <w:rPr>
                                <w:sz w:val="20"/>
                              </w:rPr>
                            </w:pPr>
                          </w:p>
                          <w:p w14:paraId="6B9F7319" w14:textId="77777777" w:rsidR="00E306AC" w:rsidRPr="006B7056" w:rsidRDefault="00E306AC" w:rsidP="006B7056">
                            <w:pPr>
                              <w:rPr>
                                <w:b/>
                                <w:sz w:val="20"/>
                              </w:rPr>
                            </w:pPr>
                            <w:r w:rsidRPr="006B7056">
                              <w:rPr>
                                <w:b/>
                                <w:sz w:val="20"/>
                              </w:rPr>
                              <w:t>Identifying women at high risk of NTD’s</w:t>
                            </w:r>
                            <w:r>
                              <w:rPr>
                                <w:b/>
                                <w:sz w:val="20"/>
                              </w:rPr>
                              <w:t>:</w:t>
                            </w:r>
                          </w:p>
                          <w:p w14:paraId="5F0F85FC" w14:textId="77777777" w:rsidR="00E306AC" w:rsidRPr="006B7056" w:rsidRDefault="00E306AC" w:rsidP="0013096F">
                            <w:pPr>
                              <w:pStyle w:val="ListParagraph"/>
                              <w:numPr>
                                <w:ilvl w:val="0"/>
                                <w:numId w:val="6"/>
                              </w:numPr>
                              <w:rPr>
                                <w:sz w:val="20"/>
                              </w:rPr>
                            </w:pPr>
                            <w:r w:rsidRPr="006B7056">
                              <w:rPr>
                                <w:sz w:val="20"/>
                              </w:rPr>
                              <w:t>previous pregnancy with neural tube defect</w:t>
                            </w:r>
                          </w:p>
                          <w:p w14:paraId="7193F0C8" w14:textId="77777777" w:rsidR="00E306AC" w:rsidRPr="006B7056" w:rsidRDefault="00E306AC" w:rsidP="0013096F">
                            <w:pPr>
                              <w:pStyle w:val="ListParagraph"/>
                              <w:numPr>
                                <w:ilvl w:val="0"/>
                                <w:numId w:val="6"/>
                              </w:numPr>
                              <w:rPr>
                                <w:sz w:val="20"/>
                              </w:rPr>
                            </w:pPr>
                            <w:r w:rsidRPr="006B7056">
                              <w:rPr>
                                <w:sz w:val="20"/>
                              </w:rPr>
                              <w:t>family history of neural tube defects</w:t>
                            </w:r>
                          </w:p>
                          <w:p w14:paraId="5389197F" w14:textId="77777777" w:rsidR="00E306AC" w:rsidRPr="006B7056" w:rsidRDefault="00E306AC" w:rsidP="0013096F">
                            <w:pPr>
                              <w:pStyle w:val="ListParagraph"/>
                              <w:numPr>
                                <w:ilvl w:val="0"/>
                                <w:numId w:val="6"/>
                              </w:numPr>
                              <w:rPr>
                                <w:sz w:val="20"/>
                              </w:rPr>
                            </w:pPr>
                            <w:r w:rsidRPr="006B7056">
                              <w:rPr>
                                <w:sz w:val="20"/>
                              </w:rPr>
                              <w:t>women who take antiepileptic drugs</w:t>
                            </w:r>
                          </w:p>
                          <w:p w14:paraId="4DA40C41" w14:textId="77777777" w:rsidR="00E306AC" w:rsidRPr="006B7056" w:rsidRDefault="00E306AC" w:rsidP="0013096F">
                            <w:pPr>
                              <w:pStyle w:val="ListParagraph"/>
                              <w:numPr>
                                <w:ilvl w:val="0"/>
                                <w:numId w:val="6"/>
                              </w:numPr>
                              <w:rPr>
                                <w:sz w:val="20"/>
                              </w:rPr>
                            </w:pPr>
                            <w:r w:rsidRPr="006B7056">
                              <w:rPr>
                                <w:sz w:val="20"/>
                              </w:rPr>
                              <w:t>women who take folate antagonists (e.g</w:t>
                            </w:r>
                            <w:r>
                              <w:rPr>
                                <w:sz w:val="20"/>
                              </w:rPr>
                              <w:t>.</w:t>
                            </w:r>
                            <w:r w:rsidRPr="006B7056">
                              <w:rPr>
                                <w:sz w:val="20"/>
                              </w:rPr>
                              <w:t xml:space="preserve"> methotrexate, sulphonamides,</w:t>
                            </w:r>
                            <w:r>
                              <w:rPr>
                                <w:sz w:val="20"/>
                              </w:rPr>
                              <w:t xml:space="preserve"> </w:t>
                            </w:r>
                            <w:r w:rsidRPr="006B7056">
                              <w:rPr>
                                <w:sz w:val="20"/>
                              </w:rPr>
                              <w:t>dolutegravir)</w:t>
                            </w:r>
                          </w:p>
                          <w:p w14:paraId="297701C4" w14:textId="77777777" w:rsidR="00E306AC" w:rsidRPr="006B7056" w:rsidRDefault="00E306AC" w:rsidP="0013096F">
                            <w:pPr>
                              <w:pStyle w:val="ListParagraph"/>
                              <w:numPr>
                                <w:ilvl w:val="0"/>
                                <w:numId w:val="6"/>
                              </w:numPr>
                              <w:rPr>
                                <w:sz w:val="20"/>
                              </w:rPr>
                            </w:pPr>
                            <w:r w:rsidRPr="006B7056">
                              <w:rPr>
                                <w:sz w:val="20"/>
                              </w:rPr>
                              <w:t>malabsorption disorders (e.g, inflammatory bowel disease)</w:t>
                            </w:r>
                          </w:p>
                          <w:p w14:paraId="558B821C" w14:textId="77777777" w:rsidR="00E306AC" w:rsidRPr="006B7056" w:rsidRDefault="00E306AC" w:rsidP="0013096F">
                            <w:pPr>
                              <w:pStyle w:val="ListParagraph"/>
                              <w:numPr>
                                <w:ilvl w:val="0"/>
                                <w:numId w:val="6"/>
                              </w:numPr>
                              <w:rPr>
                                <w:sz w:val="20"/>
                              </w:rPr>
                            </w:pPr>
                            <w:r w:rsidRPr="006B7056">
                              <w:rPr>
                                <w:sz w:val="20"/>
                              </w:rPr>
                              <w:t>obesity with BMI &gt; 35 kg/m</w:t>
                            </w:r>
                            <w:r w:rsidRPr="006B7056">
                              <w:rPr>
                                <w:sz w:val="20"/>
                                <w:vertAlign w:val="superscript"/>
                              </w:rPr>
                              <w:t>2</w:t>
                            </w:r>
                          </w:p>
                          <w:p w14:paraId="640B5811" w14:textId="77777777" w:rsidR="00E306AC" w:rsidRPr="006B7056" w:rsidRDefault="00E306AC" w:rsidP="0013096F">
                            <w:pPr>
                              <w:pStyle w:val="ListParagraph"/>
                              <w:numPr>
                                <w:ilvl w:val="0"/>
                                <w:numId w:val="6"/>
                              </w:numPr>
                              <w:rPr>
                                <w:sz w:val="20"/>
                              </w:rPr>
                            </w:pPr>
                            <w:r>
                              <w:rPr>
                                <w:sz w:val="20"/>
                              </w:rPr>
                              <w:t>diabetes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75914D47" id="_x0000_t202" coordsize="21600,21600" o:spt="202" path="m,l,21600r21600,l21600,xe">
                <v:stroke joinstyle="miter"/>
                <v:path gradientshapeok="t" o:connecttype="rect"/>
              </v:shapetype>
              <v:shape id="Text Box 37"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O0VwIAALkEAAAOAAAAZHJzL2Uyb0RvYy54bWysVE1vGjEQvVfqf7B8bxYISSjKEtFEqSrR&#10;JFKocjZeb1jJ9li2YZf++j57IdC0p6oXM187H2/ecH3TGc22yoeGbMmHZwPOlJVUNfa15D+W958m&#10;nIUobCU0WVXynQr8Zvbxw3XrpmpEa9KV8gxJbJi2ruTrGN20KIJcKyPCGTll4azJGxGh+tei8qJF&#10;dqOL0WBwWbTkK+dJqhBgveudfJbz17WS8bGug4pMlxy9xfz6/K7SW8yuxfTVC7du5L4N8Q9dGNFY&#10;FH1LdSeiYBvf/JHKNNJToDqeSTIF1XUjVZ4B0wwH76Z5Xgun8iwAJ7g3mML/Sysftk+eNVXJz684&#10;s8JgR0vVRfaFOgYT8GldmCLs2SEwdrBjzwd7gDGN3dXepF8MxOAH0rs3dFM2mT6ajCaTAVwSvoOC&#10;/MXxc+dD/KrIsCSU3GN9GVWxXYTYhx5CUrVAuqnuG62zkiijbrVnW4FlCymVjZf5c70x36nq7SAN&#10;eshrhxnk6M1orDejm0y+lCn39lsRbVlb8svzi0FObClV7xvTFuEJqx6TJMVu1cGZxBVVO+DnqWdg&#10;cPK+wYwLEeKT8KAccMEZxUc8tSYUob3E2Zr8z7/ZUzyYAC9nLShccosb40x/s2DI5+F4nBiflfHF&#10;1QiKP/WsTj12Y24JsA1xrk5mMcVHfRBrT+YFtzZPNeESVqJyyeNBvI39WeFWpZrPcxA47kRc2Gcn&#10;U+q0prS/ZfcivNsvOYIfD3Sgupi+23Ufmxfs5psIwDMRjpjuUcd95HXtbzkd4Kmeo47/OLNfAAAA&#10;//8DAFBLAwQUAAYACAAAACEACu8mJNUAAAAFAQAADwAAAGRycy9kb3ducmV2LnhtbEyPQWvDMAyF&#10;74P+B6PCbqvdwkqWxSmjsPNIV3Z2Yy3OFsvBdtv0308bhe4i9Hji6XvVZvKDOGFMfSANy4UCgdQG&#10;21OnYf/++lCASNmQNUMg1HDBBJt6dleZ0oYzNXja5U5wCKXSaHA5j6WUqXXoTVqEEYm9zxC9ySxj&#10;J200Zw73g1wptZbe9MQfnBlx67D93h29hkiPmeTHU9NeFKn925eza9dofT+fXp5BZJzy7Rh+8Rkd&#10;amY6hCPZJAYNXCT/TfZWRcHycF1kXcn/9PUPAAAA//8DAFBLAQItABQABgAIAAAAIQC2gziS/gAA&#10;AOEBAAATAAAAAAAAAAAAAAAAAAAAAABbQ29udGVudF9UeXBlc10ueG1sUEsBAi0AFAAGAAgAAAAh&#10;ADj9If/WAAAAlAEAAAsAAAAAAAAAAAAAAAAALwEAAF9yZWxzLy5yZWxzUEsBAi0AFAAGAAgAAAAh&#10;AHLfc7RXAgAAuQQAAA4AAAAAAAAAAAAAAAAALgIAAGRycy9lMm9Eb2MueG1sUEsBAi0AFAAGAAgA&#10;AAAhAArvJiTVAAAABQEAAA8AAAAAAAAAAAAAAAAAsQQAAGRycy9kb3ducmV2LnhtbFBLBQYAAAAA&#10;BAAEAPMAAACzBQAAAAA=&#10;" fillcolor="#e2efd9 [665]" stroked="f" strokeweight=".5pt">
                <v:textbox style="mso-fit-shape-to-text:t">
                  <w:txbxContent>
                    <w:p w:rsidR="00E306AC" w:rsidRPr="006B7056" w:rsidRDefault="00E306AC" w:rsidP="006B7056">
                      <w:pPr>
                        <w:rPr>
                          <w:b/>
                          <w:sz w:val="20"/>
                        </w:rPr>
                      </w:pPr>
                      <w:r w:rsidRPr="006B7056">
                        <w:rPr>
                          <w:b/>
                          <w:sz w:val="20"/>
                        </w:rPr>
                        <w:t xml:space="preserve">All women, from the moment they begin trying to conceive until 12 weeks of gestation, should take a folic acid supplement (400μg or 0.4mg folic acid daily). </w:t>
                      </w:r>
                    </w:p>
                    <w:p w:rsidR="00E306AC" w:rsidRPr="006B7056" w:rsidRDefault="00E306AC" w:rsidP="006B7056">
                      <w:pPr>
                        <w:rPr>
                          <w:sz w:val="20"/>
                        </w:rPr>
                      </w:pPr>
                    </w:p>
                    <w:p w:rsidR="00E306AC" w:rsidRPr="006B7056" w:rsidRDefault="00E306AC" w:rsidP="006B7056">
                      <w:pPr>
                        <w:rPr>
                          <w:b/>
                          <w:sz w:val="20"/>
                        </w:rPr>
                      </w:pPr>
                      <w:r w:rsidRPr="006B7056">
                        <w:rPr>
                          <w:b/>
                          <w:sz w:val="20"/>
                        </w:rPr>
                        <w:t xml:space="preserve">Women at high risk should: </w:t>
                      </w:r>
                    </w:p>
                    <w:p w:rsidR="00E306AC" w:rsidRPr="006B7056" w:rsidRDefault="00E306AC" w:rsidP="0013096F">
                      <w:pPr>
                        <w:pStyle w:val="ListParagraph"/>
                        <w:numPr>
                          <w:ilvl w:val="0"/>
                          <w:numId w:val="5"/>
                        </w:numPr>
                        <w:rPr>
                          <w:sz w:val="20"/>
                        </w:rPr>
                      </w:pPr>
                      <w:r w:rsidRPr="006B7056">
                        <w:rPr>
                          <w:sz w:val="20"/>
                        </w:rPr>
                        <w:t>receive information on the risk of recurrence if they had a previous pregnancy with NTD</w:t>
                      </w:r>
                    </w:p>
                    <w:p w:rsidR="00E306AC" w:rsidRPr="006B7056" w:rsidRDefault="00E306AC" w:rsidP="0013096F">
                      <w:pPr>
                        <w:pStyle w:val="ListParagraph"/>
                        <w:numPr>
                          <w:ilvl w:val="0"/>
                          <w:numId w:val="5"/>
                        </w:numPr>
                        <w:rPr>
                          <w:sz w:val="20"/>
                        </w:rPr>
                      </w:pPr>
                      <w:r w:rsidRPr="006B7056">
                        <w:rPr>
                          <w:sz w:val="20"/>
                        </w:rPr>
                        <w:t>be advised on the protective effect of peri-conceptional folic acid supplementation</w:t>
                      </w:r>
                    </w:p>
                    <w:p w:rsidR="00E306AC" w:rsidRPr="006B7056" w:rsidRDefault="00E306AC" w:rsidP="0013096F">
                      <w:pPr>
                        <w:pStyle w:val="ListParagraph"/>
                        <w:numPr>
                          <w:ilvl w:val="0"/>
                          <w:numId w:val="5"/>
                        </w:numPr>
                        <w:rPr>
                          <w:sz w:val="20"/>
                        </w:rPr>
                      </w:pPr>
                      <w:r w:rsidRPr="006B7056">
                        <w:rPr>
                          <w:sz w:val="20"/>
                        </w:rPr>
                        <w:t xml:space="preserve">be offered high-dose supplementation (5 mg folic acid daily) </w:t>
                      </w:r>
                    </w:p>
                    <w:p w:rsidR="00E306AC" w:rsidRPr="006B7056" w:rsidRDefault="00E306AC" w:rsidP="0013096F">
                      <w:pPr>
                        <w:pStyle w:val="ListParagraph"/>
                        <w:numPr>
                          <w:ilvl w:val="0"/>
                          <w:numId w:val="5"/>
                        </w:numPr>
                        <w:rPr>
                          <w:sz w:val="20"/>
                        </w:rPr>
                      </w:pPr>
                      <w:r w:rsidRPr="006B7056">
                        <w:rPr>
                          <w:sz w:val="20"/>
                        </w:rPr>
                        <w:t>be advised to increase their food intake of folic acid</w:t>
                      </w:r>
                    </w:p>
                    <w:p w:rsidR="00E306AC" w:rsidRPr="006B7056" w:rsidRDefault="00E306AC" w:rsidP="0013096F">
                      <w:pPr>
                        <w:pStyle w:val="ListParagraph"/>
                        <w:numPr>
                          <w:ilvl w:val="0"/>
                          <w:numId w:val="5"/>
                        </w:numPr>
                        <w:rPr>
                          <w:sz w:val="20"/>
                        </w:rPr>
                      </w:pPr>
                      <w:r w:rsidRPr="006B7056">
                        <w:rPr>
                          <w:sz w:val="20"/>
                        </w:rPr>
                        <w:t xml:space="preserve">As applied by the congenital defects guideline </w:t>
                      </w:r>
                    </w:p>
                    <w:p w:rsidR="00E306AC" w:rsidRPr="006B7056" w:rsidRDefault="00E306AC" w:rsidP="006B7056">
                      <w:pPr>
                        <w:rPr>
                          <w:sz w:val="20"/>
                        </w:rPr>
                      </w:pPr>
                    </w:p>
                    <w:p w:rsidR="00E306AC" w:rsidRPr="006B7056" w:rsidRDefault="00E306AC" w:rsidP="006B7056">
                      <w:pPr>
                        <w:rPr>
                          <w:b/>
                          <w:sz w:val="20"/>
                        </w:rPr>
                      </w:pPr>
                      <w:r w:rsidRPr="006B7056">
                        <w:rPr>
                          <w:b/>
                          <w:sz w:val="20"/>
                        </w:rPr>
                        <w:t>Identifying women at high risk of NTD’s</w:t>
                      </w:r>
                      <w:r>
                        <w:rPr>
                          <w:b/>
                          <w:sz w:val="20"/>
                        </w:rPr>
                        <w:t>:</w:t>
                      </w:r>
                    </w:p>
                    <w:p w:rsidR="00E306AC" w:rsidRPr="006B7056" w:rsidRDefault="00E306AC" w:rsidP="0013096F">
                      <w:pPr>
                        <w:pStyle w:val="ListParagraph"/>
                        <w:numPr>
                          <w:ilvl w:val="0"/>
                          <w:numId w:val="6"/>
                        </w:numPr>
                        <w:rPr>
                          <w:sz w:val="20"/>
                        </w:rPr>
                      </w:pPr>
                      <w:r w:rsidRPr="006B7056">
                        <w:rPr>
                          <w:sz w:val="20"/>
                        </w:rPr>
                        <w:t>previous pregnancy with neural tube defect</w:t>
                      </w:r>
                    </w:p>
                    <w:p w:rsidR="00E306AC" w:rsidRPr="006B7056" w:rsidRDefault="00E306AC" w:rsidP="0013096F">
                      <w:pPr>
                        <w:pStyle w:val="ListParagraph"/>
                        <w:numPr>
                          <w:ilvl w:val="0"/>
                          <w:numId w:val="6"/>
                        </w:numPr>
                        <w:rPr>
                          <w:sz w:val="20"/>
                        </w:rPr>
                      </w:pPr>
                      <w:r w:rsidRPr="006B7056">
                        <w:rPr>
                          <w:sz w:val="20"/>
                        </w:rPr>
                        <w:t>family history of neural tube defects</w:t>
                      </w:r>
                    </w:p>
                    <w:p w:rsidR="00E306AC" w:rsidRPr="006B7056" w:rsidRDefault="00E306AC" w:rsidP="0013096F">
                      <w:pPr>
                        <w:pStyle w:val="ListParagraph"/>
                        <w:numPr>
                          <w:ilvl w:val="0"/>
                          <w:numId w:val="6"/>
                        </w:numPr>
                        <w:rPr>
                          <w:sz w:val="20"/>
                        </w:rPr>
                      </w:pPr>
                      <w:r w:rsidRPr="006B7056">
                        <w:rPr>
                          <w:sz w:val="20"/>
                        </w:rPr>
                        <w:t>women who take antiepileptic drugs</w:t>
                      </w:r>
                    </w:p>
                    <w:p w:rsidR="00E306AC" w:rsidRPr="006B7056" w:rsidRDefault="00E306AC" w:rsidP="0013096F">
                      <w:pPr>
                        <w:pStyle w:val="ListParagraph"/>
                        <w:numPr>
                          <w:ilvl w:val="0"/>
                          <w:numId w:val="6"/>
                        </w:numPr>
                        <w:rPr>
                          <w:sz w:val="20"/>
                        </w:rPr>
                      </w:pPr>
                      <w:r w:rsidRPr="006B7056">
                        <w:rPr>
                          <w:sz w:val="20"/>
                        </w:rPr>
                        <w:t>women who take folate antagonists (e.g</w:t>
                      </w:r>
                      <w:r>
                        <w:rPr>
                          <w:sz w:val="20"/>
                        </w:rPr>
                        <w:t>.</w:t>
                      </w:r>
                      <w:r w:rsidRPr="006B7056">
                        <w:rPr>
                          <w:sz w:val="20"/>
                        </w:rPr>
                        <w:t xml:space="preserve"> methotrexate, sulphonamides,</w:t>
                      </w:r>
                      <w:r>
                        <w:rPr>
                          <w:sz w:val="20"/>
                        </w:rPr>
                        <w:t xml:space="preserve"> </w:t>
                      </w:r>
                      <w:r w:rsidRPr="006B7056">
                        <w:rPr>
                          <w:sz w:val="20"/>
                        </w:rPr>
                        <w:t>dolutegravir)</w:t>
                      </w:r>
                    </w:p>
                    <w:p w:rsidR="00E306AC" w:rsidRPr="006B7056" w:rsidRDefault="00E306AC" w:rsidP="0013096F">
                      <w:pPr>
                        <w:pStyle w:val="ListParagraph"/>
                        <w:numPr>
                          <w:ilvl w:val="0"/>
                          <w:numId w:val="6"/>
                        </w:numPr>
                        <w:rPr>
                          <w:sz w:val="20"/>
                        </w:rPr>
                      </w:pPr>
                      <w:r w:rsidRPr="006B7056">
                        <w:rPr>
                          <w:sz w:val="20"/>
                        </w:rPr>
                        <w:t>malabsorption disorders (e.g, inflammatory bowel disease)</w:t>
                      </w:r>
                    </w:p>
                    <w:p w:rsidR="00E306AC" w:rsidRPr="006B7056" w:rsidRDefault="00E306AC" w:rsidP="0013096F">
                      <w:pPr>
                        <w:pStyle w:val="ListParagraph"/>
                        <w:numPr>
                          <w:ilvl w:val="0"/>
                          <w:numId w:val="6"/>
                        </w:numPr>
                        <w:rPr>
                          <w:sz w:val="20"/>
                        </w:rPr>
                      </w:pPr>
                      <w:r w:rsidRPr="006B7056">
                        <w:rPr>
                          <w:sz w:val="20"/>
                        </w:rPr>
                        <w:t>obesity with BMI &gt; 35 kg/m</w:t>
                      </w:r>
                      <w:r w:rsidRPr="006B7056">
                        <w:rPr>
                          <w:sz w:val="20"/>
                          <w:vertAlign w:val="superscript"/>
                        </w:rPr>
                        <w:t>2</w:t>
                      </w:r>
                    </w:p>
                    <w:p w:rsidR="00E306AC" w:rsidRPr="006B7056" w:rsidRDefault="00E306AC" w:rsidP="0013096F">
                      <w:pPr>
                        <w:pStyle w:val="ListParagraph"/>
                        <w:numPr>
                          <w:ilvl w:val="0"/>
                          <w:numId w:val="6"/>
                        </w:numPr>
                        <w:rPr>
                          <w:sz w:val="20"/>
                        </w:rPr>
                      </w:pPr>
                      <w:r>
                        <w:rPr>
                          <w:sz w:val="20"/>
                        </w:rPr>
                        <w:t>diabetes</w:t>
                      </w:r>
                    </w:p>
                  </w:txbxContent>
                </v:textbox>
                <w10:anchorlock/>
              </v:shape>
            </w:pict>
          </mc:Fallback>
        </mc:AlternateContent>
      </w:r>
      <w:r w:rsidR="00F466AE" w:rsidRPr="00F97773">
        <w:br w:type="page"/>
      </w:r>
    </w:p>
    <w:p w14:paraId="3E374C00" w14:textId="77777777" w:rsidR="00E32ED0" w:rsidRPr="00F97773" w:rsidRDefault="00E32ED0" w:rsidP="00E32ED0">
      <w:pPr>
        <w:keepNext/>
      </w:pPr>
      <w:r w:rsidRPr="00F97773">
        <w:rPr>
          <w:noProof/>
          <w:lang w:val="en-ZA" w:eastAsia="en-ZA"/>
        </w:rPr>
        <w:lastRenderedPageBreak/>
        <w:drawing>
          <wp:inline distT="0" distB="0" distL="0" distR="0" wp14:anchorId="33A89FA4" wp14:editId="6701173D">
            <wp:extent cx="5524500" cy="4114800"/>
            <wp:effectExtent l="12700" t="1270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4500" cy="4114800"/>
                    </a:xfrm>
                    <a:prstGeom prst="rect">
                      <a:avLst/>
                    </a:prstGeom>
                    <a:ln>
                      <a:solidFill>
                        <a:schemeClr val="bg2"/>
                      </a:solidFill>
                    </a:ln>
                  </pic:spPr>
                </pic:pic>
              </a:graphicData>
            </a:graphic>
          </wp:inline>
        </w:drawing>
      </w:r>
    </w:p>
    <w:p w14:paraId="6A6B68B9" w14:textId="77777777" w:rsidR="00E32ED0" w:rsidRPr="00F97773" w:rsidRDefault="00E32ED0" w:rsidP="004215D6">
      <w:pPr>
        <w:pStyle w:val="Caption"/>
        <w:rPr>
          <w:sz w:val="20"/>
          <w:szCs w:val="20"/>
        </w:rPr>
      </w:pPr>
      <w:bookmarkStart w:id="27" w:name="_Ref4585957"/>
      <w:bookmarkStart w:id="28" w:name="_Toc12031797"/>
      <w:r w:rsidRPr="00F97773">
        <w:t xml:space="preserve">Figure </w:t>
      </w:r>
      <w:r w:rsidRPr="00F97773">
        <w:fldChar w:fldCharType="begin"/>
      </w:r>
      <w:r w:rsidRPr="00F97773">
        <w:instrText xml:space="preserve"> SEQ Figure \* ARABIC </w:instrText>
      </w:r>
      <w:r w:rsidRPr="00F97773">
        <w:fldChar w:fldCharType="separate"/>
      </w:r>
      <w:r w:rsidR="006B4658">
        <w:rPr>
          <w:noProof/>
        </w:rPr>
        <w:t>1</w:t>
      </w:r>
      <w:r w:rsidRPr="00F97773">
        <w:fldChar w:fldCharType="end"/>
      </w:r>
      <w:bookmarkEnd w:id="27"/>
      <w:r w:rsidRPr="00F97773">
        <w:t xml:space="preserve">. </w:t>
      </w:r>
      <w:r w:rsidRPr="00F97773">
        <w:rPr>
          <w:sz w:val="20"/>
          <w:szCs w:val="20"/>
        </w:rPr>
        <w:t>WHO recommendations for folic acid supplementation</w:t>
      </w:r>
      <w:bookmarkEnd w:id="28"/>
    </w:p>
    <w:p w14:paraId="359D8169" w14:textId="77777777" w:rsidR="00E77763" w:rsidRPr="00F97773" w:rsidRDefault="00E77763" w:rsidP="004215D6">
      <w:pPr>
        <w:pStyle w:val="Heading2"/>
      </w:pPr>
      <w:bookmarkStart w:id="29" w:name="_Toc12031766"/>
      <w:r w:rsidRPr="00F97773">
        <w:t>Preconception care for people living with HIV: Risk reduction</w:t>
      </w:r>
      <w:bookmarkEnd w:id="29"/>
    </w:p>
    <w:p w14:paraId="767A6AD0" w14:textId="77777777" w:rsidR="004215D6" w:rsidRPr="00F97773" w:rsidRDefault="004215D6" w:rsidP="00E77763">
      <w:pPr>
        <w:rPr>
          <w:szCs w:val="22"/>
        </w:rPr>
      </w:pPr>
    </w:p>
    <w:p w14:paraId="5160AD51" w14:textId="77777777" w:rsidR="00E77763" w:rsidRPr="00F97773" w:rsidRDefault="00E77763" w:rsidP="0013096F">
      <w:pPr>
        <w:pStyle w:val="ListParagraph"/>
        <w:numPr>
          <w:ilvl w:val="0"/>
          <w:numId w:val="7"/>
        </w:numPr>
        <w:rPr>
          <w:szCs w:val="22"/>
        </w:rPr>
      </w:pPr>
      <w:r w:rsidRPr="00F97773">
        <w:rPr>
          <w:szCs w:val="22"/>
        </w:rPr>
        <w:t>Prevent unintended pregnancy</w:t>
      </w:r>
    </w:p>
    <w:p w14:paraId="04E5CABB" w14:textId="77777777" w:rsidR="00E77763" w:rsidRPr="00F97773" w:rsidRDefault="00E77763" w:rsidP="0013096F">
      <w:pPr>
        <w:pStyle w:val="ListParagraph"/>
        <w:numPr>
          <w:ilvl w:val="0"/>
          <w:numId w:val="7"/>
        </w:numPr>
        <w:rPr>
          <w:szCs w:val="22"/>
        </w:rPr>
      </w:pPr>
      <w:r w:rsidRPr="00F97773">
        <w:rPr>
          <w:szCs w:val="22"/>
        </w:rPr>
        <w:t>Prevent new HIV infections in women of reproductive age</w:t>
      </w:r>
    </w:p>
    <w:p w14:paraId="7E9F144A" w14:textId="77777777" w:rsidR="00E77763" w:rsidRPr="00F97773" w:rsidRDefault="00E77763" w:rsidP="0013096F">
      <w:pPr>
        <w:pStyle w:val="ListParagraph"/>
        <w:numPr>
          <w:ilvl w:val="0"/>
          <w:numId w:val="7"/>
        </w:numPr>
        <w:rPr>
          <w:szCs w:val="22"/>
        </w:rPr>
      </w:pPr>
      <w:r w:rsidRPr="00F97773">
        <w:rPr>
          <w:szCs w:val="22"/>
        </w:rPr>
        <w:t>Optimize maternal and paternal health with antiretroviral therapy and ensure that they are adherent to treatment and the viral load is undetectable</w:t>
      </w:r>
    </w:p>
    <w:p w14:paraId="37DA491A" w14:textId="77777777" w:rsidR="00E77763" w:rsidRPr="00F97773" w:rsidRDefault="00E77763" w:rsidP="0013096F">
      <w:pPr>
        <w:pStyle w:val="ListParagraph"/>
        <w:numPr>
          <w:ilvl w:val="0"/>
          <w:numId w:val="7"/>
        </w:numPr>
        <w:rPr>
          <w:szCs w:val="22"/>
        </w:rPr>
      </w:pPr>
      <w:r w:rsidRPr="00F97773">
        <w:rPr>
          <w:szCs w:val="22"/>
        </w:rPr>
        <w:t>Prevent perinatal HIV transmission (PMTCT)</w:t>
      </w:r>
    </w:p>
    <w:p w14:paraId="4C334BC7" w14:textId="77777777" w:rsidR="00E77763" w:rsidRPr="00F97773" w:rsidRDefault="00E77763" w:rsidP="001244A3">
      <w:pPr>
        <w:spacing w:line="240" w:lineRule="auto"/>
        <w:rPr>
          <w:szCs w:val="22"/>
        </w:rPr>
      </w:pPr>
    </w:p>
    <w:p w14:paraId="66EEE942" w14:textId="77777777" w:rsidR="00E77763" w:rsidRPr="00F97773" w:rsidRDefault="004215D6" w:rsidP="004215D6">
      <w:pPr>
        <w:pStyle w:val="Heading2"/>
      </w:pPr>
      <w:bookmarkStart w:id="30" w:name="_Toc12031767"/>
      <w:r w:rsidRPr="00F97773">
        <w:t>Prevention of infertility</w:t>
      </w:r>
      <w:bookmarkEnd w:id="30"/>
    </w:p>
    <w:p w14:paraId="76776C41" w14:textId="77777777" w:rsidR="004215D6" w:rsidRPr="00F97773" w:rsidRDefault="004215D6" w:rsidP="00E77763">
      <w:pPr>
        <w:rPr>
          <w:szCs w:val="22"/>
        </w:rPr>
      </w:pPr>
    </w:p>
    <w:p w14:paraId="5E80ED4D" w14:textId="77777777" w:rsidR="00E77763" w:rsidRPr="00F97773" w:rsidRDefault="00E77763" w:rsidP="00E77763">
      <w:pPr>
        <w:rPr>
          <w:szCs w:val="22"/>
        </w:rPr>
      </w:pPr>
      <w:r w:rsidRPr="00F97773">
        <w:rPr>
          <w:szCs w:val="22"/>
        </w:rPr>
        <w:t xml:space="preserve">Part of the history taking for all women should include their future fertility plans and to screen for lifestyle factors that may play a role in infertility. The contribution of lifestyle factors in negatively impacting on fertility is shown in </w:t>
      </w:r>
      <w:r w:rsidR="00F56F54" w:rsidRPr="00F56F54">
        <w:rPr>
          <w:szCs w:val="22"/>
        </w:rPr>
        <w:fldChar w:fldCharType="begin"/>
      </w:r>
      <w:r w:rsidR="00F56F54" w:rsidRPr="00F56F54">
        <w:rPr>
          <w:szCs w:val="22"/>
        </w:rPr>
        <w:instrText xml:space="preserve"> REF _Ref4665980 \h </w:instrText>
      </w:r>
      <w:r w:rsidR="00F56F54">
        <w:rPr>
          <w:szCs w:val="22"/>
        </w:rPr>
        <w:instrText xml:space="preserve"> \* MERGEFORMAT </w:instrText>
      </w:r>
      <w:r w:rsidR="00F56F54" w:rsidRPr="00F56F54">
        <w:rPr>
          <w:szCs w:val="22"/>
        </w:rPr>
      </w:r>
      <w:r w:rsidR="00F56F54" w:rsidRPr="00F56F54">
        <w:rPr>
          <w:szCs w:val="22"/>
        </w:rPr>
        <w:fldChar w:fldCharType="separate"/>
      </w:r>
      <w:r w:rsidR="006B4658" w:rsidRPr="00F97773">
        <w:t xml:space="preserve">Table </w:t>
      </w:r>
      <w:r w:rsidR="006B4658">
        <w:rPr>
          <w:noProof/>
        </w:rPr>
        <w:t>1</w:t>
      </w:r>
      <w:r w:rsidR="00F56F54" w:rsidRPr="00F56F54">
        <w:rPr>
          <w:szCs w:val="22"/>
        </w:rPr>
        <w:fldChar w:fldCharType="end"/>
      </w:r>
      <w:r w:rsidR="00F56F54" w:rsidRPr="00F56F54">
        <w:rPr>
          <w:szCs w:val="22"/>
        </w:rPr>
        <w:t xml:space="preserve">. </w:t>
      </w:r>
      <w:r w:rsidRPr="00F56F54">
        <w:rPr>
          <w:szCs w:val="22"/>
        </w:rPr>
        <w:t>Counselling</w:t>
      </w:r>
      <w:r w:rsidRPr="00F97773">
        <w:rPr>
          <w:szCs w:val="22"/>
        </w:rPr>
        <w:t xml:space="preserve"> should include health promoting practices and lifestyle modification. The following are </w:t>
      </w:r>
      <w:proofErr w:type="gramStart"/>
      <w:r w:rsidRPr="00F97773">
        <w:rPr>
          <w:szCs w:val="22"/>
        </w:rPr>
        <w:t>evidence based</w:t>
      </w:r>
      <w:proofErr w:type="gramEnd"/>
      <w:r w:rsidRPr="00F97773">
        <w:rPr>
          <w:szCs w:val="22"/>
        </w:rPr>
        <w:t xml:space="preserve"> prevention strategies for infertility:</w:t>
      </w:r>
    </w:p>
    <w:p w14:paraId="131C8E33" w14:textId="77777777" w:rsidR="00E77763" w:rsidRPr="00F97773" w:rsidRDefault="00E77763" w:rsidP="0013096F">
      <w:pPr>
        <w:pStyle w:val="ListParagraph"/>
        <w:numPr>
          <w:ilvl w:val="0"/>
          <w:numId w:val="8"/>
        </w:numPr>
        <w:rPr>
          <w:szCs w:val="22"/>
        </w:rPr>
      </w:pPr>
      <w:r w:rsidRPr="00F97773">
        <w:rPr>
          <w:szCs w:val="22"/>
        </w:rPr>
        <w:t>Safe sexual practices and prevention of sexually transmitted infection</w:t>
      </w:r>
      <w:r w:rsidR="00892AFC">
        <w:rPr>
          <w:szCs w:val="22"/>
        </w:rPr>
        <w:t xml:space="preserve"> </w:t>
      </w:r>
      <w:r w:rsidRPr="00F97773">
        <w:rPr>
          <w:szCs w:val="22"/>
        </w:rPr>
        <w:t>(STI) with screening for STI at every visit</w:t>
      </w:r>
    </w:p>
    <w:p w14:paraId="4987EB3B" w14:textId="77777777" w:rsidR="00E77763" w:rsidRPr="00F97773" w:rsidRDefault="00E77763" w:rsidP="0013096F">
      <w:pPr>
        <w:pStyle w:val="ListParagraph"/>
        <w:numPr>
          <w:ilvl w:val="0"/>
          <w:numId w:val="8"/>
        </w:numPr>
        <w:rPr>
          <w:szCs w:val="22"/>
        </w:rPr>
      </w:pPr>
      <w:r w:rsidRPr="00F97773">
        <w:rPr>
          <w:szCs w:val="22"/>
        </w:rPr>
        <w:t>Maintaining a healthy weight. There is evidence that both female and male fertility are decreased by being either overweight with a body mass index (BMI) of &gt; 25 kg/m</w:t>
      </w:r>
      <w:r w:rsidRPr="00F97773">
        <w:rPr>
          <w:szCs w:val="22"/>
          <w:vertAlign w:val="superscript"/>
        </w:rPr>
        <w:t>2</w:t>
      </w:r>
      <w:r w:rsidRPr="00F97773">
        <w:rPr>
          <w:szCs w:val="22"/>
        </w:rPr>
        <w:t xml:space="preserve"> or underweight with a BMI &lt; 20 kg/m</w:t>
      </w:r>
      <w:r w:rsidRPr="00F97773">
        <w:rPr>
          <w:szCs w:val="22"/>
          <w:vertAlign w:val="superscript"/>
        </w:rPr>
        <w:t>2</w:t>
      </w:r>
      <w:r w:rsidRPr="00F97773">
        <w:rPr>
          <w:szCs w:val="22"/>
        </w:rPr>
        <w:t>.</w:t>
      </w:r>
      <w:r w:rsidRPr="00F97773">
        <w:rPr>
          <w:szCs w:val="22"/>
          <w:vertAlign w:val="superscript"/>
        </w:rPr>
        <w:t>10</w:t>
      </w:r>
    </w:p>
    <w:p w14:paraId="7E5812D1" w14:textId="77777777" w:rsidR="00E77763" w:rsidRPr="00F97773" w:rsidRDefault="00E77763" w:rsidP="0013096F">
      <w:pPr>
        <w:pStyle w:val="ListParagraph"/>
        <w:numPr>
          <w:ilvl w:val="0"/>
          <w:numId w:val="8"/>
        </w:numPr>
        <w:rPr>
          <w:szCs w:val="22"/>
        </w:rPr>
      </w:pPr>
      <w:r w:rsidRPr="00F97773">
        <w:rPr>
          <w:szCs w:val="22"/>
        </w:rPr>
        <w:lastRenderedPageBreak/>
        <w:t>Clients should be advised that fertility declines with age. Options to preserve fertility can be discussed with the healthcare provider</w:t>
      </w:r>
    </w:p>
    <w:p w14:paraId="13D6DAB5" w14:textId="77777777" w:rsidR="00E77763" w:rsidRPr="00F97773" w:rsidRDefault="00E77763" w:rsidP="0013096F">
      <w:pPr>
        <w:pStyle w:val="ListParagraph"/>
        <w:numPr>
          <w:ilvl w:val="0"/>
          <w:numId w:val="8"/>
        </w:numPr>
        <w:rPr>
          <w:szCs w:val="22"/>
        </w:rPr>
      </w:pPr>
      <w:r w:rsidRPr="00F97773">
        <w:rPr>
          <w:szCs w:val="22"/>
        </w:rPr>
        <w:t>Avoid exposure to tobacco products, illicit drugs</w:t>
      </w:r>
      <w:r w:rsidR="00892AFC">
        <w:rPr>
          <w:szCs w:val="22"/>
        </w:rPr>
        <w:t>,</w:t>
      </w:r>
      <w:r w:rsidRPr="00F97773">
        <w:rPr>
          <w:szCs w:val="22"/>
        </w:rPr>
        <w:t xml:space="preserve"> and excessive alcohol</w:t>
      </w:r>
    </w:p>
    <w:p w14:paraId="3491121E" w14:textId="77777777" w:rsidR="00E77763" w:rsidRPr="00F97773" w:rsidRDefault="00E77763" w:rsidP="0013096F">
      <w:pPr>
        <w:pStyle w:val="ListParagraph"/>
        <w:numPr>
          <w:ilvl w:val="0"/>
          <w:numId w:val="8"/>
        </w:numPr>
        <w:rPr>
          <w:szCs w:val="22"/>
        </w:rPr>
      </w:pPr>
      <w:r w:rsidRPr="00F97773">
        <w:rPr>
          <w:szCs w:val="22"/>
        </w:rPr>
        <w:t>Avoid recreational anabolic steroids in men as this may affect semen parameters</w:t>
      </w:r>
    </w:p>
    <w:p w14:paraId="3C70E3DD" w14:textId="77777777" w:rsidR="00E77763" w:rsidRPr="00F97773" w:rsidRDefault="00677786" w:rsidP="0013096F">
      <w:pPr>
        <w:pStyle w:val="ListParagraph"/>
        <w:numPr>
          <w:ilvl w:val="0"/>
          <w:numId w:val="8"/>
        </w:numPr>
        <w:rPr>
          <w:szCs w:val="22"/>
        </w:rPr>
      </w:pPr>
      <w:hyperlink r:id="rId20" w:history="1">
        <w:r w:rsidR="00E77763" w:rsidRPr="00F97773">
          <w:rPr>
            <w:szCs w:val="22"/>
          </w:rPr>
          <w:t>Take precautionary measures when dealing with certain environmental toxins</w:t>
        </w:r>
      </w:hyperlink>
      <w:r w:rsidR="00E77763" w:rsidRPr="00F97773">
        <w:rPr>
          <w:szCs w:val="22"/>
        </w:rPr>
        <w:t>, pesticides and other chemicals</w:t>
      </w:r>
    </w:p>
    <w:p w14:paraId="51E25C64" w14:textId="77777777" w:rsidR="00E77763" w:rsidRPr="00F97773" w:rsidRDefault="00E77763" w:rsidP="0013096F">
      <w:pPr>
        <w:pStyle w:val="ListParagraph"/>
        <w:numPr>
          <w:ilvl w:val="0"/>
          <w:numId w:val="8"/>
        </w:numPr>
        <w:rPr>
          <w:szCs w:val="22"/>
        </w:rPr>
      </w:pPr>
      <w:r w:rsidRPr="00F97773">
        <w:rPr>
          <w:szCs w:val="22"/>
        </w:rPr>
        <w:t>Access safe termination of pregnancy within the healthcare services</w:t>
      </w:r>
    </w:p>
    <w:p w14:paraId="73FF50A0" w14:textId="77777777" w:rsidR="00E77763" w:rsidRPr="00F97773" w:rsidRDefault="00E77763" w:rsidP="00E77763">
      <w:r w:rsidRPr="00F97773">
        <w:tab/>
      </w:r>
    </w:p>
    <w:p w14:paraId="24C50456" w14:textId="77777777" w:rsidR="001462B6" w:rsidRPr="00F97773" w:rsidRDefault="001462B6" w:rsidP="001462B6">
      <w:pPr>
        <w:pStyle w:val="Caption"/>
        <w:keepNext/>
      </w:pPr>
      <w:bookmarkStart w:id="31" w:name="_Ref4665980"/>
      <w:bookmarkStart w:id="32" w:name="_Toc12031813"/>
      <w:r w:rsidRPr="00F97773">
        <w:t xml:space="preserve">Table </w:t>
      </w:r>
      <w:r w:rsidRPr="00F97773">
        <w:fldChar w:fldCharType="begin"/>
      </w:r>
      <w:r w:rsidRPr="00F97773">
        <w:instrText xml:space="preserve"> SEQ Table \* ARABIC </w:instrText>
      </w:r>
      <w:r w:rsidRPr="00F97773">
        <w:fldChar w:fldCharType="separate"/>
      </w:r>
      <w:r w:rsidR="006B4658">
        <w:rPr>
          <w:noProof/>
        </w:rPr>
        <w:t>1</w:t>
      </w:r>
      <w:r w:rsidRPr="00F97773">
        <w:fldChar w:fldCharType="end"/>
      </w:r>
      <w:bookmarkEnd w:id="31"/>
      <w:r w:rsidRPr="00F97773">
        <w:t>. Evidence based lifestyle factors that affect fertility</w:t>
      </w:r>
      <w:r w:rsidRPr="00F97773">
        <w:fldChar w:fldCharType="begin"/>
      </w:r>
      <w:r w:rsidRPr="00F97773">
        <w:instrText xml:space="preserve"> ADDIN EN.CITE &lt;EndNote&gt;&lt;Cite&gt;&lt;Author&gt;Pfeifer&lt;/Author&gt;&lt;Year&gt;2017&lt;/Year&gt;&lt;RecNum&gt;264&lt;/RecNum&gt;&lt;DisplayText&gt;&lt;style face="superscript"&gt;9&lt;/style&gt;&lt;/DisplayText&gt;&lt;record&gt;&lt;rec-number&gt;264&lt;/rec-number&gt;&lt;foreign-keys&gt;&lt;key app="EN" db-id="eare2taxlax2sqezt0kv0afm2vr2vt95dwsz" timestamp="1553670366"&gt;264&lt;/key&gt;&lt;/foreign-keys&gt;&lt;ref-type name="Journal Article"&gt;17&lt;/ref-type&gt;&lt;contributors&gt;&lt;authors&gt;&lt;author&gt;Pfeifer, Samantha&lt;/author&gt;&lt;author&gt;Butts, Samantha&lt;/author&gt;&lt;author&gt;Fossum, Gregory&lt;/author&gt;&lt;author&gt;Gracia, Clarisa&lt;/author&gt;&lt;author&gt;La Barbera, Andrew&lt;/author&gt;&lt;author&gt;Mersereau, Jennifer&lt;/author&gt;&lt;author&gt;Odem, Randall&lt;/author&gt;&lt;author&gt;Paulson, Richard&lt;/author&gt;&lt;author&gt;Penzias, Alan&lt;/author&gt;&lt;author&gt;Pisarska, Margareta&lt;/author&gt;&lt;author&gt;Rebar, Robert&lt;/author&gt;&lt;author&gt;Reindollar, Richard&lt;/author&gt;&lt;author&gt;Rosen, Mitchell&lt;/author&gt;&lt;author&gt;Sandlow, Jay&lt;/author&gt;&lt;author&gt;Vernon, Michael&lt;/author&gt;&lt;/authors&gt;&lt;/contributors&gt;&lt;titles&gt;&lt;title&gt;Optimizing natural fertility: a&amp;amp;#xa0;committee opinion&lt;/title&gt;&lt;secondary-title&gt;Fertility and Sterility&lt;/secondary-title&gt;&lt;/titles&gt;&lt;periodical&gt;&lt;full-title&gt;Fertil Steril&lt;/full-title&gt;&lt;abbr-1&gt;Fertility and sterility&lt;/abbr-1&gt;&lt;/periodical&gt;&lt;pages&gt;52-58&lt;/pages&gt;&lt;volume&gt;107&lt;/volume&gt;&lt;number&gt;1&lt;/number&gt;&lt;dates&gt;&lt;year&gt;2017&lt;/year&gt;&lt;/dates&gt;&lt;publisher&gt;Elsevier&lt;/publisher&gt;&lt;isbn&gt;0015-0282&lt;/isbn&gt;&lt;urls&gt;&lt;related-urls&gt;&lt;url&gt;https://doi.org/10.1016/j.fertnstert.2016.09.029&lt;/url&gt;&lt;/related-urls&gt;&lt;/urls&gt;&lt;electronic-resource-num&gt;10.1016/j.fertnstert.2016.09.029&lt;/electronic-resource-num&gt;&lt;access-date&gt;2019/03/27&lt;/access-date&gt;&lt;/record&gt;&lt;/Cite&gt;&lt;/EndNote&gt;</w:instrText>
      </w:r>
      <w:r w:rsidRPr="00F97773">
        <w:fldChar w:fldCharType="separate"/>
      </w:r>
      <w:r w:rsidRPr="00F97773">
        <w:rPr>
          <w:noProof/>
          <w:vertAlign w:val="superscript"/>
        </w:rPr>
        <w:t>9</w:t>
      </w:r>
      <w:bookmarkEnd w:id="32"/>
      <w:r w:rsidRPr="00F97773">
        <w:fldChar w:fldCharType="end"/>
      </w:r>
    </w:p>
    <w:tbl>
      <w:tblPr>
        <w:tblStyle w:val="GridTable4-Accent3"/>
        <w:tblW w:w="0" w:type="auto"/>
        <w:tblLook w:val="04A0" w:firstRow="1" w:lastRow="0" w:firstColumn="1" w:lastColumn="0" w:noHBand="0" w:noVBand="1"/>
      </w:tblPr>
      <w:tblGrid>
        <w:gridCol w:w="4225"/>
        <w:gridCol w:w="5017"/>
      </w:tblGrid>
      <w:tr w:rsidR="00E77763" w:rsidRPr="00F97773" w14:paraId="0FD77573" w14:textId="77777777" w:rsidTr="00146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3544149C" w14:textId="77777777" w:rsidR="00E77763" w:rsidRPr="00F97773" w:rsidRDefault="00E77763" w:rsidP="006B2A43">
            <w:pPr>
              <w:rPr>
                <w:sz w:val="20"/>
                <w:szCs w:val="20"/>
              </w:rPr>
            </w:pPr>
            <w:r w:rsidRPr="00F97773">
              <w:rPr>
                <w:sz w:val="20"/>
                <w:szCs w:val="20"/>
              </w:rPr>
              <w:t>Factors that impact on fertility</w:t>
            </w:r>
          </w:p>
        </w:tc>
      </w:tr>
      <w:tr w:rsidR="00E77763" w:rsidRPr="00F97773" w14:paraId="5B20239F" w14:textId="77777777" w:rsidTr="0014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7C168E9" w14:textId="77777777" w:rsidR="00E77763" w:rsidRPr="00F97773" w:rsidRDefault="00E77763" w:rsidP="006B2A43">
            <w:pPr>
              <w:rPr>
                <w:sz w:val="20"/>
                <w:szCs w:val="20"/>
              </w:rPr>
            </w:pPr>
            <w:r w:rsidRPr="00F97773">
              <w:rPr>
                <w:sz w:val="20"/>
                <w:szCs w:val="20"/>
              </w:rPr>
              <w:t>Obesity</w:t>
            </w:r>
          </w:p>
        </w:tc>
        <w:tc>
          <w:tcPr>
            <w:tcW w:w="5017" w:type="dxa"/>
          </w:tcPr>
          <w:p w14:paraId="31E28BF6" w14:textId="77777777" w:rsidR="00E77763" w:rsidRPr="00F97773" w:rsidRDefault="00E77763" w:rsidP="006B2A43">
            <w:p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Time to conception increased 2-fold (if BMI ˃ 35)</w:t>
            </w:r>
          </w:p>
        </w:tc>
      </w:tr>
      <w:tr w:rsidR="00E77763" w:rsidRPr="00F97773" w14:paraId="3FE9006D" w14:textId="77777777" w:rsidTr="001462B6">
        <w:tc>
          <w:tcPr>
            <w:cnfStyle w:val="001000000000" w:firstRow="0" w:lastRow="0" w:firstColumn="1" w:lastColumn="0" w:oddVBand="0" w:evenVBand="0" w:oddHBand="0" w:evenHBand="0" w:firstRowFirstColumn="0" w:firstRowLastColumn="0" w:lastRowFirstColumn="0" w:lastRowLastColumn="0"/>
            <w:tcW w:w="4225" w:type="dxa"/>
          </w:tcPr>
          <w:p w14:paraId="7B0380FF" w14:textId="77777777" w:rsidR="00E77763" w:rsidRPr="00F97773" w:rsidRDefault="00E77763" w:rsidP="006B2A43">
            <w:pPr>
              <w:rPr>
                <w:sz w:val="20"/>
                <w:szCs w:val="20"/>
              </w:rPr>
            </w:pPr>
            <w:r w:rsidRPr="00F97773">
              <w:rPr>
                <w:sz w:val="20"/>
                <w:szCs w:val="20"/>
              </w:rPr>
              <w:t>Underweight</w:t>
            </w:r>
          </w:p>
        </w:tc>
        <w:tc>
          <w:tcPr>
            <w:tcW w:w="5017" w:type="dxa"/>
          </w:tcPr>
          <w:p w14:paraId="5078A89A" w14:textId="77777777" w:rsidR="00E77763" w:rsidRPr="00F97773" w:rsidRDefault="00E77763" w:rsidP="006B2A43">
            <w:p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Time to conception increased 4-fold (if BMI ˂ 19)</w:t>
            </w:r>
          </w:p>
        </w:tc>
      </w:tr>
      <w:tr w:rsidR="00E77763" w:rsidRPr="00F97773" w14:paraId="6ABE8D51" w14:textId="77777777" w:rsidTr="0014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68C21F53" w14:textId="77777777" w:rsidR="00E77763" w:rsidRPr="00F97773" w:rsidRDefault="00E77763" w:rsidP="006B2A43">
            <w:pPr>
              <w:rPr>
                <w:sz w:val="20"/>
                <w:szCs w:val="20"/>
              </w:rPr>
            </w:pPr>
            <w:r w:rsidRPr="00F97773">
              <w:rPr>
                <w:sz w:val="20"/>
                <w:szCs w:val="20"/>
              </w:rPr>
              <w:t>Smoking</w:t>
            </w:r>
          </w:p>
        </w:tc>
        <w:tc>
          <w:tcPr>
            <w:tcW w:w="5017" w:type="dxa"/>
          </w:tcPr>
          <w:p w14:paraId="7A38A929" w14:textId="77777777" w:rsidR="00E77763" w:rsidRPr="00F97773" w:rsidRDefault="00E77763" w:rsidP="006B2A43">
            <w:pPr>
              <w:cnfStyle w:val="000000100000" w:firstRow="0" w:lastRow="0" w:firstColumn="0" w:lastColumn="0" w:oddVBand="0" w:evenVBand="0" w:oddHBand="1" w:evenHBand="0" w:firstRowFirstColumn="0" w:firstRowLastColumn="0" w:lastRowFirstColumn="0" w:lastRowLastColumn="0"/>
              <w:rPr>
                <w:sz w:val="20"/>
                <w:szCs w:val="20"/>
              </w:rPr>
            </w:pPr>
            <w:r w:rsidRPr="00AA5391">
              <w:rPr>
                <w:sz w:val="20"/>
                <w:szCs w:val="20"/>
              </w:rPr>
              <w:t>R</w:t>
            </w:r>
            <w:r w:rsidR="00892AFC" w:rsidRPr="00AA5391">
              <w:rPr>
                <w:sz w:val="20"/>
                <w:szCs w:val="20"/>
              </w:rPr>
              <w:t xml:space="preserve">elative </w:t>
            </w:r>
            <w:r w:rsidRPr="00AA5391">
              <w:rPr>
                <w:sz w:val="20"/>
                <w:szCs w:val="20"/>
              </w:rPr>
              <w:t>R</w:t>
            </w:r>
            <w:r w:rsidR="00892AFC" w:rsidRPr="00892AFC">
              <w:rPr>
                <w:sz w:val="20"/>
                <w:szCs w:val="20"/>
              </w:rPr>
              <w:t>isk (RR)</w:t>
            </w:r>
            <w:r w:rsidRPr="00F97773">
              <w:rPr>
                <w:sz w:val="20"/>
                <w:szCs w:val="20"/>
              </w:rPr>
              <w:t xml:space="preserve"> of Infertility increased 60%</w:t>
            </w:r>
          </w:p>
        </w:tc>
      </w:tr>
      <w:tr w:rsidR="00E77763" w:rsidRPr="00F97773" w14:paraId="30C2C297" w14:textId="77777777" w:rsidTr="001462B6">
        <w:tc>
          <w:tcPr>
            <w:cnfStyle w:val="001000000000" w:firstRow="0" w:lastRow="0" w:firstColumn="1" w:lastColumn="0" w:oddVBand="0" w:evenVBand="0" w:oddHBand="0" w:evenHBand="0" w:firstRowFirstColumn="0" w:firstRowLastColumn="0" w:lastRowFirstColumn="0" w:lastRowLastColumn="0"/>
            <w:tcW w:w="4225" w:type="dxa"/>
          </w:tcPr>
          <w:p w14:paraId="2B404D58" w14:textId="77777777" w:rsidR="00E77763" w:rsidRPr="00F97773" w:rsidRDefault="00E77763" w:rsidP="006B2A43">
            <w:pPr>
              <w:rPr>
                <w:sz w:val="20"/>
                <w:szCs w:val="20"/>
              </w:rPr>
            </w:pPr>
            <w:r w:rsidRPr="00F97773">
              <w:rPr>
                <w:sz w:val="20"/>
                <w:szCs w:val="20"/>
              </w:rPr>
              <w:t>Alcohol</w:t>
            </w:r>
          </w:p>
        </w:tc>
        <w:tc>
          <w:tcPr>
            <w:tcW w:w="5017" w:type="dxa"/>
          </w:tcPr>
          <w:p w14:paraId="5CE3F88B" w14:textId="77777777" w:rsidR="00E77763" w:rsidRPr="00F97773" w:rsidRDefault="00E77763" w:rsidP="006B2A43">
            <w:p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RR of Infertility increased 60% (˃ 2 drinks/day)</w:t>
            </w:r>
          </w:p>
        </w:tc>
      </w:tr>
      <w:tr w:rsidR="00E77763" w:rsidRPr="00F97773" w14:paraId="50E8A124" w14:textId="77777777" w:rsidTr="0014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3AAFE962" w14:textId="77777777" w:rsidR="00E77763" w:rsidRPr="00F97773" w:rsidRDefault="00E77763" w:rsidP="006B2A43">
            <w:pPr>
              <w:rPr>
                <w:sz w:val="20"/>
                <w:szCs w:val="20"/>
              </w:rPr>
            </w:pPr>
            <w:r w:rsidRPr="00F97773">
              <w:rPr>
                <w:sz w:val="20"/>
                <w:szCs w:val="20"/>
              </w:rPr>
              <w:t>Caffeine</w:t>
            </w:r>
          </w:p>
        </w:tc>
        <w:tc>
          <w:tcPr>
            <w:tcW w:w="5017" w:type="dxa"/>
          </w:tcPr>
          <w:p w14:paraId="099915DE" w14:textId="77777777" w:rsidR="00E77763" w:rsidRPr="00F97773" w:rsidRDefault="00E77763" w:rsidP="006B2A43">
            <w:p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Fecundability decreased 45% (˃ 250mg/d)</w:t>
            </w:r>
          </w:p>
        </w:tc>
      </w:tr>
      <w:tr w:rsidR="00E77763" w:rsidRPr="00F97773" w14:paraId="389EBEEC" w14:textId="77777777" w:rsidTr="001462B6">
        <w:tc>
          <w:tcPr>
            <w:cnfStyle w:val="001000000000" w:firstRow="0" w:lastRow="0" w:firstColumn="1" w:lastColumn="0" w:oddVBand="0" w:evenVBand="0" w:oddHBand="0" w:evenHBand="0" w:firstRowFirstColumn="0" w:firstRowLastColumn="0" w:lastRowFirstColumn="0" w:lastRowLastColumn="0"/>
            <w:tcW w:w="4225" w:type="dxa"/>
          </w:tcPr>
          <w:p w14:paraId="077AC476" w14:textId="77777777" w:rsidR="00E77763" w:rsidRPr="00F97773" w:rsidRDefault="00E77763" w:rsidP="006B2A43">
            <w:pPr>
              <w:tabs>
                <w:tab w:val="left" w:pos="1642"/>
              </w:tabs>
              <w:rPr>
                <w:sz w:val="20"/>
                <w:szCs w:val="20"/>
              </w:rPr>
            </w:pPr>
            <w:r w:rsidRPr="00F97773">
              <w:rPr>
                <w:sz w:val="20"/>
                <w:szCs w:val="20"/>
              </w:rPr>
              <w:t>Illicit drugs</w:t>
            </w:r>
            <w:r w:rsidRPr="00F97773">
              <w:rPr>
                <w:sz w:val="20"/>
                <w:szCs w:val="20"/>
              </w:rPr>
              <w:tab/>
            </w:r>
          </w:p>
        </w:tc>
        <w:tc>
          <w:tcPr>
            <w:tcW w:w="5017" w:type="dxa"/>
          </w:tcPr>
          <w:p w14:paraId="0BCFA94E" w14:textId="77777777" w:rsidR="00E77763" w:rsidRPr="00F97773" w:rsidRDefault="00E77763" w:rsidP="006B2A43">
            <w:p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RR of Infertility increased 70%</w:t>
            </w:r>
          </w:p>
        </w:tc>
      </w:tr>
      <w:tr w:rsidR="00E77763" w:rsidRPr="00F97773" w14:paraId="0E404CE7" w14:textId="77777777" w:rsidTr="0014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3D0F364E" w14:textId="77777777" w:rsidR="00E77763" w:rsidRPr="00F97773" w:rsidRDefault="00E77763" w:rsidP="006B2A43">
            <w:pPr>
              <w:tabs>
                <w:tab w:val="left" w:pos="1642"/>
              </w:tabs>
              <w:rPr>
                <w:sz w:val="20"/>
                <w:szCs w:val="20"/>
              </w:rPr>
            </w:pPr>
            <w:r w:rsidRPr="00F97773">
              <w:rPr>
                <w:sz w:val="20"/>
                <w:szCs w:val="20"/>
              </w:rPr>
              <w:t>Toxins, solvents</w:t>
            </w:r>
          </w:p>
        </w:tc>
        <w:tc>
          <w:tcPr>
            <w:tcW w:w="5017" w:type="dxa"/>
          </w:tcPr>
          <w:p w14:paraId="0BA32E9F" w14:textId="77777777" w:rsidR="00E77763" w:rsidRPr="00F97773" w:rsidRDefault="00E77763" w:rsidP="006B2A43">
            <w:p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RR of Infertility increased 40%</w:t>
            </w:r>
          </w:p>
        </w:tc>
      </w:tr>
    </w:tbl>
    <w:p w14:paraId="53D2E3CD" w14:textId="77777777" w:rsidR="00E77763" w:rsidRPr="00F97773" w:rsidRDefault="00E77763" w:rsidP="001244A3">
      <w:pPr>
        <w:spacing w:line="240" w:lineRule="auto"/>
      </w:pPr>
    </w:p>
    <w:p w14:paraId="5C7A1DEA" w14:textId="77777777" w:rsidR="00E77763" w:rsidRPr="00F97773" w:rsidRDefault="00E77763" w:rsidP="001244A3">
      <w:pPr>
        <w:spacing w:line="240" w:lineRule="auto"/>
      </w:pPr>
    </w:p>
    <w:p w14:paraId="53DA902B" w14:textId="77777777" w:rsidR="00622C60" w:rsidRPr="00F97773" w:rsidRDefault="00E77763" w:rsidP="001244A3">
      <w:pPr>
        <w:spacing w:line="240" w:lineRule="auto"/>
      </w:pPr>
      <w:r w:rsidRPr="00F97773">
        <w:rPr>
          <w:noProof/>
          <w:lang w:val="en-ZA" w:eastAsia="en-ZA"/>
        </w:rPr>
        <mc:AlternateContent>
          <mc:Choice Requires="wps">
            <w:drawing>
              <wp:anchor distT="0" distB="0" distL="114300" distR="114300" simplePos="0" relativeHeight="251673600" behindDoc="0" locked="0" layoutInCell="1" allowOverlap="1" wp14:anchorId="2FE575FF" wp14:editId="10EC94A0">
                <wp:simplePos x="0" y="0"/>
                <wp:positionH relativeFrom="column">
                  <wp:posOffset>0</wp:posOffset>
                </wp:positionH>
                <wp:positionV relativeFrom="paragraph">
                  <wp:posOffset>0</wp:posOffset>
                </wp:positionV>
                <wp:extent cx="1828800" cy="1828800"/>
                <wp:effectExtent l="0" t="0" r="6350" b="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50E56BE1" w14:textId="77777777" w:rsidR="00E306AC" w:rsidRPr="00195D11" w:rsidRDefault="00E306AC" w:rsidP="00E77763">
                            <w:pPr>
                              <w:rPr>
                                <w:b/>
                                <w:szCs w:val="20"/>
                              </w:rPr>
                            </w:pPr>
                            <w:r w:rsidRPr="00195D11">
                              <w:rPr>
                                <w:b/>
                                <w:szCs w:val="20"/>
                              </w:rPr>
                              <w:t>Key areas:</w:t>
                            </w:r>
                          </w:p>
                          <w:p w14:paraId="0C687287" w14:textId="77777777" w:rsidR="00E306AC" w:rsidRPr="00195D11" w:rsidRDefault="00E306AC" w:rsidP="0013096F">
                            <w:pPr>
                              <w:pStyle w:val="ListParagraph"/>
                              <w:numPr>
                                <w:ilvl w:val="0"/>
                                <w:numId w:val="3"/>
                              </w:numPr>
                              <w:spacing w:line="240" w:lineRule="auto"/>
                              <w:rPr>
                                <w:szCs w:val="20"/>
                              </w:rPr>
                            </w:pPr>
                            <w:r w:rsidRPr="00195D11">
                              <w:rPr>
                                <w:szCs w:val="20"/>
                              </w:rPr>
                              <w:t>Safe conception involves preserving fertility as well as providing preconception care</w:t>
                            </w:r>
                          </w:p>
                          <w:p w14:paraId="1DFE6C14" w14:textId="77777777" w:rsidR="00E306AC" w:rsidRPr="00195D11" w:rsidRDefault="00E306AC" w:rsidP="0013096F">
                            <w:pPr>
                              <w:pStyle w:val="ListParagraph"/>
                              <w:numPr>
                                <w:ilvl w:val="0"/>
                                <w:numId w:val="3"/>
                              </w:numPr>
                              <w:spacing w:line="240" w:lineRule="auto"/>
                              <w:rPr>
                                <w:szCs w:val="20"/>
                              </w:rPr>
                            </w:pPr>
                            <w:r w:rsidRPr="00195D11">
                              <w:rPr>
                                <w:szCs w:val="20"/>
                              </w:rPr>
                              <w:t>Life-style advice concerning extremes of bodyweight, tobacco products, excessive alcohol, and illicit drug use should be part of the counselling, as this may impact fertility</w:t>
                            </w:r>
                          </w:p>
                          <w:p w14:paraId="4484F63C" w14:textId="77777777" w:rsidR="00E306AC" w:rsidRPr="00195D11" w:rsidRDefault="00E306AC" w:rsidP="0013096F">
                            <w:pPr>
                              <w:pStyle w:val="ListParagraph"/>
                              <w:numPr>
                                <w:ilvl w:val="0"/>
                                <w:numId w:val="3"/>
                              </w:numPr>
                              <w:spacing w:line="240" w:lineRule="auto"/>
                              <w:rPr>
                                <w:szCs w:val="20"/>
                              </w:rPr>
                            </w:pPr>
                            <w:r w:rsidRPr="00195D11">
                              <w:rPr>
                                <w:szCs w:val="20"/>
                              </w:rPr>
                              <w:t>Information on age-related infertility should be given and options discussed</w:t>
                            </w:r>
                          </w:p>
                          <w:p w14:paraId="3BE733C3" w14:textId="77777777" w:rsidR="00E306AC" w:rsidRPr="00195D11" w:rsidRDefault="00E306AC" w:rsidP="0013096F">
                            <w:pPr>
                              <w:pStyle w:val="ListParagraph"/>
                              <w:numPr>
                                <w:ilvl w:val="0"/>
                                <w:numId w:val="3"/>
                              </w:numPr>
                              <w:spacing w:line="240" w:lineRule="auto"/>
                              <w:rPr>
                                <w:szCs w:val="20"/>
                              </w:rPr>
                            </w:pPr>
                            <w:r w:rsidRPr="00195D11">
                              <w:rPr>
                                <w:szCs w:val="20"/>
                              </w:rPr>
                              <w:t>Folic acid supplementation should be commenced pre-pregnancy</w:t>
                            </w:r>
                          </w:p>
                          <w:p w14:paraId="2FB9A31F" w14:textId="77777777" w:rsidR="00E306AC" w:rsidRPr="00195D11" w:rsidRDefault="00E306AC" w:rsidP="0013096F">
                            <w:pPr>
                              <w:pStyle w:val="ListParagraph"/>
                              <w:numPr>
                                <w:ilvl w:val="0"/>
                                <w:numId w:val="3"/>
                              </w:numPr>
                              <w:spacing w:line="240" w:lineRule="auto"/>
                              <w:rPr>
                                <w:szCs w:val="20"/>
                              </w:rPr>
                            </w:pPr>
                            <w:r w:rsidRPr="00195D11">
                              <w:rPr>
                                <w:szCs w:val="20"/>
                              </w:rPr>
                              <w:t>Safe sexual practices are key to preventing STI’s</w:t>
                            </w:r>
                          </w:p>
                          <w:p w14:paraId="7FB3A996" w14:textId="77777777" w:rsidR="00E306AC" w:rsidRPr="00195D11" w:rsidRDefault="00E306AC" w:rsidP="0013096F">
                            <w:pPr>
                              <w:pStyle w:val="ListParagraph"/>
                              <w:numPr>
                                <w:ilvl w:val="0"/>
                                <w:numId w:val="3"/>
                              </w:numPr>
                              <w:rPr>
                                <w:szCs w:val="20"/>
                              </w:rPr>
                            </w:pPr>
                            <w:r w:rsidRPr="00195D11">
                              <w:rPr>
                                <w:szCs w:val="20"/>
                              </w:rPr>
                              <w:t>Risk reduction measures should be taken by people living with HIV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864492" id="Text Box 36" o:spid="_x0000_s1027"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MjWgIAAMAEAAAOAAAAZHJzL2Uyb0RvYy54bWysVE1vGjEQvVfqf7B8bxZIQgnKEtFEVJXS&#10;JFKocjZeb1jJ9li2YZf++j57gdC0p6oXM187H2/ecH3TGc22yoeGbMmHZwPOlJVUNfa15D+Wi08T&#10;zkIUthKarCr5TgV+M/v44bp1UzWiNelKeYYkNkxbV/J1jG5aFEGulRHhjJyycNbkjYhQ/WtRedEi&#10;u9HFaDAYFy35ynmSKgRY73onn+X8da1kfKzroCLTJUdvMb8+v6v0FrNrMX31wq0buW9D/EMXRjQW&#10;RY+p7kQUbOObP1KZRnoKVMczSaagum6kyjNgmuHg3TTPa+FUngXgBHeEKfy/tPJh++RZU5X8fMyZ&#10;FQY7Wqousi/UMZiAT+vCFGHPDoGxgx17PtgDjGnsrvYm/WIgBj+Q3h3RTdlk+mgymkwGcEn4Dgry&#10;F2+fOx/iV0WGJaHkHuvLqIrtfYh96CEkVQukm2rRaJ2VRBl1qz3bCixbSKlsHOfP9cZ8p6q3gzTo&#10;Ia8dZpCjN6Ox3oxuMvlSptzbb0W0ZW3Jx+eXg5zYUqreN6YtwhNWPSZJit2qy9ge8VpRtQOMnnoi&#10;BicXDUa9FyE+CQ/mAR5cU3zEU2tCLdpLnK3J//ybPcWDEPBy1oLJJbc4Nc70NwuiXA0vLhLxs3Jx&#10;+XkExZ96VqceuzG3BPSGuFons5jioz6ItSfzgpObp5pwCStRueTxIN7G/rpwslLN5zkIVHci3ttn&#10;J1PqtK20xmX3Irzb7zqCJg90YLyYvlt5H5v37OabCNwzHxLKPaZ78HEmeWv7k053eKrnqLc/ntkv&#10;AAAA//8DAFBLAwQUAAYACAAAACEACu8mJNUAAAAFAQAADwAAAGRycy9kb3ducmV2LnhtbEyPQWvD&#10;MAyF74P+B6PCbqvdwkqWxSmjsPNIV3Z2Yy3OFsvBdtv0308bhe4i9Hji6XvVZvKDOGFMfSANy4UC&#10;gdQG21OnYf/++lCASNmQNUMg1HDBBJt6dleZ0oYzNXja5U5wCKXSaHA5j6WUqXXoTVqEEYm9zxC9&#10;ySxjJ200Zw73g1wptZbe9MQfnBlx67D93h29hkiPmeTHU9NeFKn925eza9dofT+fXp5BZJzy7Rh+&#10;8RkdamY6hCPZJAYNXCT/TfZWRcHycF1kXcn/9PUPAAAA//8DAFBLAQItABQABgAIAAAAIQC2gziS&#10;/gAAAOEBAAATAAAAAAAAAAAAAAAAAAAAAABbQ29udGVudF9UeXBlc10ueG1sUEsBAi0AFAAGAAgA&#10;AAAhADj9If/WAAAAlAEAAAsAAAAAAAAAAAAAAAAALwEAAF9yZWxzLy5yZWxzUEsBAi0AFAAGAAgA&#10;AAAhAFNfQyNaAgAAwAQAAA4AAAAAAAAAAAAAAAAALgIAAGRycy9lMm9Eb2MueG1sUEsBAi0AFAAG&#10;AAgAAAAhAArvJiTVAAAABQEAAA8AAAAAAAAAAAAAAAAAtAQAAGRycy9kb3ducmV2LnhtbFBLBQYA&#10;AAAABAAEAPMAAAC2BQAAAAA=&#10;" fillcolor="#e2efd9 [665]" stroked="f" strokeweight=".5pt">
                <v:textbox style="mso-fit-shape-to-text:t">
                  <w:txbxContent>
                    <w:p w:rsidR="00E306AC" w:rsidRPr="00195D11" w:rsidRDefault="00E306AC" w:rsidP="00E77763">
                      <w:pPr>
                        <w:rPr>
                          <w:b/>
                          <w:szCs w:val="20"/>
                        </w:rPr>
                      </w:pPr>
                      <w:r w:rsidRPr="00195D11">
                        <w:rPr>
                          <w:b/>
                          <w:szCs w:val="20"/>
                        </w:rPr>
                        <w:t>Key areas:</w:t>
                      </w:r>
                    </w:p>
                    <w:p w:rsidR="00E306AC" w:rsidRPr="00195D11" w:rsidRDefault="00E306AC" w:rsidP="0013096F">
                      <w:pPr>
                        <w:pStyle w:val="ListParagraph"/>
                        <w:numPr>
                          <w:ilvl w:val="0"/>
                          <w:numId w:val="3"/>
                        </w:numPr>
                        <w:spacing w:line="240" w:lineRule="auto"/>
                        <w:rPr>
                          <w:szCs w:val="20"/>
                        </w:rPr>
                      </w:pPr>
                      <w:r w:rsidRPr="00195D11">
                        <w:rPr>
                          <w:szCs w:val="20"/>
                        </w:rPr>
                        <w:t>Safe conception involves preserving fertility as well as providing preconception care</w:t>
                      </w:r>
                    </w:p>
                    <w:p w:rsidR="00E306AC" w:rsidRPr="00195D11" w:rsidRDefault="00E306AC" w:rsidP="0013096F">
                      <w:pPr>
                        <w:pStyle w:val="ListParagraph"/>
                        <w:numPr>
                          <w:ilvl w:val="0"/>
                          <w:numId w:val="3"/>
                        </w:numPr>
                        <w:spacing w:line="240" w:lineRule="auto"/>
                        <w:rPr>
                          <w:szCs w:val="20"/>
                        </w:rPr>
                      </w:pPr>
                      <w:r w:rsidRPr="00195D11">
                        <w:rPr>
                          <w:szCs w:val="20"/>
                        </w:rPr>
                        <w:t>Life-style advice concerning extremes of bodyweight, tobacco products, excessive alcohol, and illicit drug use should be part of the counselling, as this may impact fertility</w:t>
                      </w:r>
                    </w:p>
                    <w:p w:rsidR="00E306AC" w:rsidRPr="00195D11" w:rsidRDefault="00E306AC" w:rsidP="0013096F">
                      <w:pPr>
                        <w:pStyle w:val="ListParagraph"/>
                        <w:numPr>
                          <w:ilvl w:val="0"/>
                          <w:numId w:val="3"/>
                        </w:numPr>
                        <w:spacing w:line="240" w:lineRule="auto"/>
                        <w:rPr>
                          <w:szCs w:val="20"/>
                        </w:rPr>
                      </w:pPr>
                      <w:r w:rsidRPr="00195D11">
                        <w:rPr>
                          <w:szCs w:val="20"/>
                        </w:rPr>
                        <w:t>Information on age-related infertility should be given and options discussed</w:t>
                      </w:r>
                    </w:p>
                    <w:p w:rsidR="00E306AC" w:rsidRPr="00195D11" w:rsidRDefault="00E306AC" w:rsidP="0013096F">
                      <w:pPr>
                        <w:pStyle w:val="ListParagraph"/>
                        <w:numPr>
                          <w:ilvl w:val="0"/>
                          <w:numId w:val="3"/>
                        </w:numPr>
                        <w:spacing w:line="240" w:lineRule="auto"/>
                        <w:rPr>
                          <w:szCs w:val="20"/>
                        </w:rPr>
                      </w:pPr>
                      <w:r w:rsidRPr="00195D11">
                        <w:rPr>
                          <w:szCs w:val="20"/>
                        </w:rPr>
                        <w:t>Folic acid supplementation should be commenced pre-pregnancy</w:t>
                      </w:r>
                    </w:p>
                    <w:p w:rsidR="00E306AC" w:rsidRPr="00195D11" w:rsidRDefault="00E306AC" w:rsidP="0013096F">
                      <w:pPr>
                        <w:pStyle w:val="ListParagraph"/>
                        <w:numPr>
                          <w:ilvl w:val="0"/>
                          <w:numId w:val="3"/>
                        </w:numPr>
                        <w:spacing w:line="240" w:lineRule="auto"/>
                        <w:rPr>
                          <w:szCs w:val="20"/>
                        </w:rPr>
                      </w:pPr>
                      <w:r w:rsidRPr="00195D11">
                        <w:rPr>
                          <w:szCs w:val="20"/>
                        </w:rPr>
                        <w:t>Safe sexual practices are key to preventing STI’s</w:t>
                      </w:r>
                    </w:p>
                    <w:p w:rsidR="00E306AC" w:rsidRPr="00195D11" w:rsidRDefault="00E306AC" w:rsidP="0013096F">
                      <w:pPr>
                        <w:pStyle w:val="ListParagraph"/>
                        <w:numPr>
                          <w:ilvl w:val="0"/>
                          <w:numId w:val="3"/>
                        </w:numPr>
                        <w:rPr>
                          <w:szCs w:val="20"/>
                        </w:rPr>
                      </w:pPr>
                      <w:r w:rsidRPr="00195D11">
                        <w:rPr>
                          <w:szCs w:val="20"/>
                        </w:rPr>
                        <w:t>Risk reduction measures should be taken by people living with HIV</w:t>
                      </w:r>
                    </w:p>
                  </w:txbxContent>
                </v:textbox>
                <w10:wrap type="square"/>
              </v:shape>
            </w:pict>
          </mc:Fallback>
        </mc:AlternateContent>
      </w:r>
    </w:p>
    <w:p w14:paraId="02D9AC9F" w14:textId="77777777" w:rsidR="00961C8A" w:rsidRPr="00F97773" w:rsidRDefault="00961C8A" w:rsidP="001244A3">
      <w:pPr>
        <w:spacing w:line="240" w:lineRule="auto"/>
        <w:rPr>
          <w:rFonts w:eastAsiaTheme="majorEastAsia" w:cstheme="minorHAnsi"/>
          <w:b/>
          <w:color w:val="009051"/>
          <w:sz w:val="28"/>
          <w:szCs w:val="28"/>
        </w:rPr>
      </w:pPr>
    </w:p>
    <w:p w14:paraId="73C011EC" w14:textId="77777777" w:rsidR="0017363A" w:rsidRPr="00F97773" w:rsidRDefault="0017363A">
      <w:pPr>
        <w:spacing w:line="240" w:lineRule="auto"/>
        <w:rPr>
          <w:rFonts w:eastAsiaTheme="majorEastAsia" w:cstheme="minorHAnsi"/>
          <w:b/>
          <w:color w:val="009051"/>
          <w:sz w:val="28"/>
          <w:szCs w:val="28"/>
        </w:rPr>
      </w:pPr>
      <w:bookmarkStart w:id="33" w:name="_Toc528572367"/>
      <w:bookmarkEnd w:id="23"/>
      <w:r w:rsidRPr="00F97773">
        <w:rPr>
          <w:rFonts w:eastAsiaTheme="majorEastAsia" w:cstheme="minorHAnsi"/>
          <w:b/>
          <w:color w:val="009051"/>
          <w:sz w:val="28"/>
          <w:szCs w:val="28"/>
        </w:rPr>
        <w:br w:type="page"/>
      </w:r>
    </w:p>
    <w:p w14:paraId="2A7C737D" w14:textId="77777777" w:rsidR="00363DA2" w:rsidRPr="00F97773" w:rsidRDefault="00363DA2" w:rsidP="00363DA2">
      <w:pPr>
        <w:pStyle w:val="Heading1"/>
        <w:rPr>
          <w:rFonts w:eastAsia="Times New Roman"/>
        </w:rPr>
      </w:pPr>
      <w:bookmarkStart w:id="34" w:name="_Toc12031768"/>
      <w:r w:rsidRPr="00F97773">
        <w:rPr>
          <w:rFonts w:eastAsia="Times New Roman"/>
        </w:rPr>
        <w:lastRenderedPageBreak/>
        <w:t>Diagnosis and evaluation</w:t>
      </w:r>
      <w:bookmarkEnd w:id="34"/>
    </w:p>
    <w:p w14:paraId="03674A6C" w14:textId="77777777" w:rsidR="00363DA2" w:rsidRPr="00F97773" w:rsidRDefault="00363DA2" w:rsidP="001F34A4">
      <w:pPr>
        <w:rPr>
          <w:szCs w:val="22"/>
        </w:rPr>
      </w:pPr>
      <w:bookmarkStart w:id="35" w:name="_Toc525277199"/>
    </w:p>
    <w:bookmarkEnd w:id="35"/>
    <w:p w14:paraId="2C9EB3B4" w14:textId="77777777" w:rsidR="001F34A4" w:rsidRPr="00F97773" w:rsidRDefault="00363DA2" w:rsidP="001F34A4">
      <w:pPr>
        <w:rPr>
          <w:b/>
          <w:szCs w:val="22"/>
        </w:rPr>
      </w:pPr>
      <w:r w:rsidRPr="00F97773">
        <w:rPr>
          <w:b/>
          <w:szCs w:val="22"/>
        </w:rPr>
        <w:t>Standard of care for infertile couple</w:t>
      </w:r>
    </w:p>
    <w:p w14:paraId="5F60C925" w14:textId="77777777" w:rsidR="001F34A4" w:rsidRPr="00F97773" w:rsidRDefault="001F34A4" w:rsidP="001F34A4">
      <w:pPr>
        <w:rPr>
          <w:szCs w:val="22"/>
        </w:rPr>
      </w:pPr>
      <w:r w:rsidRPr="00F97773">
        <w:rPr>
          <w:szCs w:val="22"/>
        </w:rPr>
        <w:t>All infertile persons should receive information on infertility causes and prevention and have treatment options discussed with them. They should be provided with appropriate diagnostic workup and receive appropriate psychological and emotional support as a basic standard of care.</w:t>
      </w:r>
    </w:p>
    <w:p w14:paraId="1F117898" w14:textId="77777777" w:rsidR="001F34A4" w:rsidRPr="00F97773" w:rsidRDefault="001F34A4" w:rsidP="001F34A4">
      <w:pPr>
        <w:rPr>
          <w:szCs w:val="22"/>
        </w:rPr>
      </w:pPr>
      <w:bookmarkStart w:id="36" w:name="_Toc525277177"/>
    </w:p>
    <w:p w14:paraId="7C4C2520" w14:textId="77777777" w:rsidR="001F34A4" w:rsidRPr="00F97773" w:rsidRDefault="001F34A4" w:rsidP="00363DA2">
      <w:pPr>
        <w:pStyle w:val="Heading2"/>
      </w:pPr>
      <w:bookmarkStart w:id="37" w:name="_Toc12031769"/>
      <w:r w:rsidRPr="00F97773">
        <w:t xml:space="preserve">When to </w:t>
      </w:r>
      <w:bookmarkEnd w:id="36"/>
      <w:r w:rsidRPr="00F97773">
        <w:t>evaluate?</w:t>
      </w:r>
      <w:bookmarkEnd w:id="37"/>
    </w:p>
    <w:p w14:paraId="10392886" w14:textId="77777777" w:rsidR="00363DA2" w:rsidRPr="00F97773" w:rsidRDefault="00363DA2" w:rsidP="001F34A4">
      <w:pPr>
        <w:spacing w:line="240" w:lineRule="auto"/>
        <w:contextualSpacing/>
        <w:rPr>
          <w:sz w:val="20"/>
          <w:szCs w:val="20"/>
        </w:rPr>
      </w:pPr>
    </w:p>
    <w:p w14:paraId="7BD465BB" w14:textId="77777777" w:rsidR="00363DA2" w:rsidRPr="00F97773" w:rsidRDefault="00363DA2" w:rsidP="00363DA2">
      <w:pPr>
        <w:pStyle w:val="Caption"/>
        <w:keepNext/>
      </w:pPr>
      <w:bookmarkStart w:id="38" w:name="_Toc12031814"/>
      <w:r w:rsidRPr="00F97773">
        <w:t xml:space="preserve">Table </w:t>
      </w:r>
      <w:r w:rsidRPr="00F97773">
        <w:fldChar w:fldCharType="begin"/>
      </w:r>
      <w:r w:rsidRPr="00F97773">
        <w:instrText xml:space="preserve"> SEQ Table \* ARABIC </w:instrText>
      </w:r>
      <w:r w:rsidRPr="00F97773">
        <w:fldChar w:fldCharType="separate"/>
      </w:r>
      <w:r w:rsidR="006B4658">
        <w:rPr>
          <w:noProof/>
        </w:rPr>
        <w:t>2</w:t>
      </w:r>
      <w:r w:rsidRPr="00F97773">
        <w:fldChar w:fldCharType="end"/>
      </w:r>
      <w:r w:rsidRPr="00F97773">
        <w:t>. When to evaluate persons for infertility</w:t>
      </w:r>
      <w:bookmarkEnd w:id="38"/>
    </w:p>
    <w:tbl>
      <w:tblPr>
        <w:tblStyle w:val="GridTable4-Accent3"/>
        <w:tblW w:w="9355" w:type="dxa"/>
        <w:tblLook w:val="04A0" w:firstRow="1" w:lastRow="0" w:firstColumn="1" w:lastColumn="0" w:noHBand="0" w:noVBand="1"/>
      </w:tblPr>
      <w:tblGrid>
        <w:gridCol w:w="3118"/>
        <w:gridCol w:w="3118"/>
        <w:gridCol w:w="3119"/>
      </w:tblGrid>
      <w:tr w:rsidR="001F34A4" w:rsidRPr="00F97773" w14:paraId="4F68F58E" w14:textId="77777777" w:rsidTr="003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1E4FBAF6" w14:textId="77777777" w:rsidR="001F34A4" w:rsidRPr="00F97773" w:rsidRDefault="001F34A4" w:rsidP="006B2A43">
            <w:pPr>
              <w:rPr>
                <w:sz w:val="20"/>
                <w:szCs w:val="20"/>
              </w:rPr>
            </w:pPr>
            <w:r w:rsidRPr="00F97773">
              <w:rPr>
                <w:sz w:val="20"/>
                <w:szCs w:val="20"/>
              </w:rPr>
              <w:t>Routine Referral</w:t>
            </w:r>
          </w:p>
        </w:tc>
        <w:tc>
          <w:tcPr>
            <w:tcW w:w="3118" w:type="dxa"/>
          </w:tcPr>
          <w:p w14:paraId="73C424F0" w14:textId="77777777" w:rsidR="001F34A4" w:rsidRPr="00F97773" w:rsidRDefault="001F34A4" w:rsidP="006B2A43">
            <w:pPr>
              <w:jc w:val="both"/>
              <w:cnfStyle w:val="100000000000" w:firstRow="1" w:lastRow="0" w:firstColumn="0" w:lastColumn="0" w:oddVBand="0" w:evenVBand="0" w:oddHBand="0" w:evenHBand="0" w:firstRowFirstColumn="0" w:firstRowLastColumn="0" w:lastRowFirstColumn="0" w:lastRowLastColumn="0"/>
              <w:rPr>
                <w:sz w:val="20"/>
                <w:szCs w:val="20"/>
              </w:rPr>
            </w:pPr>
            <w:r w:rsidRPr="00F97773">
              <w:rPr>
                <w:sz w:val="20"/>
                <w:szCs w:val="20"/>
              </w:rPr>
              <w:t>Early Referral</w:t>
            </w:r>
          </w:p>
        </w:tc>
        <w:tc>
          <w:tcPr>
            <w:tcW w:w="3119" w:type="dxa"/>
          </w:tcPr>
          <w:p w14:paraId="46CA0685" w14:textId="77777777" w:rsidR="001F34A4" w:rsidRPr="00F97773" w:rsidRDefault="001F34A4" w:rsidP="006B2A43">
            <w:pPr>
              <w:jc w:val="both"/>
              <w:cnfStyle w:val="100000000000" w:firstRow="1" w:lastRow="0" w:firstColumn="0" w:lastColumn="0" w:oddVBand="0" w:evenVBand="0" w:oddHBand="0" w:evenHBand="0" w:firstRowFirstColumn="0" w:firstRowLastColumn="0" w:lastRowFirstColumn="0" w:lastRowLastColumn="0"/>
              <w:rPr>
                <w:sz w:val="20"/>
                <w:szCs w:val="20"/>
              </w:rPr>
            </w:pPr>
            <w:r w:rsidRPr="00F97773">
              <w:rPr>
                <w:sz w:val="20"/>
                <w:szCs w:val="20"/>
              </w:rPr>
              <w:t>Immediate Referral</w:t>
            </w:r>
          </w:p>
        </w:tc>
      </w:tr>
      <w:tr w:rsidR="001F34A4" w:rsidRPr="00F97773" w14:paraId="2A4B20C9" w14:textId="77777777" w:rsidTr="003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08A12F3E" w14:textId="77777777" w:rsidR="001F34A4" w:rsidRPr="00F97773" w:rsidRDefault="001F34A4" w:rsidP="00363DA2">
            <w:pPr>
              <w:rPr>
                <w:sz w:val="20"/>
                <w:szCs w:val="20"/>
              </w:rPr>
            </w:pPr>
            <w:r w:rsidRPr="00892AFC">
              <w:rPr>
                <w:sz w:val="20"/>
                <w:szCs w:val="20"/>
              </w:rPr>
              <w:t>After</w:t>
            </w:r>
            <w:r w:rsidRPr="00F97773">
              <w:rPr>
                <w:sz w:val="20"/>
                <w:szCs w:val="20"/>
              </w:rPr>
              <w:t xml:space="preserve"> </w:t>
            </w:r>
            <w:r w:rsidRPr="00892AFC">
              <w:rPr>
                <w:sz w:val="20"/>
                <w:szCs w:val="20"/>
              </w:rPr>
              <w:t>1 Year</w:t>
            </w:r>
            <w:r w:rsidRPr="00F97773">
              <w:rPr>
                <w:sz w:val="20"/>
                <w:szCs w:val="20"/>
              </w:rPr>
              <w:t xml:space="preserve"> </w:t>
            </w:r>
            <w:r w:rsidRPr="00892AFC">
              <w:rPr>
                <w:sz w:val="20"/>
                <w:szCs w:val="20"/>
              </w:rPr>
              <w:t>of unprotected intercourse</w:t>
            </w:r>
          </w:p>
        </w:tc>
        <w:tc>
          <w:tcPr>
            <w:tcW w:w="3118" w:type="dxa"/>
          </w:tcPr>
          <w:p w14:paraId="2A9E0B28" w14:textId="77777777" w:rsidR="001F34A4" w:rsidRPr="00F97773" w:rsidRDefault="001F34A4" w:rsidP="00363DA2">
            <w:p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 xml:space="preserve">After </w:t>
            </w:r>
            <w:r w:rsidRPr="00F97773">
              <w:rPr>
                <w:b/>
                <w:sz w:val="20"/>
                <w:szCs w:val="20"/>
              </w:rPr>
              <w:t>6 months</w:t>
            </w:r>
            <w:r w:rsidRPr="00F97773">
              <w:rPr>
                <w:sz w:val="20"/>
                <w:szCs w:val="20"/>
              </w:rPr>
              <w:t xml:space="preserve"> of unprotected intercourse</w:t>
            </w:r>
          </w:p>
        </w:tc>
        <w:tc>
          <w:tcPr>
            <w:tcW w:w="3119" w:type="dxa"/>
          </w:tcPr>
          <w:p w14:paraId="0C1EC8C3" w14:textId="77777777" w:rsidR="001F34A4" w:rsidRPr="00F97773" w:rsidRDefault="001F34A4" w:rsidP="00363DA2">
            <w:p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No delay</w:t>
            </w:r>
          </w:p>
          <w:p w14:paraId="1408A268" w14:textId="77777777" w:rsidR="001F34A4" w:rsidRPr="00F97773" w:rsidRDefault="001F34A4" w:rsidP="00363DA2">
            <w:pPr>
              <w:cnfStyle w:val="000000100000" w:firstRow="0" w:lastRow="0" w:firstColumn="0" w:lastColumn="0" w:oddVBand="0" w:evenVBand="0" w:oddHBand="1" w:evenHBand="0" w:firstRowFirstColumn="0" w:firstRowLastColumn="0" w:lastRowFirstColumn="0" w:lastRowLastColumn="0"/>
              <w:rPr>
                <w:sz w:val="20"/>
                <w:szCs w:val="20"/>
              </w:rPr>
            </w:pPr>
          </w:p>
        </w:tc>
      </w:tr>
      <w:tr w:rsidR="001F34A4" w:rsidRPr="00F97773" w14:paraId="3A61A0CA" w14:textId="77777777" w:rsidTr="00363DA2">
        <w:tc>
          <w:tcPr>
            <w:cnfStyle w:val="001000000000" w:firstRow="0" w:lastRow="0" w:firstColumn="1" w:lastColumn="0" w:oddVBand="0" w:evenVBand="0" w:oddHBand="0" w:evenHBand="0" w:firstRowFirstColumn="0" w:firstRowLastColumn="0" w:lastRowFirstColumn="0" w:lastRowLastColumn="0"/>
            <w:tcW w:w="3118" w:type="dxa"/>
          </w:tcPr>
          <w:p w14:paraId="1F3590EB" w14:textId="77777777" w:rsidR="001F34A4" w:rsidRPr="00F97773" w:rsidRDefault="001F34A4" w:rsidP="0013096F">
            <w:pPr>
              <w:pStyle w:val="ListParagraph"/>
              <w:numPr>
                <w:ilvl w:val="0"/>
                <w:numId w:val="9"/>
              </w:numPr>
              <w:spacing w:line="240" w:lineRule="auto"/>
              <w:ind w:left="357" w:hanging="357"/>
              <w:rPr>
                <w:b w:val="0"/>
                <w:sz w:val="20"/>
                <w:szCs w:val="20"/>
              </w:rPr>
            </w:pPr>
            <w:r w:rsidRPr="00F97773">
              <w:rPr>
                <w:sz w:val="20"/>
                <w:szCs w:val="20"/>
              </w:rPr>
              <w:t xml:space="preserve">Women </w:t>
            </w:r>
            <w:r w:rsidRPr="00F97773">
              <w:rPr>
                <w:sz w:val="20"/>
                <w:szCs w:val="20"/>
              </w:rPr>
              <w:sym w:font="Symbol" w:char="F03C"/>
            </w:r>
            <w:r w:rsidRPr="00F97773">
              <w:rPr>
                <w:sz w:val="20"/>
                <w:szCs w:val="20"/>
              </w:rPr>
              <w:t xml:space="preserve"> 35years</w:t>
            </w:r>
          </w:p>
          <w:p w14:paraId="65054F4D" w14:textId="77777777" w:rsidR="001F34A4" w:rsidRPr="00F97773" w:rsidRDefault="00892AFC" w:rsidP="0013096F">
            <w:pPr>
              <w:pStyle w:val="ListParagraph"/>
              <w:numPr>
                <w:ilvl w:val="0"/>
                <w:numId w:val="9"/>
              </w:numPr>
              <w:spacing w:line="240" w:lineRule="auto"/>
              <w:ind w:left="357" w:hanging="357"/>
              <w:rPr>
                <w:b w:val="0"/>
                <w:sz w:val="20"/>
                <w:szCs w:val="20"/>
              </w:rPr>
            </w:pPr>
            <w:r>
              <w:rPr>
                <w:sz w:val="20"/>
                <w:szCs w:val="20"/>
              </w:rPr>
              <w:t>R</w:t>
            </w:r>
            <w:r w:rsidR="001F34A4" w:rsidRPr="00F97773">
              <w:rPr>
                <w:sz w:val="20"/>
                <w:szCs w:val="20"/>
              </w:rPr>
              <w:t>egular cycles</w:t>
            </w:r>
          </w:p>
          <w:p w14:paraId="17C02533" w14:textId="77777777" w:rsidR="001F34A4" w:rsidRPr="00F97773" w:rsidRDefault="001F34A4" w:rsidP="0013096F">
            <w:pPr>
              <w:pStyle w:val="ListParagraph"/>
              <w:numPr>
                <w:ilvl w:val="0"/>
                <w:numId w:val="9"/>
              </w:numPr>
              <w:spacing w:line="240" w:lineRule="auto"/>
              <w:ind w:left="357" w:hanging="357"/>
              <w:rPr>
                <w:b w:val="0"/>
                <w:sz w:val="20"/>
                <w:szCs w:val="20"/>
              </w:rPr>
            </w:pPr>
            <w:r w:rsidRPr="00F97773">
              <w:rPr>
                <w:sz w:val="20"/>
                <w:szCs w:val="20"/>
              </w:rPr>
              <w:t xml:space="preserve">No known cause of infertility </w:t>
            </w:r>
          </w:p>
          <w:p w14:paraId="415FE267" w14:textId="77777777" w:rsidR="001F34A4" w:rsidRPr="00F97773" w:rsidRDefault="001F34A4" w:rsidP="00363DA2">
            <w:pPr>
              <w:rPr>
                <w:b w:val="0"/>
                <w:sz w:val="20"/>
                <w:szCs w:val="20"/>
              </w:rPr>
            </w:pPr>
          </w:p>
        </w:tc>
        <w:tc>
          <w:tcPr>
            <w:tcW w:w="3118" w:type="dxa"/>
          </w:tcPr>
          <w:p w14:paraId="167D7132"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Women ≥ 35 years</w:t>
            </w:r>
          </w:p>
          <w:p w14:paraId="656C5498"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Regular cycles</w:t>
            </w:r>
          </w:p>
          <w:p w14:paraId="07F6255C"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No known cause of infertility</w:t>
            </w:r>
          </w:p>
        </w:tc>
        <w:tc>
          <w:tcPr>
            <w:tcW w:w="3119" w:type="dxa"/>
          </w:tcPr>
          <w:p w14:paraId="0904019C"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Women ≥ 40 years</w:t>
            </w:r>
          </w:p>
          <w:p w14:paraId="79BE6036"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Women with menstrual irregularities</w:t>
            </w:r>
          </w:p>
          <w:p w14:paraId="177DEDB5"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 xml:space="preserve">Known cause of infertility </w:t>
            </w:r>
          </w:p>
          <w:p w14:paraId="5514F66B"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Previous Pelvic Surgery</w:t>
            </w:r>
          </w:p>
          <w:p w14:paraId="203E5385"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Exposure to cytotoxic drugs</w:t>
            </w:r>
          </w:p>
          <w:p w14:paraId="1216D755"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 xml:space="preserve">Strong family history of premature </w:t>
            </w:r>
          </w:p>
          <w:p w14:paraId="114F8C55"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Ovarian insufficiency/early menopause</w:t>
            </w:r>
          </w:p>
          <w:p w14:paraId="33C7520D"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Suspected endometriosis</w:t>
            </w:r>
          </w:p>
          <w:p w14:paraId="00A386E8" w14:textId="77777777" w:rsidR="001F34A4" w:rsidRPr="00F97773" w:rsidRDefault="001F34A4" w:rsidP="0013096F">
            <w:pPr>
              <w:pStyle w:val="ListParagraph"/>
              <w:numPr>
                <w:ilvl w:val="0"/>
                <w:numId w:val="9"/>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All patients requesting tubal re-anastomosis (reversal of sterilisation)</w:t>
            </w:r>
          </w:p>
          <w:p w14:paraId="1C7B1F04" w14:textId="77777777" w:rsidR="001F34A4" w:rsidRPr="00F97773" w:rsidRDefault="001F34A4" w:rsidP="00363DA2">
            <w:pPr>
              <w:cnfStyle w:val="000000000000" w:firstRow="0" w:lastRow="0" w:firstColumn="0" w:lastColumn="0" w:oddVBand="0" w:evenVBand="0" w:oddHBand="0" w:evenHBand="0" w:firstRowFirstColumn="0" w:firstRowLastColumn="0" w:lastRowFirstColumn="0" w:lastRowLastColumn="0"/>
              <w:rPr>
                <w:sz w:val="20"/>
                <w:szCs w:val="20"/>
              </w:rPr>
            </w:pPr>
          </w:p>
        </w:tc>
      </w:tr>
    </w:tbl>
    <w:p w14:paraId="4E623D89" w14:textId="77777777" w:rsidR="006535DA" w:rsidRPr="00F97773" w:rsidRDefault="006535DA">
      <w:pPr>
        <w:spacing w:line="240" w:lineRule="auto"/>
        <w:rPr>
          <w:rFonts w:eastAsiaTheme="majorEastAsia" w:cstheme="minorHAnsi"/>
          <w:b/>
          <w:color w:val="009051"/>
          <w:sz w:val="28"/>
          <w:szCs w:val="28"/>
        </w:rPr>
      </w:pPr>
    </w:p>
    <w:p w14:paraId="29DF9254" w14:textId="77777777" w:rsidR="001F34A4" w:rsidRPr="00F97773" w:rsidRDefault="001F34A4" w:rsidP="00BD0A87">
      <w:pPr>
        <w:pStyle w:val="Heading2"/>
      </w:pPr>
      <w:bookmarkStart w:id="39" w:name="_Toc525277178"/>
      <w:bookmarkStart w:id="40" w:name="_Toc12031770"/>
      <w:r w:rsidRPr="00F97773">
        <w:t xml:space="preserve">Who </w:t>
      </w:r>
      <w:r w:rsidR="00BD0A87" w:rsidRPr="00F97773">
        <w:t>s</w:t>
      </w:r>
      <w:r w:rsidRPr="00F97773">
        <w:t xml:space="preserve">hould </w:t>
      </w:r>
      <w:r w:rsidR="00BD0A87" w:rsidRPr="00F97773">
        <w:t>p</w:t>
      </w:r>
      <w:r w:rsidRPr="00F97773">
        <w:t xml:space="preserve">rovide </w:t>
      </w:r>
      <w:r w:rsidR="00BD0A87" w:rsidRPr="00F97773">
        <w:t>f</w:t>
      </w:r>
      <w:r w:rsidRPr="00F97773">
        <w:t xml:space="preserve">ertility </w:t>
      </w:r>
      <w:proofErr w:type="gramStart"/>
      <w:r w:rsidR="00BD0A87" w:rsidRPr="00F97773">
        <w:t>s</w:t>
      </w:r>
      <w:r w:rsidRPr="00F97773">
        <w:t>ervices</w:t>
      </w:r>
      <w:bookmarkEnd w:id="39"/>
      <w:bookmarkEnd w:id="40"/>
      <w:proofErr w:type="gramEnd"/>
    </w:p>
    <w:p w14:paraId="00FD6707" w14:textId="77777777" w:rsidR="001F34A4" w:rsidRPr="00F97773" w:rsidRDefault="001F34A4" w:rsidP="001F34A4">
      <w:pPr>
        <w:rPr>
          <w:szCs w:val="22"/>
        </w:rPr>
      </w:pPr>
    </w:p>
    <w:p w14:paraId="14662819" w14:textId="77777777" w:rsidR="001F34A4" w:rsidRPr="00F97773" w:rsidRDefault="001F34A4" w:rsidP="001F34A4">
      <w:pPr>
        <w:rPr>
          <w:rFonts w:ascii="Calibri" w:eastAsia="+mn-ea" w:hAnsi="Calibri" w:cs="+mn-cs"/>
          <w:color w:val="000000"/>
          <w:kern w:val="24"/>
          <w:szCs w:val="22"/>
        </w:rPr>
      </w:pPr>
      <w:r w:rsidRPr="00F97773">
        <w:rPr>
          <w:rFonts w:ascii="Calibri" w:eastAsia="+mn-ea" w:hAnsi="Calibri" w:cs="+mn-cs"/>
          <w:color w:val="000000"/>
          <w:kern w:val="24"/>
          <w:szCs w:val="22"/>
        </w:rPr>
        <w:t>To improve the effectiveness and efficiency of treatment and satisfaction of clients, fertility care should be coordinated and mainly provided by:</w:t>
      </w:r>
    </w:p>
    <w:p w14:paraId="2E1D1589" w14:textId="77777777" w:rsidR="001F34A4" w:rsidRPr="00F97773" w:rsidRDefault="001F34A4" w:rsidP="0013096F">
      <w:pPr>
        <w:pStyle w:val="ListParagraph"/>
        <w:numPr>
          <w:ilvl w:val="0"/>
          <w:numId w:val="18"/>
        </w:numPr>
        <w:rPr>
          <w:rFonts w:ascii="Times New Roman" w:eastAsia="Times New Roman" w:hAnsi="Times New Roman" w:cs="Times New Roman"/>
          <w:szCs w:val="22"/>
        </w:rPr>
      </w:pPr>
      <w:r w:rsidRPr="00F97773">
        <w:rPr>
          <w:rFonts w:ascii="Calibri" w:eastAsia="+mn-ea" w:hAnsi="Calibri" w:cs="+mn-cs"/>
          <w:color w:val="000000"/>
          <w:kern w:val="24"/>
          <w:szCs w:val="22"/>
        </w:rPr>
        <w:t>Gynaecologists, who will refer to fertility specialists when ART is required</w:t>
      </w:r>
    </w:p>
    <w:p w14:paraId="2CCFEE91" w14:textId="77777777" w:rsidR="001F34A4" w:rsidRPr="00F97773" w:rsidRDefault="001F34A4" w:rsidP="0013096F">
      <w:pPr>
        <w:pStyle w:val="ListParagraph"/>
        <w:numPr>
          <w:ilvl w:val="0"/>
          <w:numId w:val="18"/>
        </w:numPr>
        <w:rPr>
          <w:rFonts w:ascii="Times New Roman" w:eastAsia="Times New Roman" w:hAnsi="Times New Roman" w:cs="Times New Roman"/>
          <w:szCs w:val="22"/>
        </w:rPr>
      </w:pPr>
      <w:r w:rsidRPr="00F97773">
        <w:rPr>
          <w:rFonts w:ascii="Calibri" w:eastAsia="+mn-ea" w:hAnsi="Calibri" w:cs="+mn-cs"/>
          <w:color w:val="000000"/>
          <w:kern w:val="24"/>
          <w:szCs w:val="22"/>
        </w:rPr>
        <w:t>Fertility Specialists</w:t>
      </w:r>
    </w:p>
    <w:p w14:paraId="3FFFFEF0" w14:textId="77777777" w:rsidR="001F34A4" w:rsidRPr="00F97773" w:rsidRDefault="001F34A4" w:rsidP="001F34A4">
      <w:pPr>
        <w:rPr>
          <w:rFonts w:ascii="Times New Roman" w:eastAsia="Times New Roman" w:hAnsi="Times New Roman" w:cs="Times New Roman"/>
          <w:szCs w:val="22"/>
        </w:rPr>
      </w:pPr>
    </w:p>
    <w:p w14:paraId="5AE41F9B" w14:textId="77777777" w:rsidR="001F34A4" w:rsidRPr="00F97773" w:rsidRDefault="001F34A4" w:rsidP="001F34A4">
      <w:pPr>
        <w:rPr>
          <w:rFonts w:ascii="Times New Roman" w:eastAsia="Times New Roman" w:hAnsi="Times New Roman" w:cs="Times New Roman"/>
          <w:szCs w:val="22"/>
        </w:rPr>
      </w:pPr>
      <w:r w:rsidRPr="00F97773">
        <w:rPr>
          <w:rFonts w:ascii="Calibri" w:eastAsia="+mn-ea" w:hAnsi="Calibri" w:cs="+mn-cs"/>
          <w:color w:val="000000"/>
          <w:kern w:val="24"/>
          <w:szCs w:val="22"/>
        </w:rPr>
        <w:t>Role of Nurses, General practitioners and Urologists</w:t>
      </w:r>
      <w:r w:rsidR="00BD0A87" w:rsidRPr="00F97773">
        <w:rPr>
          <w:rFonts w:ascii="Calibri" w:eastAsia="+mn-ea" w:hAnsi="Calibri" w:cs="+mn-cs"/>
          <w:color w:val="000000"/>
          <w:kern w:val="24"/>
          <w:szCs w:val="22"/>
        </w:rPr>
        <w:t>:</w:t>
      </w:r>
    </w:p>
    <w:p w14:paraId="7C9D5A5E" w14:textId="77777777" w:rsidR="001F34A4" w:rsidRPr="00F97773" w:rsidRDefault="001F34A4" w:rsidP="0013096F">
      <w:pPr>
        <w:pStyle w:val="ListParagraph"/>
        <w:numPr>
          <w:ilvl w:val="0"/>
          <w:numId w:val="19"/>
        </w:numPr>
        <w:rPr>
          <w:rFonts w:ascii="Times New Roman" w:eastAsia="Times New Roman" w:hAnsi="Times New Roman" w:cs="Times New Roman"/>
          <w:szCs w:val="22"/>
        </w:rPr>
      </w:pPr>
      <w:r w:rsidRPr="00F97773">
        <w:rPr>
          <w:rFonts w:ascii="Calibri" w:eastAsia="+mn-ea" w:hAnsi="Calibri" w:cs="+mn-cs"/>
          <w:color w:val="000000"/>
          <w:kern w:val="24"/>
          <w:szCs w:val="22"/>
        </w:rPr>
        <w:t>Start an initial assessment for Infertility</w:t>
      </w:r>
    </w:p>
    <w:p w14:paraId="3BA0B8EB" w14:textId="77777777" w:rsidR="001F34A4" w:rsidRPr="00F97773" w:rsidRDefault="001F34A4" w:rsidP="0013096F">
      <w:pPr>
        <w:pStyle w:val="ListParagraph"/>
        <w:numPr>
          <w:ilvl w:val="0"/>
          <w:numId w:val="19"/>
        </w:numPr>
        <w:rPr>
          <w:rFonts w:ascii="Times New Roman" w:eastAsia="Times New Roman" w:hAnsi="Times New Roman" w:cs="Times New Roman"/>
          <w:szCs w:val="22"/>
        </w:rPr>
      </w:pPr>
      <w:r w:rsidRPr="00F97773">
        <w:rPr>
          <w:rFonts w:ascii="Calibri" w:eastAsia="+mn-ea" w:hAnsi="Calibri" w:cs="+mn-cs"/>
          <w:color w:val="000000"/>
          <w:kern w:val="24"/>
          <w:szCs w:val="22"/>
        </w:rPr>
        <w:t>Assess patients prior to referral to a gynaecologist</w:t>
      </w:r>
    </w:p>
    <w:p w14:paraId="1FE2D116" w14:textId="77777777" w:rsidR="001F34A4" w:rsidRPr="00F97773" w:rsidRDefault="001F34A4" w:rsidP="001F34A4">
      <w:pPr>
        <w:rPr>
          <w:rFonts w:ascii="Times New Roman" w:eastAsia="Times New Roman" w:hAnsi="Times New Roman" w:cs="Times New Roman"/>
          <w:szCs w:val="22"/>
        </w:rPr>
      </w:pPr>
    </w:p>
    <w:p w14:paraId="5B7BF7EE" w14:textId="77777777" w:rsidR="001F34A4" w:rsidRPr="00F97773" w:rsidRDefault="001F34A4" w:rsidP="001F34A4">
      <w:pPr>
        <w:rPr>
          <w:rFonts w:ascii="Times New Roman" w:eastAsia="Times New Roman" w:hAnsi="Times New Roman" w:cs="Times New Roman"/>
          <w:szCs w:val="22"/>
        </w:rPr>
      </w:pPr>
      <w:r w:rsidRPr="00F97773">
        <w:rPr>
          <w:rFonts w:ascii="Calibri" w:eastAsia="+mn-ea" w:hAnsi="Calibri" w:cs="+mn-cs"/>
          <w:color w:val="000000"/>
          <w:kern w:val="24"/>
          <w:szCs w:val="22"/>
        </w:rPr>
        <w:t>Role of Gynaecology departments in all clinics/hospitals that deliver primary fertility care</w:t>
      </w:r>
      <w:r w:rsidR="00BD0A87" w:rsidRPr="00F97773">
        <w:rPr>
          <w:rFonts w:ascii="Calibri" w:eastAsia="+mn-ea" w:hAnsi="Calibri" w:cs="+mn-cs"/>
          <w:color w:val="000000"/>
          <w:kern w:val="24"/>
          <w:szCs w:val="22"/>
        </w:rPr>
        <w:t>:</w:t>
      </w:r>
    </w:p>
    <w:p w14:paraId="3DE3557B" w14:textId="77777777" w:rsidR="001F34A4" w:rsidRPr="00F97773" w:rsidRDefault="001F34A4" w:rsidP="0013096F">
      <w:pPr>
        <w:pStyle w:val="ListParagraph"/>
        <w:numPr>
          <w:ilvl w:val="0"/>
          <w:numId w:val="20"/>
        </w:numPr>
        <w:rPr>
          <w:rFonts w:ascii="Times New Roman" w:eastAsia="Times New Roman" w:hAnsi="Times New Roman" w:cs="Times New Roman"/>
          <w:szCs w:val="22"/>
        </w:rPr>
      </w:pPr>
      <w:r w:rsidRPr="00F97773">
        <w:rPr>
          <w:rFonts w:ascii="Calibri" w:eastAsia="+mn-ea" w:hAnsi="Calibri" w:cs="+mn-cs"/>
          <w:color w:val="000000"/>
          <w:kern w:val="24"/>
          <w:szCs w:val="22"/>
        </w:rPr>
        <w:t>Initial assessment for Infertility</w:t>
      </w:r>
    </w:p>
    <w:p w14:paraId="5553185D" w14:textId="77777777" w:rsidR="001F34A4" w:rsidRPr="00F97773" w:rsidRDefault="001F34A4" w:rsidP="001F34A4">
      <w:pPr>
        <w:rPr>
          <w:rFonts w:ascii="Times New Roman" w:eastAsia="Times New Roman" w:hAnsi="Times New Roman" w:cs="Times New Roman"/>
          <w:szCs w:val="22"/>
        </w:rPr>
      </w:pPr>
    </w:p>
    <w:p w14:paraId="6FDA88F7" w14:textId="77777777" w:rsidR="001F34A4" w:rsidRPr="00F97773" w:rsidRDefault="001F34A4" w:rsidP="001F34A4">
      <w:pPr>
        <w:rPr>
          <w:rFonts w:ascii="Times New Roman" w:eastAsia="Times New Roman" w:hAnsi="Times New Roman" w:cs="Times New Roman"/>
          <w:szCs w:val="22"/>
        </w:rPr>
      </w:pPr>
      <w:r w:rsidRPr="00F97773">
        <w:rPr>
          <w:rFonts w:ascii="Calibri" w:eastAsia="+mn-ea" w:hAnsi="Calibri" w:cs="+mn-cs"/>
          <w:color w:val="000000"/>
          <w:kern w:val="24"/>
          <w:szCs w:val="22"/>
        </w:rPr>
        <w:lastRenderedPageBreak/>
        <w:t>Specialised licensed and accredited fertility clinics</w:t>
      </w:r>
      <w:r w:rsidR="00BD0A87" w:rsidRPr="00F97773">
        <w:rPr>
          <w:rFonts w:ascii="Calibri" w:eastAsia="+mn-ea" w:hAnsi="Calibri" w:cs="+mn-cs"/>
          <w:color w:val="000000"/>
          <w:kern w:val="24"/>
          <w:szCs w:val="22"/>
        </w:rPr>
        <w:t>:</w:t>
      </w:r>
    </w:p>
    <w:p w14:paraId="2DC55C20" w14:textId="77777777" w:rsidR="001F34A4" w:rsidRPr="00F97773" w:rsidRDefault="001F34A4" w:rsidP="0013096F">
      <w:pPr>
        <w:pStyle w:val="ListParagraph"/>
        <w:numPr>
          <w:ilvl w:val="0"/>
          <w:numId w:val="20"/>
        </w:numPr>
        <w:rPr>
          <w:rFonts w:ascii="Times New Roman" w:eastAsia="Times New Roman" w:hAnsi="Times New Roman" w:cs="Times New Roman"/>
          <w:szCs w:val="22"/>
        </w:rPr>
      </w:pPr>
      <w:r w:rsidRPr="00F97773">
        <w:rPr>
          <w:rFonts w:ascii="Calibri" w:eastAsia="+mn-ea" w:hAnsi="Calibri" w:cs="+mn-cs"/>
          <w:color w:val="000000"/>
          <w:kern w:val="24"/>
          <w:szCs w:val="22"/>
        </w:rPr>
        <w:t xml:space="preserve">Performing a complete IVF or ICSI treatment </w:t>
      </w:r>
    </w:p>
    <w:p w14:paraId="076BFCCA" w14:textId="77777777" w:rsidR="001F34A4" w:rsidRPr="00F97773" w:rsidRDefault="001F34A4" w:rsidP="0013096F">
      <w:pPr>
        <w:pStyle w:val="ListParagraph"/>
        <w:numPr>
          <w:ilvl w:val="0"/>
          <w:numId w:val="20"/>
        </w:numPr>
        <w:rPr>
          <w:rFonts w:ascii="Times New Roman" w:eastAsia="Times New Roman" w:hAnsi="Times New Roman" w:cs="Times New Roman"/>
          <w:szCs w:val="22"/>
        </w:rPr>
      </w:pPr>
      <w:r w:rsidRPr="00F97773">
        <w:rPr>
          <w:rFonts w:ascii="Calibri" w:eastAsia="+mn-ea" w:hAnsi="Calibri" w:cs="+mn-cs"/>
          <w:color w:val="000000"/>
          <w:kern w:val="24"/>
          <w:szCs w:val="22"/>
        </w:rPr>
        <w:t>Must have highly specialized and accredited laboratories and personnel</w:t>
      </w:r>
    </w:p>
    <w:p w14:paraId="54CD7798" w14:textId="77777777" w:rsidR="001F34A4" w:rsidRPr="00F97773" w:rsidRDefault="001F34A4" w:rsidP="001F34A4"/>
    <w:p w14:paraId="6971F47B" w14:textId="77777777" w:rsidR="001F34A4" w:rsidRPr="00F97773" w:rsidRDefault="00BD0A87" w:rsidP="00BD0A87">
      <w:pPr>
        <w:pStyle w:val="Heading2"/>
      </w:pPr>
      <w:bookmarkStart w:id="41" w:name="_Toc12031771"/>
      <w:r w:rsidRPr="00F97773">
        <w:t>Levels of care</w:t>
      </w:r>
      <w:bookmarkEnd w:id="41"/>
    </w:p>
    <w:p w14:paraId="53BD12F6" w14:textId="77777777" w:rsidR="00BD0A87" w:rsidRPr="00F97773" w:rsidRDefault="00BD0A87" w:rsidP="00BD0A87"/>
    <w:p w14:paraId="178D4003" w14:textId="77777777" w:rsidR="006E0751" w:rsidRPr="00F97773" w:rsidRDefault="006E0751" w:rsidP="006E0751">
      <w:pPr>
        <w:pStyle w:val="Caption"/>
        <w:keepNext/>
      </w:pPr>
      <w:bookmarkStart w:id="42" w:name="_Toc12031815"/>
      <w:r w:rsidRPr="00F97773">
        <w:t xml:space="preserve">Table </w:t>
      </w:r>
      <w:r w:rsidRPr="00F97773">
        <w:fldChar w:fldCharType="begin"/>
      </w:r>
      <w:r w:rsidRPr="00F97773">
        <w:instrText xml:space="preserve"> SEQ Table \* ARABIC </w:instrText>
      </w:r>
      <w:r w:rsidRPr="00F97773">
        <w:fldChar w:fldCharType="separate"/>
      </w:r>
      <w:r w:rsidR="006B4658">
        <w:rPr>
          <w:noProof/>
        </w:rPr>
        <w:t>3</w:t>
      </w:r>
      <w:r w:rsidRPr="00F97773">
        <w:fldChar w:fldCharType="end"/>
      </w:r>
      <w:r w:rsidRPr="00F97773">
        <w:t>. Package of services according to the levels of care</w:t>
      </w:r>
      <w:bookmarkEnd w:id="42"/>
    </w:p>
    <w:tbl>
      <w:tblPr>
        <w:tblStyle w:val="GridTable4-Accent3"/>
        <w:tblW w:w="9178" w:type="dxa"/>
        <w:tblLayout w:type="fixed"/>
        <w:tblLook w:val="04A0" w:firstRow="1" w:lastRow="0" w:firstColumn="1" w:lastColumn="0" w:noHBand="0" w:noVBand="1"/>
      </w:tblPr>
      <w:tblGrid>
        <w:gridCol w:w="2045"/>
        <w:gridCol w:w="2552"/>
        <w:gridCol w:w="1159"/>
        <w:gridCol w:w="1159"/>
        <w:gridCol w:w="1159"/>
        <w:gridCol w:w="1104"/>
      </w:tblGrid>
      <w:tr w:rsidR="006E0751" w:rsidRPr="00F97773" w14:paraId="7EF5680F" w14:textId="77777777" w:rsidTr="006E0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20DD61FF" w14:textId="77777777" w:rsidR="001F34A4" w:rsidRPr="00F97773" w:rsidRDefault="001F34A4" w:rsidP="006B2A43">
            <w:pPr>
              <w:contextualSpacing/>
              <w:jc w:val="both"/>
              <w:rPr>
                <w:rFonts w:ascii="Calibri" w:eastAsia="+mn-ea" w:hAnsi="Calibri" w:cs="+mn-cs"/>
                <w:kern w:val="24"/>
                <w:sz w:val="20"/>
                <w:szCs w:val="20"/>
              </w:rPr>
            </w:pPr>
            <w:r w:rsidRPr="00F97773">
              <w:rPr>
                <w:rFonts w:ascii="Calibri" w:eastAsia="+mn-ea" w:hAnsi="Calibri" w:cs="+mn-cs"/>
                <w:kern w:val="24"/>
                <w:sz w:val="20"/>
                <w:szCs w:val="20"/>
              </w:rPr>
              <w:t>Assessment</w:t>
            </w:r>
          </w:p>
        </w:tc>
        <w:tc>
          <w:tcPr>
            <w:tcW w:w="2552" w:type="dxa"/>
          </w:tcPr>
          <w:p w14:paraId="6805423C" w14:textId="77777777" w:rsidR="001F34A4" w:rsidRPr="00F97773" w:rsidRDefault="001F34A4" w:rsidP="006B2A43">
            <w:pPr>
              <w:contextualSpacing/>
              <w:jc w:val="both"/>
              <w:cnfStyle w:val="100000000000" w:firstRow="1" w:lastRow="0" w:firstColumn="0" w:lastColumn="0" w:oddVBand="0" w:evenVBand="0" w:oddHBand="0" w:evenHBand="0" w:firstRowFirstColumn="0" w:firstRowLastColumn="0" w:lastRowFirstColumn="0" w:lastRowLastColumn="0"/>
              <w:rPr>
                <w:rFonts w:ascii="Calibri" w:eastAsia="+mn-ea" w:hAnsi="Calibri" w:cs="+mn-cs"/>
                <w:kern w:val="24"/>
                <w:sz w:val="20"/>
                <w:szCs w:val="20"/>
              </w:rPr>
            </w:pPr>
            <w:r w:rsidRPr="00F97773">
              <w:rPr>
                <w:rFonts w:ascii="Calibri" w:eastAsia="+mn-ea" w:hAnsi="Calibri" w:cs="+mn-cs"/>
                <w:kern w:val="24"/>
                <w:sz w:val="20"/>
                <w:szCs w:val="20"/>
              </w:rPr>
              <w:t>Component</w:t>
            </w:r>
          </w:p>
        </w:tc>
        <w:tc>
          <w:tcPr>
            <w:tcW w:w="4581" w:type="dxa"/>
            <w:gridSpan w:val="4"/>
          </w:tcPr>
          <w:p w14:paraId="2CCAE664" w14:textId="77777777" w:rsidR="001F34A4" w:rsidRPr="00F97773" w:rsidRDefault="001F34A4" w:rsidP="006B2A43">
            <w:pPr>
              <w:contextualSpacing/>
              <w:jc w:val="both"/>
              <w:cnfStyle w:val="100000000000" w:firstRow="1" w:lastRow="0" w:firstColumn="0" w:lastColumn="0" w:oddVBand="0" w:evenVBand="0" w:oddHBand="0" w:evenHBand="0" w:firstRowFirstColumn="0" w:firstRowLastColumn="0" w:lastRowFirstColumn="0" w:lastRowLastColumn="0"/>
              <w:rPr>
                <w:rFonts w:ascii="Calibri" w:eastAsia="+mn-ea" w:hAnsi="Calibri" w:cs="+mn-cs"/>
                <w:kern w:val="24"/>
                <w:sz w:val="20"/>
                <w:szCs w:val="20"/>
              </w:rPr>
            </w:pPr>
            <w:r w:rsidRPr="00F97773">
              <w:rPr>
                <w:rFonts w:ascii="Calibri" w:eastAsia="+mn-ea" w:hAnsi="Calibri" w:cs="+mn-cs"/>
                <w:kern w:val="24"/>
                <w:sz w:val="20"/>
                <w:szCs w:val="20"/>
              </w:rPr>
              <w:t xml:space="preserve">               Service level check list</w:t>
            </w:r>
          </w:p>
        </w:tc>
      </w:tr>
      <w:tr w:rsidR="001F34A4" w:rsidRPr="00F97773" w14:paraId="46764FBF"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27A61092" w14:textId="77777777" w:rsidR="001F34A4" w:rsidRPr="00F97773" w:rsidRDefault="001F34A4" w:rsidP="006E0751">
            <w:pPr>
              <w:contextualSpacing/>
              <w:jc w:val="center"/>
              <w:rPr>
                <w:rFonts w:ascii="Calibri" w:eastAsia="+mn-ea" w:hAnsi="Calibri" w:cs="+mn-cs"/>
                <w:color w:val="000000"/>
                <w:kern w:val="24"/>
                <w:sz w:val="20"/>
                <w:szCs w:val="20"/>
              </w:rPr>
            </w:pPr>
          </w:p>
        </w:tc>
        <w:tc>
          <w:tcPr>
            <w:tcW w:w="2552" w:type="dxa"/>
          </w:tcPr>
          <w:p w14:paraId="28D6741A" w14:textId="77777777" w:rsidR="001F34A4" w:rsidRPr="00F97773" w:rsidRDefault="001F34A4" w:rsidP="006E075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tcPr>
          <w:p w14:paraId="4630D2BA" w14:textId="77777777" w:rsidR="001F34A4" w:rsidRPr="00F97773" w:rsidRDefault="001F34A4" w:rsidP="006E075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Level 1</w:t>
            </w:r>
          </w:p>
        </w:tc>
        <w:tc>
          <w:tcPr>
            <w:tcW w:w="1159" w:type="dxa"/>
          </w:tcPr>
          <w:p w14:paraId="5A10F5C5" w14:textId="77777777" w:rsidR="001F34A4" w:rsidRPr="00F97773" w:rsidRDefault="001F34A4" w:rsidP="006E075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Level 2</w:t>
            </w:r>
          </w:p>
        </w:tc>
        <w:tc>
          <w:tcPr>
            <w:tcW w:w="1159" w:type="dxa"/>
          </w:tcPr>
          <w:p w14:paraId="57B17C5A" w14:textId="77777777" w:rsidR="001F34A4" w:rsidRPr="00F97773" w:rsidRDefault="001F34A4" w:rsidP="006E075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Level 3</w:t>
            </w:r>
          </w:p>
        </w:tc>
        <w:tc>
          <w:tcPr>
            <w:tcW w:w="1104" w:type="dxa"/>
          </w:tcPr>
          <w:p w14:paraId="4EFC7737" w14:textId="77777777" w:rsidR="001F34A4" w:rsidRPr="00F97773" w:rsidRDefault="001F34A4" w:rsidP="006E075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Level 4</w:t>
            </w:r>
          </w:p>
        </w:tc>
      </w:tr>
      <w:tr w:rsidR="006E0751" w:rsidRPr="00F97773" w14:paraId="2AB114CA" w14:textId="77777777" w:rsidTr="006E0751">
        <w:tc>
          <w:tcPr>
            <w:cnfStyle w:val="001000000000" w:firstRow="0" w:lastRow="0" w:firstColumn="1" w:lastColumn="0" w:oddVBand="0" w:evenVBand="0" w:oddHBand="0" w:evenHBand="0" w:firstRowFirstColumn="0" w:firstRowLastColumn="0" w:lastRowFirstColumn="0" w:lastRowLastColumn="0"/>
            <w:tcW w:w="2045" w:type="dxa"/>
            <w:vMerge w:val="restart"/>
            <w:shd w:val="clear" w:color="auto" w:fill="F2F2F2" w:themeFill="background1" w:themeFillShade="F2"/>
          </w:tcPr>
          <w:p w14:paraId="43DE3943" w14:textId="77777777" w:rsidR="006E0751" w:rsidRPr="00F97773" w:rsidRDefault="006E0751"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History</w:t>
            </w:r>
          </w:p>
        </w:tc>
        <w:tc>
          <w:tcPr>
            <w:tcW w:w="2552" w:type="dxa"/>
            <w:shd w:val="clear" w:color="auto" w:fill="auto"/>
          </w:tcPr>
          <w:p w14:paraId="3F47A83D" w14:textId="77777777" w:rsidR="006E0751" w:rsidRPr="00F97773" w:rsidRDefault="006E0751"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Take medical history</w:t>
            </w:r>
          </w:p>
        </w:tc>
        <w:tc>
          <w:tcPr>
            <w:tcW w:w="1159" w:type="dxa"/>
            <w:shd w:val="clear" w:color="auto" w:fill="auto"/>
          </w:tcPr>
          <w:p w14:paraId="3B0E1164" w14:textId="77777777" w:rsidR="006E0751" w:rsidRPr="00F97773" w:rsidRDefault="006E0751" w:rsidP="0013096F">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25BDEC04" w14:textId="77777777" w:rsidR="006E0751" w:rsidRPr="00F97773" w:rsidRDefault="006E0751" w:rsidP="0013096F">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02142242" w14:textId="77777777" w:rsidR="006E0751" w:rsidRPr="00F97773" w:rsidRDefault="006E0751" w:rsidP="0013096F">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5972F86B" w14:textId="77777777" w:rsidR="006E0751" w:rsidRPr="00F97773" w:rsidRDefault="006E0751" w:rsidP="0013096F">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6E0751" w:rsidRPr="00F97773" w14:paraId="1C0468FF"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667753C9" w14:textId="77777777" w:rsidR="006E0751" w:rsidRPr="00F97773" w:rsidRDefault="006E0751" w:rsidP="006E0751">
            <w:pPr>
              <w:contextualSpacing/>
              <w:rPr>
                <w:rFonts w:ascii="Calibri" w:eastAsia="+mn-ea" w:hAnsi="Calibri" w:cs="+mn-cs"/>
                <w:color w:val="000000"/>
                <w:kern w:val="24"/>
                <w:sz w:val="20"/>
                <w:szCs w:val="20"/>
              </w:rPr>
            </w:pPr>
          </w:p>
        </w:tc>
        <w:tc>
          <w:tcPr>
            <w:tcW w:w="2552" w:type="dxa"/>
            <w:shd w:val="clear" w:color="auto" w:fill="auto"/>
          </w:tcPr>
          <w:p w14:paraId="0AD62E06" w14:textId="77777777" w:rsidR="006E0751" w:rsidRPr="00F97773" w:rsidRDefault="006E0751"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Take fertility history</w:t>
            </w:r>
          </w:p>
        </w:tc>
        <w:tc>
          <w:tcPr>
            <w:tcW w:w="1159" w:type="dxa"/>
            <w:shd w:val="clear" w:color="auto" w:fill="auto"/>
          </w:tcPr>
          <w:p w14:paraId="55B05426" w14:textId="77777777" w:rsidR="006E0751" w:rsidRPr="00F97773" w:rsidRDefault="006E0751" w:rsidP="0013096F">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89929F1" w14:textId="77777777" w:rsidR="006E0751" w:rsidRPr="00F97773" w:rsidRDefault="006E0751" w:rsidP="0013096F">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56EAF138" w14:textId="77777777" w:rsidR="006E0751" w:rsidRPr="00F97773" w:rsidRDefault="006E0751" w:rsidP="0013096F">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0E34D60D" w14:textId="77777777" w:rsidR="006E0751" w:rsidRPr="00F97773" w:rsidRDefault="006E0751" w:rsidP="0013096F">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1044350A" w14:textId="77777777" w:rsidTr="006E0751">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14:paraId="703CC1EB"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Physical Examination</w:t>
            </w:r>
          </w:p>
        </w:tc>
        <w:tc>
          <w:tcPr>
            <w:tcW w:w="2552" w:type="dxa"/>
            <w:shd w:val="clear" w:color="auto" w:fill="auto"/>
          </w:tcPr>
          <w:p w14:paraId="65E858EB"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DA815A7" w14:textId="77777777" w:rsidR="001F34A4" w:rsidRPr="00F97773" w:rsidRDefault="001F34A4" w:rsidP="0013096F">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545358D2"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C835020"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74A59B50"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3BB998C2"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val="restart"/>
            <w:shd w:val="clear" w:color="auto" w:fill="F2F2F2" w:themeFill="background1" w:themeFillShade="F2"/>
          </w:tcPr>
          <w:p w14:paraId="23B3868B"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Hormonal testing</w:t>
            </w:r>
          </w:p>
        </w:tc>
        <w:tc>
          <w:tcPr>
            <w:tcW w:w="2552" w:type="dxa"/>
            <w:shd w:val="clear" w:color="auto" w:fill="auto"/>
          </w:tcPr>
          <w:p w14:paraId="393D4808"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 xml:space="preserve">Day 2/3 </w:t>
            </w:r>
            <w:proofErr w:type="gramStart"/>
            <w:r w:rsidRPr="00F97773">
              <w:rPr>
                <w:rFonts w:ascii="Calibri" w:eastAsia="+mn-ea" w:hAnsi="Calibri" w:cs="+mn-cs"/>
                <w:color w:val="000000"/>
                <w:kern w:val="24"/>
                <w:sz w:val="20"/>
                <w:szCs w:val="20"/>
              </w:rPr>
              <w:t>FSH,LH</w:t>
            </w:r>
            <w:proofErr w:type="gramEnd"/>
            <w:r w:rsidRPr="00F97773">
              <w:rPr>
                <w:rFonts w:ascii="Calibri" w:eastAsia="+mn-ea" w:hAnsi="Calibri" w:cs="+mn-cs"/>
                <w:color w:val="000000"/>
                <w:kern w:val="24"/>
                <w:sz w:val="20"/>
                <w:szCs w:val="20"/>
              </w:rPr>
              <w:t xml:space="preserve"> E2</w:t>
            </w:r>
            <w:r w:rsidRPr="00F97773">
              <w:rPr>
                <w:rFonts w:ascii="Calibri" w:eastAsia="+mn-ea" w:hAnsi="Calibri" w:cs="+mn-cs"/>
                <w:b/>
                <w:color w:val="000000"/>
                <w:kern w:val="24"/>
                <w:sz w:val="20"/>
                <w:szCs w:val="20"/>
              </w:rPr>
              <w:t>(e)</w:t>
            </w:r>
          </w:p>
        </w:tc>
        <w:tc>
          <w:tcPr>
            <w:tcW w:w="1159" w:type="dxa"/>
            <w:shd w:val="clear" w:color="auto" w:fill="auto"/>
          </w:tcPr>
          <w:p w14:paraId="7F0123F5"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9CD7206"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099C527C"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4D150DA7"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19356BAE" w14:textId="77777777" w:rsidTr="006E0751">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5A262331"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0420EB0B"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AMH</w:t>
            </w:r>
            <w:r w:rsidRPr="00F97773">
              <w:rPr>
                <w:rFonts w:ascii="Calibri" w:eastAsia="+mn-ea" w:hAnsi="Calibri" w:cs="+mn-cs"/>
                <w:b/>
                <w:color w:val="000000"/>
                <w:kern w:val="24"/>
                <w:sz w:val="20"/>
                <w:szCs w:val="20"/>
              </w:rPr>
              <w:t>(e)</w:t>
            </w:r>
          </w:p>
        </w:tc>
        <w:tc>
          <w:tcPr>
            <w:tcW w:w="1159" w:type="dxa"/>
            <w:shd w:val="clear" w:color="auto" w:fill="auto"/>
          </w:tcPr>
          <w:p w14:paraId="7DE5A91C"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E958623"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7947ED5D" w14:textId="77777777" w:rsidR="001F34A4" w:rsidRPr="00F97773" w:rsidRDefault="001F34A4" w:rsidP="006B2A43">
            <w:pPr>
              <w:pStyle w:val="ListParagraph"/>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576A0457"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06D4E900"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val="restart"/>
            <w:shd w:val="clear" w:color="auto" w:fill="F2F2F2" w:themeFill="background1" w:themeFillShade="F2"/>
          </w:tcPr>
          <w:p w14:paraId="31709F2B"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Other tests</w:t>
            </w:r>
          </w:p>
        </w:tc>
        <w:tc>
          <w:tcPr>
            <w:tcW w:w="2552" w:type="dxa"/>
            <w:shd w:val="clear" w:color="auto" w:fill="auto"/>
          </w:tcPr>
          <w:p w14:paraId="48970DDC"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Prolactin</w:t>
            </w:r>
            <w:r w:rsidRPr="00F97773">
              <w:rPr>
                <w:rFonts w:ascii="Calibri" w:eastAsia="+mn-ea" w:hAnsi="Calibri" w:cs="+mn-cs"/>
                <w:b/>
                <w:color w:val="000000"/>
                <w:kern w:val="24"/>
                <w:sz w:val="20"/>
                <w:szCs w:val="20"/>
              </w:rPr>
              <w:t>(r)</w:t>
            </w:r>
          </w:p>
        </w:tc>
        <w:tc>
          <w:tcPr>
            <w:tcW w:w="1159" w:type="dxa"/>
            <w:shd w:val="clear" w:color="auto" w:fill="auto"/>
          </w:tcPr>
          <w:p w14:paraId="65FB9792"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7FF2B665"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D4C3249"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0F31DC16"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650F1BA8" w14:textId="77777777" w:rsidTr="006E0751">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30FB5089"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344D5FB4"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TSH</w:t>
            </w:r>
            <w:r w:rsidRPr="00F97773">
              <w:rPr>
                <w:rFonts w:ascii="Calibri" w:eastAsia="+mn-ea" w:hAnsi="Calibri" w:cs="+mn-cs"/>
                <w:b/>
                <w:color w:val="000000"/>
                <w:kern w:val="24"/>
                <w:sz w:val="20"/>
                <w:szCs w:val="20"/>
              </w:rPr>
              <w:t>(r)</w:t>
            </w:r>
          </w:p>
        </w:tc>
        <w:tc>
          <w:tcPr>
            <w:tcW w:w="1159" w:type="dxa"/>
            <w:shd w:val="clear" w:color="auto" w:fill="auto"/>
          </w:tcPr>
          <w:p w14:paraId="175D3E41"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F2A107D"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3BC77330"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6D9AC1F1"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72683B26"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0FA4E575"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440382C9"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HIV</w:t>
            </w:r>
            <w:r w:rsidRPr="00F97773">
              <w:rPr>
                <w:rFonts w:ascii="Calibri" w:eastAsia="+mn-ea" w:hAnsi="Calibri" w:cs="+mn-cs"/>
                <w:b/>
                <w:color w:val="000000"/>
                <w:kern w:val="24"/>
                <w:sz w:val="20"/>
                <w:szCs w:val="20"/>
              </w:rPr>
              <w:t>(e)</w:t>
            </w:r>
          </w:p>
        </w:tc>
        <w:tc>
          <w:tcPr>
            <w:tcW w:w="1159" w:type="dxa"/>
            <w:shd w:val="clear" w:color="auto" w:fill="auto"/>
          </w:tcPr>
          <w:p w14:paraId="55BD2538"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5449CB21"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2E029F82"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35AE14FF"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341FD9C7" w14:textId="77777777" w:rsidTr="006E0751">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23B209B5"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002B239F"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Hepatitis</w:t>
            </w:r>
            <w:r w:rsidRPr="00F97773">
              <w:rPr>
                <w:rFonts w:ascii="Calibri" w:eastAsia="+mn-ea" w:hAnsi="Calibri" w:cs="+mn-cs"/>
                <w:b/>
                <w:color w:val="000000"/>
                <w:kern w:val="24"/>
                <w:sz w:val="20"/>
                <w:szCs w:val="20"/>
              </w:rPr>
              <w:t>(e)</w:t>
            </w:r>
          </w:p>
        </w:tc>
        <w:tc>
          <w:tcPr>
            <w:tcW w:w="1159" w:type="dxa"/>
            <w:shd w:val="clear" w:color="auto" w:fill="auto"/>
          </w:tcPr>
          <w:p w14:paraId="12024D73"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7D620194"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33E379F1"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38C9E340"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32FB4BFB"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44F284BB"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26DAC0D1"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Rubella IgG</w:t>
            </w:r>
            <w:r w:rsidRPr="00F97773">
              <w:rPr>
                <w:rFonts w:ascii="Calibri" w:eastAsia="+mn-ea" w:hAnsi="Calibri" w:cs="+mn-cs"/>
                <w:b/>
                <w:color w:val="000000"/>
                <w:kern w:val="24"/>
                <w:sz w:val="20"/>
                <w:szCs w:val="20"/>
              </w:rPr>
              <w:t>(e)</w:t>
            </w:r>
          </w:p>
        </w:tc>
        <w:tc>
          <w:tcPr>
            <w:tcW w:w="1159" w:type="dxa"/>
            <w:shd w:val="clear" w:color="auto" w:fill="auto"/>
          </w:tcPr>
          <w:p w14:paraId="3123E552"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49215AFF"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FACCB2B"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42FB04FE"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6335890A" w14:textId="77777777" w:rsidTr="006E0751">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6D9EAF80"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7BBFC119"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Syphilis serology</w:t>
            </w:r>
            <w:r w:rsidRPr="00F97773">
              <w:rPr>
                <w:rFonts w:ascii="Calibri" w:eastAsia="+mn-ea" w:hAnsi="Calibri" w:cs="+mn-cs"/>
                <w:b/>
                <w:color w:val="000000"/>
                <w:kern w:val="24"/>
                <w:sz w:val="20"/>
                <w:szCs w:val="20"/>
              </w:rPr>
              <w:t>(e)</w:t>
            </w:r>
          </w:p>
        </w:tc>
        <w:tc>
          <w:tcPr>
            <w:tcW w:w="1159" w:type="dxa"/>
            <w:shd w:val="clear" w:color="auto" w:fill="auto"/>
          </w:tcPr>
          <w:p w14:paraId="065FE92D"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28811806"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7B836C40"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7BDCDDCA"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1DE4CD6E"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17D72BD0"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34B8829C"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Cervical cancer screening</w:t>
            </w:r>
            <w:r w:rsidRPr="00F97773">
              <w:rPr>
                <w:rFonts w:ascii="Calibri" w:eastAsia="+mn-ea" w:hAnsi="Calibri" w:cs="+mn-cs"/>
                <w:b/>
                <w:color w:val="000000"/>
                <w:kern w:val="24"/>
                <w:sz w:val="20"/>
                <w:szCs w:val="20"/>
              </w:rPr>
              <w:t>(e)</w:t>
            </w:r>
          </w:p>
        </w:tc>
        <w:tc>
          <w:tcPr>
            <w:tcW w:w="1159" w:type="dxa"/>
            <w:shd w:val="clear" w:color="auto" w:fill="auto"/>
          </w:tcPr>
          <w:p w14:paraId="25776F6B"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71FA200E"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23AC9E2B"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303C8C72"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4E6B25C9" w14:textId="77777777" w:rsidTr="006E0751">
        <w:tc>
          <w:tcPr>
            <w:cnfStyle w:val="001000000000" w:firstRow="0" w:lastRow="0" w:firstColumn="1" w:lastColumn="0" w:oddVBand="0" w:evenVBand="0" w:oddHBand="0" w:evenHBand="0" w:firstRowFirstColumn="0" w:firstRowLastColumn="0" w:lastRowFirstColumn="0" w:lastRowLastColumn="0"/>
            <w:tcW w:w="2045" w:type="dxa"/>
            <w:vMerge w:val="restart"/>
            <w:shd w:val="clear" w:color="auto" w:fill="F2F2F2" w:themeFill="background1" w:themeFillShade="F2"/>
          </w:tcPr>
          <w:p w14:paraId="6DA9AA88"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Fertility enhancement surgery</w:t>
            </w:r>
          </w:p>
          <w:p w14:paraId="21001EBE"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(see section 8)</w:t>
            </w:r>
          </w:p>
        </w:tc>
        <w:tc>
          <w:tcPr>
            <w:tcW w:w="2552" w:type="dxa"/>
            <w:shd w:val="clear" w:color="auto" w:fill="auto"/>
          </w:tcPr>
          <w:p w14:paraId="1CA811E7"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Minor</w:t>
            </w:r>
          </w:p>
          <w:p w14:paraId="76C38B34"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Non-specialised</w:t>
            </w:r>
          </w:p>
        </w:tc>
        <w:tc>
          <w:tcPr>
            <w:tcW w:w="1159" w:type="dxa"/>
            <w:shd w:val="clear" w:color="auto" w:fill="auto"/>
          </w:tcPr>
          <w:p w14:paraId="46C04440"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5907168D" w14:textId="77777777" w:rsidR="001F34A4" w:rsidRPr="00F97773" w:rsidRDefault="001F34A4" w:rsidP="0013096F">
            <w:pPr>
              <w:pStyle w:val="ListParagraph"/>
              <w:numPr>
                <w:ilvl w:val="0"/>
                <w:numId w:val="10"/>
              </w:numPr>
              <w:spacing w:after="200"/>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7FF90E1D"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109F6826"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3FA7DFAB"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7F9581C2" w14:textId="77777777" w:rsidR="001F34A4" w:rsidRPr="00F97773" w:rsidRDefault="001F34A4" w:rsidP="006E0751">
            <w:pPr>
              <w:contextualSpacing/>
              <w:rPr>
                <w:rFonts w:ascii="Calibri" w:eastAsia="+mn-ea" w:hAnsi="Calibri" w:cs="+mn-cs"/>
                <w:color w:val="000000"/>
                <w:kern w:val="24"/>
                <w:sz w:val="20"/>
                <w:szCs w:val="20"/>
              </w:rPr>
            </w:pPr>
          </w:p>
        </w:tc>
        <w:tc>
          <w:tcPr>
            <w:tcW w:w="2552" w:type="dxa"/>
            <w:shd w:val="clear" w:color="auto" w:fill="auto"/>
          </w:tcPr>
          <w:p w14:paraId="259FE557"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r w:rsidRPr="00F97773">
              <w:rPr>
                <w:rFonts w:ascii="Calibri" w:eastAsia="+mn-ea" w:hAnsi="Calibri" w:cs="+mn-cs"/>
                <w:color w:val="000000"/>
                <w:kern w:val="24"/>
                <w:sz w:val="20"/>
                <w:szCs w:val="20"/>
              </w:rPr>
              <w:t>Major/specialised</w:t>
            </w:r>
          </w:p>
        </w:tc>
        <w:tc>
          <w:tcPr>
            <w:tcW w:w="1159" w:type="dxa"/>
            <w:shd w:val="clear" w:color="auto" w:fill="auto"/>
          </w:tcPr>
          <w:p w14:paraId="022E09CF"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3B3AFD73"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11A07E8"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3EAE4C0A" w14:textId="77777777" w:rsidR="001F34A4" w:rsidRPr="00F97773" w:rsidRDefault="001F34A4" w:rsidP="0013096F">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357266EA" w14:textId="77777777" w:rsidTr="006E0751">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14:paraId="263C7A44"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Semen analysis</w:t>
            </w:r>
          </w:p>
        </w:tc>
        <w:tc>
          <w:tcPr>
            <w:tcW w:w="2552" w:type="dxa"/>
            <w:shd w:val="clear" w:color="auto" w:fill="auto"/>
          </w:tcPr>
          <w:p w14:paraId="792B3FB1"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0B3763F6"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702952E" w14:textId="77777777" w:rsidR="001F34A4" w:rsidRPr="00F97773" w:rsidRDefault="001F34A4" w:rsidP="0013096F">
            <w:pPr>
              <w:pStyle w:val="ListParagraph"/>
              <w:numPr>
                <w:ilvl w:val="0"/>
                <w:numId w:val="10"/>
              </w:num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921E41E"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54394E01"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0FD67496"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14:paraId="00E2DDBA" w14:textId="77777777" w:rsidR="001F34A4" w:rsidRPr="00F97773" w:rsidRDefault="00312A3B" w:rsidP="006E0751">
            <w:pPr>
              <w:contextualSpacing/>
              <w:rPr>
                <w:rFonts w:ascii="Calibri" w:eastAsia="+mn-ea" w:hAnsi="Calibri" w:cs="+mn-cs"/>
                <w:color w:val="000000"/>
                <w:kern w:val="24"/>
                <w:sz w:val="20"/>
                <w:szCs w:val="20"/>
              </w:rPr>
            </w:pPr>
            <w:proofErr w:type="spellStart"/>
            <w:r w:rsidRPr="00312A3B">
              <w:rPr>
                <w:rFonts w:ascii="Calibri" w:eastAsia="+mn-ea" w:hAnsi="Calibri" w:cs="+mn-cs"/>
                <w:color w:val="000000"/>
                <w:kern w:val="24"/>
                <w:sz w:val="20"/>
                <w:szCs w:val="20"/>
              </w:rPr>
              <w:t>Hystero</w:t>
            </w:r>
            <w:r>
              <w:rPr>
                <w:rFonts w:ascii="Calibri" w:eastAsia="+mn-ea" w:hAnsi="Calibri" w:cs="+mn-cs"/>
                <w:color w:val="000000"/>
                <w:kern w:val="24"/>
                <w:sz w:val="20"/>
                <w:szCs w:val="20"/>
              </w:rPr>
              <w:t>-</w:t>
            </w:r>
            <w:r w:rsidRPr="00312A3B">
              <w:rPr>
                <w:rFonts w:ascii="Calibri" w:eastAsia="+mn-ea" w:hAnsi="Calibri" w:cs="+mn-cs"/>
                <w:color w:val="000000"/>
                <w:kern w:val="24"/>
                <w:sz w:val="20"/>
                <w:szCs w:val="20"/>
              </w:rPr>
              <w:t>salpingography</w:t>
            </w:r>
            <w:proofErr w:type="spellEnd"/>
            <w:r w:rsidRPr="00312A3B">
              <w:rPr>
                <w:rFonts w:ascii="Calibri" w:eastAsia="+mn-ea" w:hAnsi="Calibri" w:cs="+mn-cs"/>
                <w:color w:val="000000"/>
                <w:kern w:val="24"/>
                <w:sz w:val="20"/>
                <w:szCs w:val="20"/>
              </w:rPr>
              <w:t xml:space="preserve"> (</w:t>
            </w:r>
            <w:r w:rsidR="001F34A4" w:rsidRPr="00F97773">
              <w:rPr>
                <w:rFonts w:ascii="Calibri" w:eastAsia="+mn-ea" w:hAnsi="Calibri" w:cs="+mn-cs"/>
                <w:color w:val="000000"/>
                <w:kern w:val="24"/>
                <w:sz w:val="20"/>
                <w:szCs w:val="20"/>
              </w:rPr>
              <w:t>HSG</w:t>
            </w:r>
            <w:r>
              <w:rPr>
                <w:rFonts w:ascii="Calibri" w:eastAsia="+mn-ea" w:hAnsi="Calibri" w:cs="+mn-cs"/>
                <w:color w:val="000000"/>
                <w:kern w:val="24"/>
                <w:sz w:val="20"/>
                <w:szCs w:val="20"/>
              </w:rPr>
              <w:t>)</w:t>
            </w:r>
          </w:p>
        </w:tc>
        <w:tc>
          <w:tcPr>
            <w:tcW w:w="2552" w:type="dxa"/>
            <w:shd w:val="clear" w:color="auto" w:fill="auto"/>
          </w:tcPr>
          <w:p w14:paraId="1A60DD53"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11767D6"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49F741F0" w14:textId="77777777" w:rsidR="001F34A4" w:rsidRPr="00F97773" w:rsidRDefault="001F34A4" w:rsidP="0013096F">
            <w:pPr>
              <w:pStyle w:val="ListParagraph"/>
              <w:numPr>
                <w:ilvl w:val="0"/>
                <w:numId w:val="10"/>
              </w:num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2DA9776E" w14:textId="77777777" w:rsidR="001F34A4" w:rsidRPr="00F97773" w:rsidRDefault="001F34A4" w:rsidP="0013096F">
            <w:pPr>
              <w:pStyle w:val="ListParagraph"/>
              <w:numPr>
                <w:ilvl w:val="0"/>
                <w:numId w:val="10"/>
              </w:num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59579405" w14:textId="77777777" w:rsidR="001F34A4" w:rsidRPr="00F97773" w:rsidRDefault="001F34A4" w:rsidP="0013096F">
            <w:pPr>
              <w:pStyle w:val="ListParagraph"/>
              <w:numPr>
                <w:ilvl w:val="0"/>
                <w:numId w:val="10"/>
              </w:num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6161FBD6" w14:textId="77777777" w:rsidTr="006E0751">
        <w:trPr>
          <w:trHeight w:val="251"/>
        </w:trPr>
        <w:tc>
          <w:tcPr>
            <w:cnfStyle w:val="001000000000" w:firstRow="0" w:lastRow="0" w:firstColumn="1" w:lastColumn="0" w:oddVBand="0" w:evenVBand="0" w:oddHBand="0" w:evenHBand="0" w:firstRowFirstColumn="0" w:firstRowLastColumn="0" w:lastRowFirstColumn="0" w:lastRowLastColumn="0"/>
            <w:tcW w:w="2045" w:type="dxa"/>
            <w:vMerge w:val="restart"/>
            <w:shd w:val="clear" w:color="auto" w:fill="F2F2F2" w:themeFill="background1" w:themeFillShade="F2"/>
          </w:tcPr>
          <w:p w14:paraId="31436021" w14:textId="77777777" w:rsidR="001F34A4" w:rsidRPr="00F97773" w:rsidRDefault="001F34A4" w:rsidP="006E0751">
            <w:pPr>
              <w:contextualSpacing/>
              <w:rPr>
                <w:rFonts w:ascii="Calibri" w:eastAsia="+mn-ea" w:hAnsi="Calibri" w:cs="+mn-cs"/>
                <w:color w:val="000000"/>
                <w:kern w:val="24"/>
                <w:sz w:val="20"/>
                <w:szCs w:val="20"/>
              </w:rPr>
            </w:pPr>
            <w:r w:rsidRPr="00F97773">
              <w:rPr>
                <w:rFonts w:ascii="Calibri" w:eastAsia="+mn-ea" w:hAnsi="Calibri" w:cs="+mn-cs"/>
                <w:color w:val="000000"/>
                <w:kern w:val="24"/>
                <w:sz w:val="20"/>
                <w:szCs w:val="20"/>
              </w:rPr>
              <w:t>Intrauterine insemination</w:t>
            </w:r>
            <w:r w:rsidR="008C4A85">
              <w:rPr>
                <w:rFonts w:ascii="Calibri" w:eastAsia="+mn-ea" w:hAnsi="Calibri" w:cs="+mn-cs"/>
                <w:color w:val="000000"/>
                <w:kern w:val="24"/>
                <w:sz w:val="20"/>
                <w:szCs w:val="20"/>
              </w:rPr>
              <w:t xml:space="preserve"> (IUI</w:t>
            </w:r>
            <w:r w:rsidRPr="00F97773">
              <w:rPr>
                <w:rFonts w:ascii="Calibri" w:eastAsia="+mn-ea" w:hAnsi="Calibri" w:cs="+mn-cs"/>
                <w:color w:val="000000"/>
                <w:kern w:val="24"/>
                <w:sz w:val="20"/>
                <w:szCs w:val="20"/>
              </w:rPr>
              <w:t>)</w:t>
            </w:r>
          </w:p>
        </w:tc>
        <w:tc>
          <w:tcPr>
            <w:tcW w:w="2552" w:type="dxa"/>
            <w:shd w:val="clear" w:color="auto" w:fill="auto"/>
          </w:tcPr>
          <w:p w14:paraId="00CBB054"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21382DEE"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0346CBC6" w14:textId="77777777" w:rsidR="001F34A4" w:rsidRPr="00F97773" w:rsidRDefault="001F34A4" w:rsidP="006B2A43">
            <w:pPr>
              <w:spacing w:after="200"/>
              <w:contextualSpacing/>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159" w:type="dxa"/>
            <w:shd w:val="clear" w:color="auto" w:fill="auto"/>
          </w:tcPr>
          <w:p w14:paraId="4E040E68"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0CA99912"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768EE72F" w14:textId="77777777" w:rsidTr="006E075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45" w:type="dxa"/>
            <w:vMerge/>
            <w:shd w:val="clear" w:color="auto" w:fill="F2F2F2" w:themeFill="background1" w:themeFillShade="F2"/>
          </w:tcPr>
          <w:p w14:paraId="070738B5" w14:textId="77777777" w:rsidR="001F34A4" w:rsidRPr="00F97773" w:rsidDel="00094399" w:rsidRDefault="001F34A4" w:rsidP="006B2A43">
            <w:pPr>
              <w:contextualSpacing/>
              <w:jc w:val="both"/>
              <w:rPr>
                <w:rFonts w:ascii="Calibri" w:eastAsia="+mn-ea" w:hAnsi="Calibri" w:cs="+mn-cs"/>
                <w:color w:val="000000"/>
                <w:kern w:val="24"/>
                <w:sz w:val="20"/>
                <w:szCs w:val="20"/>
              </w:rPr>
            </w:pPr>
          </w:p>
        </w:tc>
        <w:tc>
          <w:tcPr>
            <w:tcW w:w="2552" w:type="dxa"/>
            <w:shd w:val="clear" w:color="auto" w:fill="auto"/>
          </w:tcPr>
          <w:p w14:paraId="3B1723D0"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01C5B4EA"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8BA1A06" w14:textId="77777777" w:rsidR="001F34A4" w:rsidRPr="00F97773" w:rsidRDefault="001F34A4" w:rsidP="006B2A43">
            <w:pPr>
              <w:contextualSpacing/>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368527AF" w14:textId="77777777" w:rsidR="001F34A4" w:rsidRPr="00F97773" w:rsidRDefault="001F34A4" w:rsidP="0013096F">
            <w:pPr>
              <w:pStyle w:val="ListParagraph"/>
              <w:numPr>
                <w:ilvl w:val="0"/>
                <w:numId w:val="10"/>
              </w:num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2D502457" w14:textId="77777777" w:rsidR="001F34A4" w:rsidRPr="00F97773" w:rsidRDefault="001F34A4" w:rsidP="0013096F">
            <w:pPr>
              <w:pStyle w:val="ListParagraph"/>
              <w:numPr>
                <w:ilvl w:val="0"/>
                <w:numId w:val="10"/>
              </w:num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55235659" w14:textId="77777777" w:rsidTr="006E0751">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14:paraId="6347DE26" w14:textId="77777777" w:rsidR="001F34A4" w:rsidRPr="00F97773" w:rsidRDefault="001F34A4" w:rsidP="006B2A43">
            <w:pPr>
              <w:contextualSpacing/>
              <w:jc w:val="both"/>
              <w:rPr>
                <w:rFonts w:ascii="Calibri" w:eastAsia="+mn-ea" w:hAnsi="Calibri" w:cs="+mn-cs"/>
                <w:color w:val="000000"/>
                <w:kern w:val="24"/>
                <w:sz w:val="20"/>
                <w:szCs w:val="20"/>
              </w:rPr>
            </w:pPr>
            <w:r w:rsidRPr="00F97773">
              <w:rPr>
                <w:rFonts w:ascii="Calibri" w:eastAsia="+mn-ea" w:hAnsi="Calibri" w:cs="+mn-cs"/>
                <w:color w:val="000000"/>
                <w:kern w:val="24"/>
                <w:sz w:val="20"/>
                <w:szCs w:val="20"/>
              </w:rPr>
              <w:t>ART</w:t>
            </w:r>
          </w:p>
        </w:tc>
        <w:tc>
          <w:tcPr>
            <w:tcW w:w="2552" w:type="dxa"/>
            <w:shd w:val="clear" w:color="auto" w:fill="auto"/>
          </w:tcPr>
          <w:p w14:paraId="57223D2E"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579204B2"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17CB0B97" w14:textId="77777777" w:rsidR="001F34A4" w:rsidRPr="00F97773" w:rsidRDefault="001F34A4" w:rsidP="006B2A43">
            <w:pPr>
              <w:contextualSpacing/>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59" w:type="dxa"/>
            <w:shd w:val="clear" w:color="auto" w:fill="auto"/>
          </w:tcPr>
          <w:p w14:paraId="63885B0C" w14:textId="77777777" w:rsidR="001F34A4" w:rsidRPr="00F97773" w:rsidRDefault="001F34A4" w:rsidP="006B2A43">
            <w:pPr>
              <w:pStyle w:val="ListParagraph"/>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c>
          <w:tcPr>
            <w:tcW w:w="1104" w:type="dxa"/>
            <w:shd w:val="clear" w:color="auto" w:fill="auto"/>
          </w:tcPr>
          <w:p w14:paraId="0119C83C" w14:textId="77777777" w:rsidR="001F34A4" w:rsidRPr="00F97773" w:rsidRDefault="001F34A4" w:rsidP="001309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0000"/>
                <w:kern w:val="24"/>
                <w:sz w:val="20"/>
                <w:szCs w:val="20"/>
              </w:rPr>
            </w:pPr>
          </w:p>
        </w:tc>
      </w:tr>
      <w:tr w:rsidR="001F34A4" w:rsidRPr="00F97773" w14:paraId="61FCC920" w14:textId="77777777" w:rsidTr="006E0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8" w:type="dxa"/>
            <w:gridSpan w:val="6"/>
          </w:tcPr>
          <w:p w14:paraId="47B48925" w14:textId="77777777" w:rsidR="001F34A4" w:rsidRPr="00F97773" w:rsidRDefault="001F34A4" w:rsidP="006E0751">
            <w:pPr>
              <w:contextualSpacing/>
              <w:jc w:val="both"/>
              <w:rPr>
                <w:rFonts w:eastAsia="+mn-ea" w:cstheme="minorHAnsi"/>
                <w:b w:val="0"/>
                <w:color w:val="000000"/>
                <w:kern w:val="24"/>
                <w:sz w:val="16"/>
                <w:szCs w:val="20"/>
              </w:rPr>
            </w:pPr>
            <w:r w:rsidRPr="00F97773">
              <w:rPr>
                <w:rFonts w:eastAsia="+mn-ea" w:cstheme="minorHAnsi"/>
                <w:color w:val="000000"/>
                <w:kern w:val="24"/>
                <w:sz w:val="16"/>
                <w:szCs w:val="20"/>
              </w:rPr>
              <w:t xml:space="preserve">(r)= recommended                  </w:t>
            </w:r>
            <w:proofErr w:type="gramStart"/>
            <w:r w:rsidRPr="00F97773">
              <w:rPr>
                <w:rFonts w:eastAsia="+mn-ea" w:cstheme="minorHAnsi"/>
                <w:color w:val="000000"/>
                <w:kern w:val="24"/>
                <w:sz w:val="16"/>
                <w:szCs w:val="20"/>
              </w:rPr>
              <w:t xml:space="preserve">   (</w:t>
            </w:r>
            <w:proofErr w:type="gramEnd"/>
            <w:r w:rsidRPr="00F97773">
              <w:rPr>
                <w:rFonts w:eastAsia="+mn-ea" w:cstheme="minorHAnsi"/>
                <w:color w:val="000000"/>
                <w:kern w:val="24"/>
                <w:sz w:val="16"/>
                <w:szCs w:val="20"/>
              </w:rPr>
              <w:t>e) = essential</w:t>
            </w:r>
          </w:p>
          <w:p w14:paraId="73FE3C8F" w14:textId="77777777" w:rsidR="001F34A4" w:rsidRPr="00F97773" w:rsidRDefault="001F34A4" w:rsidP="006E0751">
            <w:pPr>
              <w:contextualSpacing/>
              <w:jc w:val="both"/>
              <w:rPr>
                <w:rFonts w:eastAsia="+mn-ea" w:cstheme="minorHAnsi"/>
                <w:b w:val="0"/>
                <w:color w:val="000000"/>
                <w:kern w:val="24"/>
                <w:sz w:val="16"/>
                <w:szCs w:val="20"/>
              </w:rPr>
            </w:pPr>
          </w:p>
          <w:p w14:paraId="7B663E45" w14:textId="77777777" w:rsidR="001F34A4" w:rsidRPr="00F97773" w:rsidRDefault="001F34A4" w:rsidP="006E0751">
            <w:pPr>
              <w:contextualSpacing/>
              <w:jc w:val="both"/>
              <w:rPr>
                <w:rFonts w:eastAsia="Times New Roman" w:cstheme="minorHAnsi"/>
                <w:b w:val="0"/>
                <w:sz w:val="16"/>
                <w:szCs w:val="20"/>
              </w:rPr>
            </w:pPr>
            <w:r w:rsidRPr="00F97773">
              <w:rPr>
                <w:rFonts w:eastAsia="Times New Roman" w:cstheme="minorHAnsi"/>
                <w:sz w:val="16"/>
                <w:szCs w:val="20"/>
              </w:rPr>
              <w:t>Level 1 = Primary health care clinic, community health care centres, District hospitals, General practitioner (GP)</w:t>
            </w:r>
          </w:p>
          <w:p w14:paraId="1C6FD4E1" w14:textId="77777777" w:rsidR="001F34A4" w:rsidRPr="00F97773" w:rsidRDefault="001F34A4" w:rsidP="006E0751">
            <w:pPr>
              <w:contextualSpacing/>
              <w:jc w:val="both"/>
              <w:rPr>
                <w:rFonts w:eastAsia="Times New Roman" w:cstheme="minorHAnsi"/>
                <w:b w:val="0"/>
                <w:sz w:val="16"/>
                <w:szCs w:val="20"/>
              </w:rPr>
            </w:pPr>
            <w:r w:rsidRPr="00F97773">
              <w:rPr>
                <w:rFonts w:eastAsia="Times New Roman" w:cstheme="minorHAnsi"/>
                <w:sz w:val="16"/>
                <w:szCs w:val="20"/>
              </w:rPr>
              <w:t>Level 2 = Regional hospital (Gynaecologist support)</w:t>
            </w:r>
          </w:p>
          <w:p w14:paraId="0946804D" w14:textId="77777777" w:rsidR="001F34A4" w:rsidRPr="00F97773" w:rsidRDefault="001F34A4" w:rsidP="006E0751">
            <w:pPr>
              <w:contextualSpacing/>
              <w:jc w:val="both"/>
              <w:rPr>
                <w:rFonts w:eastAsia="Times New Roman" w:cstheme="minorHAnsi"/>
                <w:b w:val="0"/>
                <w:sz w:val="16"/>
                <w:szCs w:val="20"/>
              </w:rPr>
            </w:pPr>
            <w:r w:rsidRPr="00F97773">
              <w:rPr>
                <w:rFonts w:eastAsia="Times New Roman" w:cstheme="minorHAnsi"/>
                <w:sz w:val="16"/>
                <w:szCs w:val="20"/>
              </w:rPr>
              <w:t>Level 3 = Provincial Tertiary hospital (limited Reproductive Medicine Sub-specialist support)</w:t>
            </w:r>
          </w:p>
          <w:p w14:paraId="70B4C52A" w14:textId="77777777" w:rsidR="001F34A4" w:rsidRPr="00F97773" w:rsidRDefault="001F34A4" w:rsidP="006E0751">
            <w:pPr>
              <w:contextualSpacing/>
              <w:jc w:val="both"/>
              <w:rPr>
                <w:rFonts w:eastAsia="Times New Roman" w:cstheme="minorHAnsi"/>
                <w:b w:val="0"/>
                <w:sz w:val="16"/>
                <w:szCs w:val="20"/>
              </w:rPr>
            </w:pPr>
            <w:r w:rsidRPr="00F97773">
              <w:rPr>
                <w:rFonts w:eastAsia="Times New Roman" w:cstheme="minorHAnsi"/>
                <w:sz w:val="16"/>
                <w:szCs w:val="20"/>
              </w:rPr>
              <w:t>Level 4 = Specialised hospitals (Reproductive Medicine Sub-specialist support)</w:t>
            </w:r>
          </w:p>
        </w:tc>
      </w:tr>
    </w:tbl>
    <w:p w14:paraId="39BCCDFB" w14:textId="77777777" w:rsidR="001F34A4" w:rsidRPr="00F97773" w:rsidRDefault="001F34A4">
      <w:pPr>
        <w:spacing w:line="240" w:lineRule="auto"/>
        <w:rPr>
          <w:rFonts w:eastAsiaTheme="majorEastAsia" w:cstheme="minorHAnsi"/>
          <w:b/>
          <w:color w:val="009051"/>
          <w:sz w:val="28"/>
          <w:szCs w:val="28"/>
        </w:rPr>
      </w:pPr>
    </w:p>
    <w:p w14:paraId="1B36EB9B" w14:textId="77777777" w:rsidR="006E0751" w:rsidRPr="00F97773" w:rsidRDefault="006E0751" w:rsidP="000F5630">
      <w:pPr>
        <w:spacing w:line="240" w:lineRule="auto"/>
        <w:rPr>
          <w:rFonts w:eastAsia="Times New Roman" w:cs="Times New Roman"/>
          <w:sz w:val="20"/>
          <w:szCs w:val="20"/>
        </w:rPr>
      </w:pPr>
      <w:r w:rsidRPr="00F97773">
        <w:rPr>
          <w:rFonts w:eastAsia="Times New Roman" w:cs="Times New Roman"/>
          <w:sz w:val="20"/>
          <w:szCs w:val="20"/>
        </w:rPr>
        <w:br w:type="page"/>
      </w:r>
    </w:p>
    <w:p w14:paraId="24F94F7C" w14:textId="77777777" w:rsidR="000F5630" w:rsidRPr="00F97773" w:rsidRDefault="000F5630" w:rsidP="000F5630">
      <w:pPr>
        <w:pStyle w:val="Caption"/>
        <w:keepNext/>
      </w:pPr>
      <w:bookmarkStart w:id="43" w:name="_Toc12031816"/>
      <w:r w:rsidRPr="00F97773">
        <w:lastRenderedPageBreak/>
        <w:t xml:space="preserve">Table </w:t>
      </w:r>
      <w:r w:rsidRPr="00F97773">
        <w:fldChar w:fldCharType="begin"/>
      </w:r>
      <w:r w:rsidRPr="00F97773">
        <w:instrText xml:space="preserve"> SEQ Table \* ARABIC </w:instrText>
      </w:r>
      <w:r w:rsidRPr="00F97773">
        <w:fldChar w:fldCharType="separate"/>
      </w:r>
      <w:r w:rsidR="006B4658">
        <w:rPr>
          <w:noProof/>
        </w:rPr>
        <w:t>4</w:t>
      </w:r>
      <w:r w:rsidRPr="00F97773">
        <w:fldChar w:fldCharType="end"/>
      </w:r>
      <w:r w:rsidRPr="00F97773">
        <w:t>. Services to be provided according to levels of care</w:t>
      </w:r>
      <w:bookmarkEnd w:id="43"/>
    </w:p>
    <w:tbl>
      <w:tblPr>
        <w:tblStyle w:val="GridTable4-Accent3"/>
        <w:tblW w:w="0" w:type="auto"/>
        <w:tblLook w:val="04A0" w:firstRow="1" w:lastRow="0" w:firstColumn="1" w:lastColumn="0" w:noHBand="0" w:noVBand="1"/>
      </w:tblPr>
      <w:tblGrid>
        <w:gridCol w:w="1702"/>
        <w:gridCol w:w="2835"/>
        <w:gridCol w:w="4787"/>
      </w:tblGrid>
      <w:tr w:rsidR="001F34A4" w:rsidRPr="00F97773" w14:paraId="61FF2714" w14:textId="77777777" w:rsidTr="006E07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02" w:type="dxa"/>
          </w:tcPr>
          <w:p w14:paraId="0B6B080A" w14:textId="77777777" w:rsidR="001F34A4" w:rsidRPr="00F97773" w:rsidRDefault="001F34A4" w:rsidP="006B2A43">
            <w:pPr>
              <w:contextualSpacing/>
              <w:jc w:val="both"/>
              <w:rPr>
                <w:rFonts w:eastAsia="Times New Roman" w:cstheme="minorHAnsi"/>
                <w:sz w:val="20"/>
                <w:szCs w:val="20"/>
              </w:rPr>
            </w:pPr>
            <w:r w:rsidRPr="00F97773">
              <w:rPr>
                <w:rFonts w:eastAsia="Times New Roman" w:cstheme="minorHAnsi"/>
                <w:sz w:val="20"/>
                <w:szCs w:val="20"/>
              </w:rPr>
              <w:t>Levels of care</w:t>
            </w:r>
          </w:p>
        </w:tc>
        <w:tc>
          <w:tcPr>
            <w:tcW w:w="2835" w:type="dxa"/>
          </w:tcPr>
          <w:p w14:paraId="24201FC2" w14:textId="77777777" w:rsidR="001F34A4" w:rsidRPr="00F97773" w:rsidRDefault="001F34A4" w:rsidP="006E0751">
            <w:pPr>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Service provided</w:t>
            </w:r>
          </w:p>
        </w:tc>
        <w:tc>
          <w:tcPr>
            <w:tcW w:w="4787" w:type="dxa"/>
          </w:tcPr>
          <w:p w14:paraId="7F6F0AD2" w14:textId="77777777" w:rsidR="001F34A4" w:rsidRPr="00F97773" w:rsidRDefault="001F34A4" w:rsidP="006E0751">
            <w:pPr>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Action</w:t>
            </w:r>
          </w:p>
        </w:tc>
      </w:tr>
      <w:tr w:rsidR="001F34A4" w:rsidRPr="00F97773" w14:paraId="2F0D191C" w14:textId="77777777" w:rsidTr="006E075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702" w:type="dxa"/>
          </w:tcPr>
          <w:p w14:paraId="148B0FCC" w14:textId="77777777" w:rsidR="001F34A4" w:rsidRPr="00F97773" w:rsidRDefault="001F34A4" w:rsidP="006B2A43">
            <w:pPr>
              <w:contextualSpacing/>
              <w:jc w:val="both"/>
              <w:rPr>
                <w:rFonts w:eastAsia="Times New Roman" w:cstheme="minorHAnsi"/>
                <w:sz w:val="20"/>
                <w:szCs w:val="20"/>
              </w:rPr>
            </w:pPr>
            <w:r w:rsidRPr="00F97773">
              <w:rPr>
                <w:rFonts w:eastAsia="Times New Roman" w:cstheme="minorHAnsi"/>
                <w:sz w:val="20"/>
                <w:szCs w:val="20"/>
              </w:rPr>
              <w:t>Level 1</w:t>
            </w:r>
          </w:p>
        </w:tc>
        <w:tc>
          <w:tcPr>
            <w:tcW w:w="2835" w:type="dxa"/>
          </w:tcPr>
          <w:p w14:paraId="35E9BD4E" w14:textId="77777777" w:rsidR="001F34A4" w:rsidRPr="00F97773" w:rsidRDefault="001F34A4" w:rsidP="006E0751">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Determine</w:t>
            </w:r>
            <w:r w:rsidR="00892AFC">
              <w:rPr>
                <w:rFonts w:eastAsia="Times New Roman" w:cstheme="minorHAnsi"/>
                <w:sz w:val="20"/>
                <w:szCs w:val="20"/>
              </w:rPr>
              <w:t>:</w:t>
            </w:r>
          </w:p>
          <w:p w14:paraId="63103C04"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Duration of infertility</w:t>
            </w:r>
          </w:p>
          <w:p w14:paraId="00DB47C3"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Timing of intercourse</w:t>
            </w:r>
          </w:p>
          <w:p w14:paraId="775CC34D"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Regular cycles</w:t>
            </w:r>
          </w:p>
          <w:p w14:paraId="3CBD5B68"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Alcohol</w:t>
            </w:r>
            <w:r w:rsidR="00892AFC">
              <w:rPr>
                <w:rFonts w:eastAsia="Times New Roman" w:cstheme="minorHAnsi"/>
                <w:sz w:val="20"/>
                <w:szCs w:val="20"/>
              </w:rPr>
              <w:t xml:space="preserve"> </w:t>
            </w:r>
            <w:r w:rsidRPr="00F97773">
              <w:rPr>
                <w:rFonts w:eastAsia="Times New Roman" w:cstheme="minorHAnsi"/>
                <w:sz w:val="20"/>
                <w:szCs w:val="20"/>
              </w:rPr>
              <w:t>/</w:t>
            </w:r>
            <w:r w:rsidR="00892AFC">
              <w:rPr>
                <w:rFonts w:eastAsia="Times New Roman" w:cstheme="minorHAnsi"/>
                <w:sz w:val="20"/>
                <w:szCs w:val="20"/>
              </w:rPr>
              <w:t xml:space="preserve"> </w:t>
            </w:r>
            <w:r w:rsidRPr="00F97773">
              <w:rPr>
                <w:rFonts w:eastAsia="Times New Roman" w:cstheme="minorHAnsi"/>
                <w:sz w:val="20"/>
                <w:szCs w:val="20"/>
              </w:rPr>
              <w:t>smoking</w:t>
            </w:r>
            <w:r w:rsidR="00892AFC">
              <w:rPr>
                <w:rFonts w:eastAsia="Times New Roman" w:cstheme="minorHAnsi"/>
                <w:sz w:val="20"/>
                <w:szCs w:val="20"/>
              </w:rPr>
              <w:t xml:space="preserve"> </w:t>
            </w:r>
            <w:r w:rsidRPr="00F97773">
              <w:rPr>
                <w:rFonts w:eastAsia="Times New Roman" w:cstheme="minorHAnsi"/>
                <w:sz w:val="20"/>
                <w:szCs w:val="20"/>
              </w:rPr>
              <w:t>/</w:t>
            </w:r>
            <w:r w:rsidR="00892AFC">
              <w:rPr>
                <w:rFonts w:eastAsia="Times New Roman" w:cstheme="minorHAnsi"/>
                <w:sz w:val="20"/>
                <w:szCs w:val="20"/>
              </w:rPr>
              <w:t xml:space="preserve"> </w:t>
            </w:r>
            <w:r w:rsidRPr="00F97773">
              <w:rPr>
                <w:rFonts w:eastAsia="Times New Roman" w:cstheme="minorHAnsi"/>
                <w:sz w:val="20"/>
                <w:szCs w:val="20"/>
              </w:rPr>
              <w:t>drug use</w:t>
            </w:r>
          </w:p>
          <w:p w14:paraId="47688284"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Obesity</w:t>
            </w:r>
            <w:r w:rsidR="00892AFC">
              <w:rPr>
                <w:rFonts w:eastAsia="Times New Roman" w:cstheme="minorHAnsi"/>
                <w:sz w:val="20"/>
                <w:szCs w:val="20"/>
              </w:rPr>
              <w:t xml:space="preserve"> </w:t>
            </w:r>
            <w:r w:rsidRPr="00F97773">
              <w:rPr>
                <w:rFonts w:eastAsia="Times New Roman" w:cstheme="minorHAnsi"/>
                <w:sz w:val="20"/>
                <w:szCs w:val="20"/>
              </w:rPr>
              <w:t>/</w:t>
            </w:r>
            <w:r w:rsidR="00892AFC">
              <w:rPr>
                <w:rFonts w:eastAsia="Times New Roman" w:cstheme="minorHAnsi"/>
                <w:sz w:val="20"/>
                <w:szCs w:val="20"/>
              </w:rPr>
              <w:t xml:space="preserve"> </w:t>
            </w:r>
            <w:r w:rsidRPr="00F97773">
              <w:rPr>
                <w:rFonts w:eastAsia="Times New Roman" w:cstheme="minorHAnsi"/>
                <w:sz w:val="20"/>
                <w:szCs w:val="20"/>
              </w:rPr>
              <w:t>low BMI</w:t>
            </w:r>
          </w:p>
          <w:p w14:paraId="0F63E4B6"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Folic Acid supplementation</w:t>
            </w:r>
          </w:p>
          <w:p w14:paraId="0649DD08" w14:textId="77777777" w:rsidR="001F34A4" w:rsidRPr="00F97773" w:rsidRDefault="001F34A4" w:rsidP="0013096F">
            <w:pPr>
              <w:pStyle w:val="ListParagraph"/>
              <w:numPr>
                <w:ilvl w:val="0"/>
                <w:numId w:val="12"/>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Tests for STIs on both partners (as per STI Guidelines)</w:t>
            </w:r>
            <w:r w:rsidRPr="00F97773">
              <w:rPr>
                <w:rFonts w:eastAsia="Times New Roman" w:cstheme="minorHAnsi"/>
                <w:sz w:val="20"/>
                <w:szCs w:val="20"/>
              </w:rPr>
              <w:br/>
              <w:t>HIV, Hep B S Ag, Hep C Ab</w:t>
            </w:r>
          </w:p>
        </w:tc>
        <w:tc>
          <w:tcPr>
            <w:tcW w:w="4787" w:type="dxa"/>
          </w:tcPr>
          <w:p w14:paraId="5AB13740" w14:textId="77777777" w:rsidR="001F34A4" w:rsidRPr="00F97773" w:rsidRDefault="001F34A4" w:rsidP="006E0751">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 xml:space="preserve">Offer advice or </w:t>
            </w:r>
            <w:r w:rsidR="006E0751" w:rsidRPr="00F97773">
              <w:rPr>
                <w:rFonts w:eastAsia="Times New Roman" w:cstheme="minorHAnsi"/>
                <w:sz w:val="20"/>
                <w:szCs w:val="20"/>
              </w:rPr>
              <w:t>r</w:t>
            </w:r>
            <w:r w:rsidRPr="00F97773">
              <w:rPr>
                <w:rFonts w:eastAsia="Times New Roman" w:cstheme="minorHAnsi"/>
                <w:sz w:val="20"/>
                <w:szCs w:val="20"/>
              </w:rPr>
              <w:t xml:space="preserve">efer </w:t>
            </w:r>
            <w:r w:rsidR="00892AFC">
              <w:rPr>
                <w:rFonts w:eastAsia="Times New Roman" w:cstheme="minorHAnsi"/>
                <w:sz w:val="20"/>
                <w:szCs w:val="20"/>
              </w:rPr>
              <w:t>i</w:t>
            </w:r>
            <w:r w:rsidRPr="00F97773">
              <w:rPr>
                <w:rFonts w:eastAsia="Times New Roman" w:cstheme="minorHAnsi"/>
                <w:sz w:val="20"/>
                <w:szCs w:val="20"/>
              </w:rPr>
              <w:t>f:</w:t>
            </w:r>
          </w:p>
          <w:p w14:paraId="5BA166B1" w14:textId="77777777" w:rsidR="001F34A4" w:rsidRPr="00F97773" w:rsidRDefault="001F34A4" w:rsidP="0013096F">
            <w:pPr>
              <w:pStyle w:val="ListParagraph"/>
              <w:numPr>
                <w:ilvl w:val="0"/>
                <w:numId w:val="13"/>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&gt;1</w:t>
            </w:r>
            <w:r w:rsidR="006E0751" w:rsidRPr="00F97773">
              <w:rPr>
                <w:rFonts w:eastAsia="Times New Roman" w:cstheme="minorHAnsi"/>
                <w:sz w:val="20"/>
                <w:szCs w:val="20"/>
              </w:rPr>
              <w:t xml:space="preserve"> year</w:t>
            </w:r>
            <w:r w:rsidRPr="00F97773">
              <w:rPr>
                <w:rFonts w:eastAsia="Times New Roman" w:cstheme="minorHAnsi"/>
                <w:sz w:val="20"/>
                <w:szCs w:val="20"/>
              </w:rPr>
              <w:t xml:space="preserve"> of regular unprotected intercourse in </w:t>
            </w:r>
            <w:r w:rsidR="006E0751" w:rsidRPr="00F97773">
              <w:rPr>
                <w:rFonts w:eastAsia="Times New Roman" w:cstheme="minorHAnsi"/>
                <w:sz w:val="20"/>
                <w:szCs w:val="20"/>
              </w:rPr>
              <w:t xml:space="preserve">women </w:t>
            </w:r>
            <w:r w:rsidRPr="00F97773">
              <w:rPr>
                <w:sz w:val="20"/>
                <w:szCs w:val="20"/>
              </w:rPr>
              <w:t>&lt;</w:t>
            </w:r>
            <w:r w:rsidRPr="00F97773">
              <w:rPr>
                <w:rFonts w:cstheme="minorHAnsi"/>
                <w:sz w:val="20"/>
                <w:szCs w:val="20"/>
              </w:rPr>
              <w:t>35</w:t>
            </w:r>
            <w:r w:rsidR="006E0751" w:rsidRPr="00F97773">
              <w:rPr>
                <w:rFonts w:cstheme="minorHAnsi"/>
                <w:sz w:val="20"/>
                <w:szCs w:val="20"/>
              </w:rPr>
              <w:t xml:space="preserve"> years</w:t>
            </w:r>
          </w:p>
          <w:p w14:paraId="59ED8956" w14:textId="77777777" w:rsidR="001F34A4" w:rsidRPr="00F97773" w:rsidRDefault="001F34A4" w:rsidP="0013096F">
            <w:pPr>
              <w:pStyle w:val="ListParagraph"/>
              <w:numPr>
                <w:ilvl w:val="0"/>
                <w:numId w:val="13"/>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cstheme="minorHAnsi"/>
                <w:sz w:val="20"/>
                <w:szCs w:val="20"/>
              </w:rPr>
              <w:t xml:space="preserve">&gt;6 months regular unprotected intercourse in </w:t>
            </w:r>
            <w:r w:rsidR="006E0751" w:rsidRPr="00F97773">
              <w:rPr>
                <w:rFonts w:cstheme="minorHAnsi"/>
                <w:sz w:val="20"/>
                <w:szCs w:val="20"/>
              </w:rPr>
              <w:t xml:space="preserve">women </w:t>
            </w:r>
            <w:r w:rsidRPr="00F97773">
              <w:rPr>
                <w:rFonts w:cstheme="minorHAnsi"/>
                <w:sz w:val="20"/>
                <w:szCs w:val="20"/>
              </w:rPr>
              <w:t>&gt;35</w:t>
            </w:r>
            <w:r w:rsidR="006E0751" w:rsidRPr="00F97773">
              <w:rPr>
                <w:rFonts w:cstheme="minorHAnsi"/>
                <w:sz w:val="20"/>
                <w:szCs w:val="20"/>
              </w:rPr>
              <w:t xml:space="preserve"> years</w:t>
            </w:r>
          </w:p>
          <w:p w14:paraId="08BA9DCF" w14:textId="77777777" w:rsidR="001F34A4" w:rsidRPr="00F97773" w:rsidRDefault="001F34A4" w:rsidP="0013096F">
            <w:pPr>
              <w:pStyle w:val="ListParagraph"/>
              <w:numPr>
                <w:ilvl w:val="0"/>
                <w:numId w:val="13"/>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cstheme="minorHAnsi"/>
                <w:sz w:val="20"/>
                <w:szCs w:val="20"/>
              </w:rPr>
              <w:t>Known cause of infertility</w:t>
            </w:r>
          </w:p>
          <w:p w14:paraId="7A44C172" w14:textId="77777777" w:rsidR="001F34A4" w:rsidRPr="00F97773" w:rsidRDefault="001F34A4" w:rsidP="0013096F">
            <w:pPr>
              <w:pStyle w:val="ListParagraph"/>
              <w:numPr>
                <w:ilvl w:val="0"/>
                <w:numId w:val="13"/>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cstheme="minorHAnsi"/>
                <w:sz w:val="20"/>
                <w:szCs w:val="20"/>
              </w:rPr>
              <w:t>Irregular menstrual cycles</w:t>
            </w:r>
          </w:p>
          <w:p w14:paraId="3ABE3BE8" w14:textId="77777777" w:rsidR="001F34A4" w:rsidRPr="00F97773" w:rsidRDefault="001F34A4" w:rsidP="006E0751">
            <w:pPr>
              <w:pStyle w:val="ListParagrap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1F34A4" w:rsidRPr="00F97773" w14:paraId="59A6B3DB" w14:textId="77777777" w:rsidTr="006E0751">
        <w:trPr>
          <w:trHeight w:val="253"/>
        </w:trPr>
        <w:tc>
          <w:tcPr>
            <w:cnfStyle w:val="001000000000" w:firstRow="0" w:lastRow="0" w:firstColumn="1" w:lastColumn="0" w:oddVBand="0" w:evenVBand="0" w:oddHBand="0" w:evenHBand="0" w:firstRowFirstColumn="0" w:firstRowLastColumn="0" w:lastRowFirstColumn="0" w:lastRowLastColumn="0"/>
            <w:tcW w:w="1702" w:type="dxa"/>
          </w:tcPr>
          <w:p w14:paraId="24891B3E" w14:textId="77777777" w:rsidR="001F34A4" w:rsidRPr="00F97773" w:rsidRDefault="001F34A4" w:rsidP="006B2A43">
            <w:pPr>
              <w:contextualSpacing/>
              <w:jc w:val="both"/>
              <w:rPr>
                <w:rFonts w:eastAsia="Times New Roman" w:cstheme="minorHAnsi"/>
                <w:sz w:val="20"/>
                <w:szCs w:val="20"/>
              </w:rPr>
            </w:pPr>
            <w:r w:rsidRPr="00F97773">
              <w:rPr>
                <w:rFonts w:eastAsia="Times New Roman" w:cstheme="minorHAnsi"/>
                <w:sz w:val="20"/>
                <w:szCs w:val="20"/>
              </w:rPr>
              <w:t>Level 2</w:t>
            </w:r>
          </w:p>
        </w:tc>
        <w:tc>
          <w:tcPr>
            <w:tcW w:w="2835" w:type="dxa"/>
          </w:tcPr>
          <w:p w14:paraId="3AE6EBB8" w14:textId="77777777" w:rsidR="001F34A4" w:rsidRPr="00F97773" w:rsidRDefault="001F34A4" w:rsidP="0013096F">
            <w:pPr>
              <w:pStyle w:val="ListParagraph"/>
              <w:numPr>
                <w:ilvl w:val="0"/>
                <w:numId w:val="14"/>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Baseline hormone profile</w:t>
            </w:r>
          </w:p>
          <w:p w14:paraId="47EDD5A6" w14:textId="77777777" w:rsidR="001F34A4" w:rsidRPr="00F97773" w:rsidRDefault="001F34A4" w:rsidP="0013096F">
            <w:pPr>
              <w:pStyle w:val="ListParagraph"/>
              <w:numPr>
                <w:ilvl w:val="0"/>
                <w:numId w:val="14"/>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Ultrasound examination</w:t>
            </w:r>
          </w:p>
          <w:p w14:paraId="0A2A190D" w14:textId="77777777" w:rsidR="001F34A4" w:rsidRPr="00F97773" w:rsidRDefault="001F34A4" w:rsidP="0013096F">
            <w:pPr>
              <w:pStyle w:val="ListParagraph"/>
              <w:numPr>
                <w:ilvl w:val="0"/>
                <w:numId w:val="14"/>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HSG</w:t>
            </w:r>
          </w:p>
          <w:p w14:paraId="0C0FAFBD" w14:textId="77777777" w:rsidR="001F34A4" w:rsidRPr="00F97773" w:rsidRDefault="001F34A4" w:rsidP="0013096F">
            <w:pPr>
              <w:pStyle w:val="ListParagraph"/>
              <w:numPr>
                <w:ilvl w:val="0"/>
                <w:numId w:val="14"/>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Minor surgical procedures</w:t>
            </w:r>
          </w:p>
          <w:p w14:paraId="50D598FC" w14:textId="77777777" w:rsidR="001F34A4" w:rsidRPr="00F97773" w:rsidRDefault="001F34A4" w:rsidP="0013096F">
            <w:pPr>
              <w:pStyle w:val="ListParagraph"/>
              <w:numPr>
                <w:ilvl w:val="0"/>
                <w:numId w:val="14"/>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 xml:space="preserve">Semen </w:t>
            </w:r>
            <w:r w:rsidR="00892AFC">
              <w:rPr>
                <w:rFonts w:eastAsia="Times New Roman" w:cstheme="minorHAnsi"/>
                <w:sz w:val="20"/>
                <w:szCs w:val="20"/>
              </w:rPr>
              <w:t>a</w:t>
            </w:r>
            <w:r w:rsidRPr="00F97773">
              <w:rPr>
                <w:rFonts w:eastAsia="Times New Roman" w:cstheme="minorHAnsi"/>
                <w:sz w:val="20"/>
                <w:szCs w:val="20"/>
              </w:rPr>
              <w:t>nalysis</w:t>
            </w:r>
          </w:p>
          <w:p w14:paraId="2D5AE5A6" w14:textId="77777777" w:rsidR="001F34A4" w:rsidRPr="00F97773" w:rsidRDefault="001F34A4" w:rsidP="0013096F">
            <w:pPr>
              <w:pStyle w:val="ListParagraph"/>
              <w:numPr>
                <w:ilvl w:val="0"/>
                <w:numId w:val="14"/>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Anti-Mullerian Hormone (AMH) test</w:t>
            </w:r>
          </w:p>
        </w:tc>
        <w:tc>
          <w:tcPr>
            <w:tcW w:w="4787" w:type="dxa"/>
          </w:tcPr>
          <w:p w14:paraId="1328CC93" w14:textId="77777777" w:rsidR="0037544E" w:rsidRPr="00F97773" w:rsidRDefault="001F34A4" w:rsidP="006E0751">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Offer Specialist services</w:t>
            </w:r>
            <w:r w:rsidR="0037544E" w:rsidRPr="00F97773">
              <w:rPr>
                <w:rFonts w:eastAsia="Times New Roman" w:cstheme="minorHAnsi"/>
                <w:sz w:val="20"/>
                <w:szCs w:val="20"/>
              </w:rPr>
              <w:t xml:space="preserve"> </w:t>
            </w:r>
          </w:p>
          <w:p w14:paraId="1F3CF0E1" w14:textId="77777777" w:rsidR="001F34A4" w:rsidRPr="00F97773" w:rsidRDefault="0037544E" w:rsidP="006E0751">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R</w:t>
            </w:r>
            <w:r w:rsidR="001F34A4" w:rsidRPr="00F97773">
              <w:rPr>
                <w:rFonts w:eastAsia="Times New Roman" w:cstheme="minorHAnsi"/>
                <w:sz w:val="20"/>
                <w:szCs w:val="20"/>
              </w:rPr>
              <w:t>efer if</w:t>
            </w:r>
            <w:r w:rsidRPr="00F97773">
              <w:rPr>
                <w:rFonts w:eastAsia="Times New Roman" w:cstheme="minorHAnsi"/>
                <w:sz w:val="20"/>
                <w:szCs w:val="20"/>
              </w:rPr>
              <w:t>:</w:t>
            </w:r>
          </w:p>
          <w:p w14:paraId="7FF1BA88" w14:textId="77777777" w:rsidR="001F34A4" w:rsidRPr="00F97773" w:rsidRDefault="001F34A4" w:rsidP="0013096F">
            <w:pPr>
              <w:pStyle w:val="ListParagraph"/>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Blocked tubes</w:t>
            </w:r>
          </w:p>
          <w:p w14:paraId="778DE897" w14:textId="77777777" w:rsidR="001F34A4" w:rsidRPr="008C4A85" w:rsidRDefault="001F34A4" w:rsidP="0013096F">
            <w:pPr>
              <w:pStyle w:val="ListParagraph"/>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4A85">
              <w:rPr>
                <w:rFonts w:eastAsia="Times New Roman" w:cstheme="minorHAnsi"/>
                <w:sz w:val="20"/>
                <w:szCs w:val="20"/>
              </w:rPr>
              <w:t xml:space="preserve">Abnormal </w:t>
            </w:r>
            <w:r w:rsidR="008C4A85" w:rsidRPr="008C4A85">
              <w:rPr>
                <w:rFonts w:eastAsia="Times New Roman" w:cstheme="minorHAnsi"/>
                <w:sz w:val="20"/>
                <w:szCs w:val="20"/>
              </w:rPr>
              <w:t>sperm analysis</w:t>
            </w:r>
            <w:r w:rsidRPr="008C4A85">
              <w:rPr>
                <w:rFonts w:eastAsia="Times New Roman" w:cstheme="minorHAnsi"/>
                <w:sz w:val="20"/>
                <w:szCs w:val="20"/>
              </w:rPr>
              <w:t xml:space="preserve"> and Hormone profile</w:t>
            </w:r>
          </w:p>
          <w:p w14:paraId="1A20EC5B" w14:textId="77777777" w:rsidR="001F34A4" w:rsidRPr="008C4A85" w:rsidRDefault="001F34A4" w:rsidP="0013096F">
            <w:pPr>
              <w:pStyle w:val="ListParagraph"/>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4A85">
              <w:rPr>
                <w:rFonts w:eastAsia="Times New Roman" w:cstheme="minorHAnsi"/>
                <w:sz w:val="20"/>
                <w:szCs w:val="20"/>
              </w:rPr>
              <w:t>Specialised surgery to improve fertility</w:t>
            </w:r>
          </w:p>
          <w:p w14:paraId="7C183081" w14:textId="77777777" w:rsidR="001F34A4" w:rsidRPr="008C4A85" w:rsidRDefault="001F34A4" w:rsidP="006E0751">
            <w:pPr>
              <w:pStyle w:val="ListParagrap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4709AFB6" w14:textId="77777777" w:rsidR="001F34A4" w:rsidRPr="00F97773" w:rsidRDefault="001F34A4" w:rsidP="006E075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4A85">
              <w:rPr>
                <w:rFonts w:eastAsia="Times New Roman" w:cstheme="minorHAnsi"/>
                <w:sz w:val="20"/>
                <w:szCs w:val="20"/>
              </w:rPr>
              <w:t xml:space="preserve">If patent tubes + normal </w:t>
            </w:r>
            <w:r w:rsidR="008C4A85" w:rsidRPr="008C4A85">
              <w:rPr>
                <w:rFonts w:eastAsia="Times New Roman" w:cstheme="minorHAnsi"/>
                <w:sz w:val="20"/>
                <w:szCs w:val="20"/>
              </w:rPr>
              <w:t>sperm analysis</w:t>
            </w:r>
            <w:r w:rsidRPr="00F97773">
              <w:rPr>
                <w:rFonts w:eastAsia="Times New Roman" w:cstheme="minorHAnsi"/>
                <w:sz w:val="20"/>
                <w:szCs w:val="20"/>
              </w:rPr>
              <w:t xml:space="preserve"> – advise on optimal time for sexual intercourse </w:t>
            </w:r>
          </w:p>
        </w:tc>
      </w:tr>
      <w:tr w:rsidR="001F34A4" w:rsidRPr="00F97773" w14:paraId="69FB57F1" w14:textId="77777777" w:rsidTr="006E075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02" w:type="dxa"/>
          </w:tcPr>
          <w:p w14:paraId="6B4EB11F" w14:textId="77777777" w:rsidR="001F34A4" w:rsidRPr="00F97773" w:rsidRDefault="001F34A4" w:rsidP="006B2A43">
            <w:pPr>
              <w:contextualSpacing/>
              <w:jc w:val="both"/>
              <w:rPr>
                <w:rFonts w:eastAsia="Times New Roman" w:cstheme="minorHAnsi"/>
                <w:sz w:val="20"/>
                <w:szCs w:val="20"/>
              </w:rPr>
            </w:pPr>
            <w:r w:rsidRPr="00F97773">
              <w:rPr>
                <w:rFonts w:eastAsia="Times New Roman" w:cstheme="minorHAnsi"/>
                <w:sz w:val="20"/>
                <w:szCs w:val="20"/>
              </w:rPr>
              <w:t>Level 3</w:t>
            </w:r>
          </w:p>
        </w:tc>
        <w:tc>
          <w:tcPr>
            <w:tcW w:w="2835" w:type="dxa"/>
          </w:tcPr>
          <w:p w14:paraId="44EDE6ED" w14:textId="77777777" w:rsidR="001F34A4" w:rsidRPr="00F97773" w:rsidRDefault="001F34A4" w:rsidP="0013096F">
            <w:pPr>
              <w:pStyle w:val="ListParagraph"/>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 xml:space="preserve">Major surgery </w:t>
            </w:r>
          </w:p>
          <w:p w14:paraId="75C0E4E4" w14:textId="77777777" w:rsidR="001F34A4" w:rsidRPr="00F97773" w:rsidRDefault="001F34A4" w:rsidP="0013096F">
            <w:pPr>
              <w:pStyle w:val="ListParagraph"/>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Sperm processing</w:t>
            </w:r>
          </w:p>
          <w:p w14:paraId="0419F405" w14:textId="77777777" w:rsidR="001F34A4" w:rsidRPr="00F97773" w:rsidRDefault="001F34A4" w:rsidP="0013096F">
            <w:pPr>
              <w:pStyle w:val="ListParagraph"/>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IUI</w:t>
            </w:r>
            <w:r w:rsidR="00892AFC">
              <w:rPr>
                <w:rFonts w:eastAsia="Times New Roman" w:cstheme="minorHAnsi"/>
                <w:sz w:val="20"/>
                <w:szCs w:val="20"/>
              </w:rPr>
              <w:t xml:space="preserve"> </w:t>
            </w:r>
            <w:r w:rsidRPr="00F97773">
              <w:rPr>
                <w:rFonts w:eastAsia="Times New Roman" w:cstheme="minorHAnsi"/>
                <w:sz w:val="20"/>
                <w:szCs w:val="20"/>
              </w:rPr>
              <w:t>/</w:t>
            </w:r>
            <w:r w:rsidR="00892AFC">
              <w:rPr>
                <w:rFonts w:eastAsia="Times New Roman" w:cstheme="minorHAnsi"/>
                <w:sz w:val="20"/>
                <w:szCs w:val="20"/>
              </w:rPr>
              <w:t xml:space="preserve"> t</w:t>
            </w:r>
            <w:r w:rsidRPr="00F97773">
              <w:rPr>
                <w:rFonts w:eastAsia="Times New Roman" w:cstheme="minorHAnsi"/>
                <w:sz w:val="20"/>
                <w:szCs w:val="20"/>
              </w:rPr>
              <w:t xml:space="preserve">imed </w:t>
            </w:r>
            <w:r w:rsidR="00892AFC">
              <w:rPr>
                <w:rFonts w:eastAsia="Times New Roman" w:cstheme="minorHAnsi"/>
                <w:sz w:val="20"/>
                <w:szCs w:val="20"/>
              </w:rPr>
              <w:t>i</w:t>
            </w:r>
            <w:r w:rsidRPr="00F97773">
              <w:rPr>
                <w:rFonts w:eastAsia="Times New Roman" w:cstheme="minorHAnsi"/>
                <w:sz w:val="20"/>
                <w:szCs w:val="20"/>
              </w:rPr>
              <w:t>ntercourse</w:t>
            </w:r>
          </w:p>
          <w:p w14:paraId="72B31A96" w14:textId="77777777" w:rsidR="001F34A4" w:rsidRPr="00F97773" w:rsidRDefault="001F34A4" w:rsidP="0013096F">
            <w:pPr>
              <w:pStyle w:val="ListParagraph"/>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 xml:space="preserve">Genetic </w:t>
            </w:r>
            <w:r w:rsidR="0037544E" w:rsidRPr="00F97773">
              <w:rPr>
                <w:rFonts w:eastAsia="Times New Roman" w:cstheme="minorHAnsi"/>
                <w:sz w:val="20"/>
                <w:szCs w:val="20"/>
              </w:rPr>
              <w:t>s</w:t>
            </w:r>
            <w:r w:rsidRPr="00F97773">
              <w:rPr>
                <w:rFonts w:eastAsia="Times New Roman" w:cstheme="minorHAnsi"/>
                <w:sz w:val="20"/>
                <w:szCs w:val="20"/>
              </w:rPr>
              <w:t xml:space="preserve">creening </w:t>
            </w:r>
          </w:p>
        </w:tc>
        <w:tc>
          <w:tcPr>
            <w:tcW w:w="4787" w:type="dxa"/>
          </w:tcPr>
          <w:p w14:paraId="5C0FE43A" w14:textId="77777777" w:rsidR="001F34A4" w:rsidRPr="00F97773" w:rsidRDefault="001F34A4" w:rsidP="006E0751">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 xml:space="preserve">Offer </w:t>
            </w:r>
            <w:r w:rsidR="00892AFC">
              <w:rPr>
                <w:rFonts w:eastAsia="Times New Roman" w:cstheme="minorHAnsi"/>
                <w:sz w:val="20"/>
                <w:szCs w:val="20"/>
              </w:rPr>
              <w:t>s</w:t>
            </w:r>
            <w:r w:rsidRPr="00F97773">
              <w:rPr>
                <w:rFonts w:eastAsia="Times New Roman" w:cstheme="minorHAnsi"/>
                <w:sz w:val="20"/>
                <w:szCs w:val="20"/>
              </w:rPr>
              <w:t>pecialist services</w:t>
            </w:r>
            <w:r w:rsidR="0037544E" w:rsidRPr="00F97773">
              <w:rPr>
                <w:rFonts w:eastAsia="Times New Roman" w:cstheme="minorHAnsi"/>
                <w:sz w:val="20"/>
                <w:szCs w:val="20"/>
              </w:rPr>
              <w:t xml:space="preserve"> </w:t>
            </w:r>
          </w:p>
          <w:p w14:paraId="68B36919" w14:textId="77777777" w:rsidR="001F34A4" w:rsidRPr="00F97773" w:rsidRDefault="001F34A4" w:rsidP="006E0751">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Refer if:</w:t>
            </w:r>
          </w:p>
          <w:p w14:paraId="45D3D0BA" w14:textId="77777777" w:rsidR="001F34A4" w:rsidRPr="00F97773" w:rsidRDefault="001F34A4" w:rsidP="0013096F">
            <w:pPr>
              <w:pStyle w:val="ListParagraph"/>
              <w:numPr>
                <w:ilvl w:val="0"/>
                <w:numId w:val="17"/>
              </w:numPr>
              <w:ind w:left="357" w:hanging="357"/>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IVF/ICSI required</w:t>
            </w:r>
          </w:p>
        </w:tc>
      </w:tr>
      <w:tr w:rsidR="001F34A4" w:rsidRPr="00F97773" w14:paraId="052E5120" w14:textId="77777777" w:rsidTr="006E0751">
        <w:trPr>
          <w:trHeight w:val="243"/>
        </w:trPr>
        <w:tc>
          <w:tcPr>
            <w:cnfStyle w:val="001000000000" w:firstRow="0" w:lastRow="0" w:firstColumn="1" w:lastColumn="0" w:oddVBand="0" w:evenVBand="0" w:oddHBand="0" w:evenHBand="0" w:firstRowFirstColumn="0" w:firstRowLastColumn="0" w:lastRowFirstColumn="0" w:lastRowLastColumn="0"/>
            <w:tcW w:w="1702" w:type="dxa"/>
          </w:tcPr>
          <w:p w14:paraId="6A69B9BA" w14:textId="77777777" w:rsidR="001F34A4" w:rsidRPr="00F97773" w:rsidRDefault="001F34A4" w:rsidP="006B2A43">
            <w:pPr>
              <w:contextualSpacing/>
              <w:jc w:val="both"/>
              <w:rPr>
                <w:rFonts w:eastAsia="Times New Roman" w:cstheme="minorHAnsi"/>
                <w:sz w:val="20"/>
                <w:szCs w:val="20"/>
              </w:rPr>
            </w:pPr>
            <w:r w:rsidRPr="00F97773">
              <w:rPr>
                <w:rFonts w:eastAsia="Times New Roman" w:cstheme="minorHAnsi"/>
                <w:sz w:val="20"/>
                <w:szCs w:val="20"/>
              </w:rPr>
              <w:t>Level 4</w:t>
            </w:r>
          </w:p>
        </w:tc>
        <w:tc>
          <w:tcPr>
            <w:tcW w:w="2835" w:type="dxa"/>
          </w:tcPr>
          <w:p w14:paraId="7506F41A" w14:textId="77777777" w:rsidR="001F34A4" w:rsidRPr="00F97773" w:rsidRDefault="001F34A4" w:rsidP="0013096F">
            <w:pPr>
              <w:pStyle w:val="ListParagraph"/>
              <w:numPr>
                <w:ilvl w:val="0"/>
                <w:numId w:val="17"/>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Sperm processing</w:t>
            </w:r>
          </w:p>
          <w:p w14:paraId="26CF79FD" w14:textId="77777777" w:rsidR="001F34A4" w:rsidRPr="00F97773" w:rsidRDefault="001F34A4" w:rsidP="0013096F">
            <w:pPr>
              <w:pStyle w:val="ListParagraph"/>
              <w:numPr>
                <w:ilvl w:val="0"/>
                <w:numId w:val="17"/>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Sperm washing</w:t>
            </w:r>
          </w:p>
          <w:p w14:paraId="0087B229" w14:textId="77777777" w:rsidR="001F34A4" w:rsidRPr="00F97773" w:rsidRDefault="001F34A4" w:rsidP="0013096F">
            <w:pPr>
              <w:pStyle w:val="ListParagraph"/>
              <w:numPr>
                <w:ilvl w:val="0"/>
                <w:numId w:val="17"/>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IUI/IVF/ICSI</w:t>
            </w:r>
          </w:p>
          <w:p w14:paraId="70CA7ACD" w14:textId="77777777" w:rsidR="001F34A4" w:rsidRPr="00F97773" w:rsidRDefault="001F34A4" w:rsidP="00892AFC">
            <w:pPr>
              <w:pStyle w:val="ListParagraph"/>
              <w:numPr>
                <w:ilvl w:val="0"/>
                <w:numId w:val="17"/>
              </w:numPr>
              <w:ind w:left="357" w:hanging="357"/>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 xml:space="preserve">Specialised </w:t>
            </w:r>
            <w:r w:rsidR="00892AFC">
              <w:rPr>
                <w:rFonts w:eastAsia="Times New Roman" w:cstheme="minorHAnsi"/>
                <w:sz w:val="20"/>
                <w:szCs w:val="20"/>
              </w:rPr>
              <w:t>r</w:t>
            </w:r>
            <w:r w:rsidRPr="00F97773">
              <w:rPr>
                <w:rFonts w:eastAsia="Times New Roman" w:cstheme="minorHAnsi"/>
                <w:sz w:val="20"/>
                <w:szCs w:val="20"/>
              </w:rPr>
              <w:t>eproductive surgery</w:t>
            </w:r>
          </w:p>
        </w:tc>
        <w:tc>
          <w:tcPr>
            <w:tcW w:w="4787" w:type="dxa"/>
          </w:tcPr>
          <w:p w14:paraId="22D5F540" w14:textId="77777777" w:rsidR="001F34A4" w:rsidRPr="00F97773" w:rsidRDefault="001F34A4" w:rsidP="006E0751">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97773">
              <w:rPr>
                <w:rFonts w:eastAsia="Times New Roman" w:cstheme="minorHAnsi"/>
                <w:sz w:val="20"/>
                <w:szCs w:val="20"/>
              </w:rPr>
              <w:t>Offer sub-specialist services</w:t>
            </w:r>
          </w:p>
        </w:tc>
      </w:tr>
    </w:tbl>
    <w:p w14:paraId="5CEAE6EE" w14:textId="77777777" w:rsidR="001F34A4" w:rsidRPr="00F97773" w:rsidRDefault="001F34A4">
      <w:pPr>
        <w:spacing w:line="240" w:lineRule="auto"/>
      </w:pPr>
    </w:p>
    <w:p w14:paraId="3AAA1C0B" w14:textId="77777777" w:rsidR="001F34A4" w:rsidRPr="00F97773" w:rsidRDefault="001F34A4">
      <w:pPr>
        <w:spacing w:line="240" w:lineRule="auto"/>
      </w:pPr>
    </w:p>
    <w:p w14:paraId="2B0294D5" w14:textId="77777777" w:rsidR="001F34A4" w:rsidRPr="00F97773" w:rsidRDefault="001F34A4" w:rsidP="005C79B2">
      <w:pPr>
        <w:pStyle w:val="Heading2"/>
        <w:spacing w:line="240" w:lineRule="auto"/>
      </w:pPr>
      <w:bookmarkStart w:id="44" w:name="_Toc12031772"/>
      <w:r w:rsidRPr="00F97773">
        <w:lastRenderedPageBreak/>
        <w:t xml:space="preserve">Referral </w:t>
      </w:r>
      <w:r w:rsidR="00393377" w:rsidRPr="00F97773">
        <w:t>r</w:t>
      </w:r>
      <w:r w:rsidRPr="00F97773">
        <w:t>outes</w:t>
      </w:r>
      <w:bookmarkEnd w:id="44"/>
      <w:r w:rsidRPr="00F97773">
        <w:t xml:space="preserve"> </w:t>
      </w:r>
    </w:p>
    <w:p w14:paraId="1D148A1F" w14:textId="77777777" w:rsidR="00393377" w:rsidRPr="00F97773" w:rsidRDefault="00393377" w:rsidP="005C79B2">
      <w:pPr>
        <w:keepNext/>
        <w:keepLines/>
        <w:spacing w:line="240" w:lineRule="auto"/>
      </w:pPr>
    </w:p>
    <w:p w14:paraId="38037977" w14:textId="77777777" w:rsidR="00C643EB" w:rsidRPr="00F97773" w:rsidRDefault="00393377" w:rsidP="005C79B2">
      <w:pPr>
        <w:keepNext/>
        <w:keepLines/>
        <w:spacing w:line="240" w:lineRule="auto"/>
      </w:pPr>
      <w:r w:rsidRPr="00F97773">
        <w:rPr>
          <w:noProof/>
          <w:lang w:val="en-ZA" w:eastAsia="en-ZA"/>
        </w:rPr>
        <w:drawing>
          <wp:inline distT="0" distB="0" distL="0" distR="0" wp14:anchorId="5F0E818F" wp14:editId="4A8D3712">
            <wp:extent cx="5943600" cy="3632835"/>
            <wp:effectExtent l="12700" t="12700" r="1270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32835"/>
                    </a:xfrm>
                    <a:prstGeom prst="rect">
                      <a:avLst/>
                    </a:prstGeom>
                    <a:ln>
                      <a:solidFill>
                        <a:schemeClr val="bg1">
                          <a:lumMod val="95000"/>
                        </a:schemeClr>
                      </a:solidFill>
                    </a:ln>
                  </pic:spPr>
                </pic:pic>
              </a:graphicData>
            </a:graphic>
          </wp:inline>
        </w:drawing>
      </w:r>
    </w:p>
    <w:p w14:paraId="78579887" w14:textId="77777777" w:rsidR="00C643EB" w:rsidRPr="00F97773" w:rsidRDefault="00C643EB" w:rsidP="005C79B2">
      <w:pPr>
        <w:pStyle w:val="Caption"/>
        <w:keepNext/>
        <w:keepLines/>
      </w:pPr>
      <w:bookmarkStart w:id="45" w:name="_Toc12031798"/>
      <w:r w:rsidRPr="00F97773">
        <w:t xml:space="preserve">Figure </w:t>
      </w:r>
      <w:r w:rsidRPr="00F97773">
        <w:fldChar w:fldCharType="begin"/>
      </w:r>
      <w:r w:rsidRPr="00F97773">
        <w:instrText xml:space="preserve"> SEQ Figure \* ARABIC </w:instrText>
      </w:r>
      <w:r w:rsidRPr="00F97773">
        <w:fldChar w:fldCharType="separate"/>
      </w:r>
      <w:r w:rsidR="006B4658">
        <w:rPr>
          <w:noProof/>
        </w:rPr>
        <w:t>2</w:t>
      </w:r>
      <w:r w:rsidRPr="00F97773">
        <w:fldChar w:fldCharType="end"/>
      </w:r>
      <w:r w:rsidRPr="00F97773">
        <w:t>. Referral routes for different levels of care</w:t>
      </w:r>
      <w:bookmarkEnd w:id="45"/>
    </w:p>
    <w:p w14:paraId="53836C20" w14:textId="77777777" w:rsidR="005C79B2" w:rsidRDefault="005C79B2" w:rsidP="005C79B2">
      <w:pPr>
        <w:pStyle w:val="Heading2"/>
        <w:numPr>
          <w:ilvl w:val="0"/>
          <w:numId w:val="0"/>
        </w:numPr>
      </w:pPr>
      <w:bookmarkStart w:id="46" w:name="_Toc525277181"/>
    </w:p>
    <w:p w14:paraId="73D7F5D7" w14:textId="77777777" w:rsidR="00AD2085" w:rsidRPr="00F97773" w:rsidRDefault="00AD2085" w:rsidP="00AD2085">
      <w:pPr>
        <w:pStyle w:val="Heading2"/>
      </w:pPr>
      <w:bookmarkStart w:id="47" w:name="_Toc12031773"/>
      <w:r w:rsidRPr="00F97773">
        <w:t>Evaluation and investigations of an infertile female</w:t>
      </w:r>
      <w:bookmarkEnd w:id="47"/>
    </w:p>
    <w:bookmarkEnd w:id="46"/>
    <w:p w14:paraId="3EFF40BA" w14:textId="77777777" w:rsidR="00AD2085" w:rsidRPr="00F97773" w:rsidRDefault="00AD2085" w:rsidP="00AD2085">
      <w:pPr>
        <w:rPr>
          <w:szCs w:val="22"/>
        </w:rPr>
      </w:pPr>
    </w:p>
    <w:p w14:paraId="6162F0B7" w14:textId="77777777" w:rsidR="00AD2085" w:rsidRPr="00F97773" w:rsidRDefault="00AD2085" w:rsidP="00AD2085">
      <w:pPr>
        <w:rPr>
          <w:szCs w:val="22"/>
        </w:rPr>
      </w:pPr>
      <w:r w:rsidRPr="00F97773">
        <w:rPr>
          <w:szCs w:val="22"/>
        </w:rPr>
        <w:t>Couples who experience problems in conceiving should be evaluated together. The importance of a couple’s approach is ensuring that no one person bears the burden or responsibility of the problem of infertility. The emphasis is placed on gender equality and collective responsibility and engagement with the health system. This inclusivity has a positive impact on the whole experience of fertility treatment.  Special consideration is given to single individuals, who may be seen alone. Evaluation should be done in a cost-effective manner with a systematic approach.</w:t>
      </w:r>
    </w:p>
    <w:p w14:paraId="2BB991D2" w14:textId="77777777" w:rsidR="00AD2085" w:rsidRPr="00F97773" w:rsidRDefault="00AD2085" w:rsidP="00AD2085">
      <w:pPr>
        <w:rPr>
          <w:szCs w:val="22"/>
        </w:rPr>
      </w:pPr>
    </w:p>
    <w:p w14:paraId="091BEA01" w14:textId="77777777" w:rsidR="00AF5AEC" w:rsidRPr="00F97773" w:rsidRDefault="00AF5AEC" w:rsidP="005C265F">
      <w:pPr>
        <w:keepNext/>
        <w:keepLines/>
        <w:spacing w:line="240" w:lineRule="auto"/>
        <w:rPr>
          <w:b/>
        </w:rPr>
      </w:pPr>
      <w:r w:rsidRPr="00F97773">
        <w:rPr>
          <w:b/>
        </w:rPr>
        <w:lastRenderedPageBreak/>
        <w:t>Basic fertility workup</w:t>
      </w:r>
    </w:p>
    <w:p w14:paraId="0EECCB22" w14:textId="77777777" w:rsidR="00AF5AEC" w:rsidRPr="00F97773" w:rsidRDefault="00AF5AEC" w:rsidP="005C265F">
      <w:pPr>
        <w:keepNext/>
        <w:keepLines/>
        <w:spacing w:line="240" w:lineRule="auto"/>
      </w:pPr>
    </w:p>
    <w:p w14:paraId="2D39959E" w14:textId="77777777" w:rsidR="00AF5AEC" w:rsidRPr="00F97773" w:rsidRDefault="001B1414" w:rsidP="005C265F">
      <w:pPr>
        <w:keepNext/>
        <w:keepLines/>
        <w:spacing w:line="240" w:lineRule="auto"/>
      </w:pPr>
      <w:r w:rsidRPr="00F97773">
        <w:rPr>
          <w:noProof/>
          <w:szCs w:val="22"/>
          <w:lang w:val="en-ZA" w:eastAsia="en-ZA"/>
        </w:rPr>
        <w:drawing>
          <wp:inline distT="0" distB="0" distL="0" distR="0" wp14:anchorId="26868B80" wp14:editId="12A27ECD">
            <wp:extent cx="5943600" cy="3803015"/>
            <wp:effectExtent l="12700" t="12700" r="1270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03015"/>
                    </a:xfrm>
                    <a:prstGeom prst="rect">
                      <a:avLst/>
                    </a:prstGeom>
                    <a:ln>
                      <a:solidFill>
                        <a:schemeClr val="bg1">
                          <a:lumMod val="95000"/>
                        </a:schemeClr>
                      </a:solidFill>
                    </a:ln>
                  </pic:spPr>
                </pic:pic>
              </a:graphicData>
            </a:graphic>
          </wp:inline>
        </w:drawing>
      </w:r>
    </w:p>
    <w:p w14:paraId="152DA611" w14:textId="77777777" w:rsidR="00AD2085" w:rsidRPr="00F97773" w:rsidRDefault="00AF5AEC" w:rsidP="005C265F">
      <w:pPr>
        <w:pStyle w:val="Caption"/>
        <w:keepNext/>
        <w:keepLines/>
      </w:pPr>
      <w:bookmarkStart w:id="48" w:name="_Toc12031799"/>
      <w:r w:rsidRPr="00F97773">
        <w:t xml:space="preserve">Figure </w:t>
      </w:r>
      <w:r w:rsidRPr="00F97773">
        <w:fldChar w:fldCharType="begin"/>
      </w:r>
      <w:r w:rsidRPr="00F97773">
        <w:instrText xml:space="preserve"> SEQ Figure \* ARABIC </w:instrText>
      </w:r>
      <w:r w:rsidRPr="00F97773">
        <w:fldChar w:fldCharType="separate"/>
      </w:r>
      <w:r w:rsidR="006B4658">
        <w:rPr>
          <w:noProof/>
        </w:rPr>
        <w:t>3</w:t>
      </w:r>
      <w:r w:rsidRPr="00F97773">
        <w:fldChar w:fldCharType="end"/>
      </w:r>
      <w:r w:rsidRPr="00F97773">
        <w:t>. Basic fertility workup</w:t>
      </w:r>
      <w:bookmarkEnd w:id="48"/>
    </w:p>
    <w:p w14:paraId="1348A196" w14:textId="77777777" w:rsidR="008340F6" w:rsidRPr="00BF1E22" w:rsidRDefault="008340F6" w:rsidP="00BF1E22">
      <w:pPr>
        <w:ind w:left="720"/>
        <w:rPr>
          <w:color w:val="009051"/>
        </w:rPr>
      </w:pPr>
      <w:r w:rsidRPr="00BF1E22">
        <w:rPr>
          <w:color w:val="009051"/>
        </w:rPr>
        <w:t>Test for ovarian reserve</w:t>
      </w:r>
    </w:p>
    <w:p w14:paraId="646BAEF0" w14:textId="77777777" w:rsidR="008340F6" w:rsidRPr="00F97773" w:rsidRDefault="008340F6" w:rsidP="008340F6">
      <w:pPr>
        <w:rPr>
          <w:szCs w:val="22"/>
        </w:rPr>
      </w:pPr>
      <w:r w:rsidRPr="00F97773">
        <w:rPr>
          <w:szCs w:val="22"/>
        </w:rPr>
        <w:t xml:space="preserve">Ovarian reserve denotes the reproductive potential of a woman as evidenced by oocyte number and quality. The tests for ovarian reserve may provide information on the likelihood to have a successful pregnancy. The tests do not </w:t>
      </w:r>
      <w:bookmarkStart w:id="49" w:name="_Toc525277184"/>
      <w:r w:rsidRPr="00F97773">
        <w:rPr>
          <w:szCs w:val="22"/>
        </w:rPr>
        <w:t>diagnose decreased ovarian reserve but rather a possible response to ovarian stimulation.</w:t>
      </w:r>
    </w:p>
    <w:p w14:paraId="122316EA" w14:textId="77777777" w:rsidR="00D34C3E" w:rsidRPr="00F97773" w:rsidRDefault="00D34C3E" w:rsidP="008340F6">
      <w:pPr>
        <w:rPr>
          <w:szCs w:val="22"/>
        </w:rPr>
      </w:pPr>
    </w:p>
    <w:bookmarkEnd w:id="49"/>
    <w:p w14:paraId="6732CDCC" w14:textId="77777777" w:rsidR="008340F6" w:rsidRPr="00BF1E22" w:rsidRDefault="008340F6" w:rsidP="00BF1E22">
      <w:pPr>
        <w:ind w:left="720"/>
        <w:rPr>
          <w:color w:val="009051"/>
        </w:rPr>
      </w:pPr>
      <w:r w:rsidRPr="00BF1E22">
        <w:rPr>
          <w:color w:val="009051"/>
        </w:rPr>
        <w:t xml:space="preserve">FSH, </w:t>
      </w:r>
      <w:proofErr w:type="spellStart"/>
      <w:r w:rsidRPr="00BF1E22">
        <w:rPr>
          <w:color w:val="009051"/>
        </w:rPr>
        <w:t>Estradiol</w:t>
      </w:r>
      <w:proofErr w:type="spellEnd"/>
    </w:p>
    <w:p w14:paraId="230DED31" w14:textId="77777777" w:rsidR="008340F6" w:rsidRPr="00F97773" w:rsidRDefault="008340F6" w:rsidP="008340F6">
      <w:pPr>
        <w:rPr>
          <w:rFonts w:cs="Arial"/>
          <w:szCs w:val="22"/>
          <w:shd w:val="clear" w:color="auto" w:fill="FFFFFF"/>
        </w:rPr>
      </w:pPr>
      <w:r w:rsidRPr="00F97773">
        <w:rPr>
          <w:rFonts w:cs="Arial"/>
          <w:szCs w:val="22"/>
          <w:shd w:val="clear" w:color="auto" w:fill="FFFFFF"/>
        </w:rPr>
        <w:t xml:space="preserve">Normal </w:t>
      </w:r>
      <w:r w:rsidR="006957A6">
        <w:rPr>
          <w:rFonts w:cs="Arial"/>
          <w:szCs w:val="22"/>
          <w:shd w:val="clear" w:color="auto" w:fill="FFFFFF"/>
        </w:rPr>
        <w:t>follicle stimulating hormone (</w:t>
      </w:r>
      <w:r w:rsidRPr="00F97773">
        <w:rPr>
          <w:rFonts w:cs="Arial"/>
          <w:szCs w:val="22"/>
          <w:shd w:val="clear" w:color="auto" w:fill="FFFFFF"/>
        </w:rPr>
        <w:t>FSH</w:t>
      </w:r>
      <w:r w:rsidR="006957A6">
        <w:rPr>
          <w:rFonts w:cs="Arial"/>
          <w:szCs w:val="22"/>
          <w:shd w:val="clear" w:color="auto" w:fill="FFFFFF"/>
        </w:rPr>
        <w:t>)</w:t>
      </w:r>
      <w:r w:rsidRPr="00F97773">
        <w:rPr>
          <w:rFonts w:cs="Arial"/>
          <w:szCs w:val="22"/>
          <w:shd w:val="clear" w:color="auto" w:fill="FFFFFF"/>
        </w:rPr>
        <w:t xml:space="preserve"> levels should be less than 10 IU/L.</w:t>
      </w:r>
      <w:r w:rsidR="00D34C3E" w:rsidRPr="00F97773">
        <w:rPr>
          <w:rFonts w:cs="Arial"/>
          <w:szCs w:val="22"/>
          <w:shd w:val="clear" w:color="auto" w:fill="FFFFFF"/>
        </w:rPr>
        <w:fldChar w:fldCharType="begin"/>
      </w:r>
      <w:r w:rsidR="00D34C3E" w:rsidRPr="00F97773">
        <w:rPr>
          <w:rFonts w:cs="Arial"/>
          <w:szCs w:val="22"/>
          <w:shd w:val="clear" w:color="auto" w:fill="FFFFFF"/>
        </w:rPr>
        <w:instrText xml:space="preserve"> ADDIN EN.CITE &lt;EndNote&gt;&lt;Cite&gt;&lt;Year&gt;2012&lt;/Year&gt;&lt;RecNum&gt;265&lt;/RecNum&gt;&lt;DisplayText&gt;&lt;style face="superscript"&gt;10&lt;/style&gt;&lt;/DisplayText&gt;&lt;record&gt;&lt;rec-number&gt;265&lt;/rec-number&gt;&lt;foreign-keys&gt;&lt;key app="EN" db-id="eare2taxlax2sqezt0kv0afm2vr2vt95dwsz" timestamp="1553672377"&gt;265&lt;/key&gt;&lt;/foreign-keys&gt;&lt;ref-type name="Journal Article"&gt;17&lt;/ref-type&gt;&lt;contributors&gt;&lt;/contributors&gt;&lt;titles&gt;&lt;title&gt;Diagnostic evaluation of the infertile female: a committee opinion&lt;/title&gt;&lt;secondary-title&gt;Fertil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sterility&lt;/abbr-1&gt;&lt;/alt-periodical&gt;&lt;pages&gt;302-7&lt;/pages&gt;&lt;volume&gt;98&lt;/volume&gt;&lt;number&gt;2&lt;/number&gt;&lt;edition&gt;2012/06/16&lt;/edition&gt;&lt;keywords&gt;&lt;keyword&gt;Advisory Committees/*standards&lt;/keyword&gt;&lt;keyword&gt;Female&lt;/keyword&gt;&lt;keyword&gt;Humans&lt;/keyword&gt;&lt;keyword&gt;Infertility, Female/*diagnosis/*therapy&lt;/keyword&gt;&lt;keyword&gt;Physical Examination/methods/standards&lt;/keyword&gt;&lt;keyword&gt;Reproductive Medicine/methods/*standards&lt;/keyword&gt;&lt;keyword&gt;Research Report/standards&lt;/keyword&gt;&lt;keyword&gt;Societies, Medical/*standards&lt;/keyword&gt;&lt;keyword&gt;United States&lt;/keyword&gt;&lt;/keywords&gt;&lt;dates&gt;&lt;year&gt;2012&lt;/year&gt;&lt;pub-dates&gt;&lt;date&gt;Aug&lt;/date&gt;&lt;/pub-dates&gt;&lt;/dates&gt;&lt;isbn&gt;0015-0282&lt;/isbn&gt;&lt;accession-num&gt;22698637&lt;/accession-num&gt;&lt;urls&gt;&lt;/urls&gt;&lt;electronic-resource-num&gt;10.1016/j.fertnstert.2012.05.032&lt;/electronic-resource-num&gt;&lt;remote-database-provider&gt;NLM&lt;/remote-database-provider&gt;&lt;language&gt;eng&lt;/language&gt;&lt;/record&gt;&lt;/Cite&gt;&lt;/EndNote&gt;</w:instrText>
      </w:r>
      <w:r w:rsidR="00D34C3E" w:rsidRPr="00F97773">
        <w:rPr>
          <w:rFonts w:cs="Arial"/>
          <w:szCs w:val="22"/>
          <w:shd w:val="clear" w:color="auto" w:fill="FFFFFF"/>
        </w:rPr>
        <w:fldChar w:fldCharType="separate"/>
      </w:r>
      <w:r w:rsidR="00D34C3E" w:rsidRPr="00F97773">
        <w:rPr>
          <w:rFonts w:cs="Arial"/>
          <w:noProof/>
          <w:szCs w:val="22"/>
          <w:shd w:val="clear" w:color="auto" w:fill="FFFFFF"/>
          <w:vertAlign w:val="superscript"/>
        </w:rPr>
        <w:t>10</w:t>
      </w:r>
      <w:r w:rsidR="00D34C3E" w:rsidRPr="00F97773">
        <w:rPr>
          <w:rFonts w:cs="Arial"/>
          <w:szCs w:val="22"/>
          <w:shd w:val="clear" w:color="auto" w:fill="FFFFFF"/>
        </w:rPr>
        <w:fldChar w:fldCharType="end"/>
      </w:r>
      <w:r w:rsidRPr="00F97773">
        <w:rPr>
          <w:rFonts w:cs="Arial"/>
          <w:szCs w:val="22"/>
          <w:shd w:val="clear" w:color="auto" w:fill="FFFFFF"/>
        </w:rPr>
        <w:t xml:space="preserve">  A high serum FSH level, greater than 30 to 40 IU/L with a low </w:t>
      </w:r>
      <w:proofErr w:type="spellStart"/>
      <w:r w:rsidRPr="00F97773">
        <w:rPr>
          <w:rFonts w:cs="Arial"/>
          <w:szCs w:val="22"/>
          <w:shd w:val="clear" w:color="auto" w:fill="FFFFFF"/>
        </w:rPr>
        <w:t>estradiol</w:t>
      </w:r>
      <w:proofErr w:type="spellEnd"/>
      <w:r w:rsidRPr="00F97773">
        <w:rPr>
          <w:rFonts w:cs="Arial"/>
          <w:szCs w:val="22"/>
          <w:shd w:val="clear" w:color="auto" w:fill="FFFFFF"/>
        </w:rPr>
        <w:t xml:space="preserve"> level, is suggestive of ovarian failure/insufficiency and is associated with poor ovarian stimulation and failure to conceive. Low or normal FSH levels, with a low </w:t>
      </w:r>
      <w:proofErr w:type="spellStart"/>
      <w:r w:rsidRPr="00F97773">
        <w:rPr>
          <w:rFonts w:cs="Arial"/>
          <w:szCs w:val="22"/>
          <w:shd w:val="clear" w:color="auto" w:fill="FFFFFF"/>
        </w:rPr>
        <w:t>estradiol</w:t>
      </w:r>
      <w:proofErr w:type="spellEnd"/>
      <w:r w:rsidRPr="00F97773">
        <w:rPr>
          <w:rFonts w:cs="Arial"/>
          <w:szCs w:val="22"/>
          <w:shd w:val="clear" w:color="auto" w:fill="FFFFFF"/>
        </w:rPr>
        <w:t xml:space="preserve"> levels denote hypothalamic pituitary failure and requires further evaluation. Women with abnormal FSH and </w:t>
      </w:r>
      <w:proofErr w:type="spellStart"/>
      <w:r w:rsidR="00080607" w:rsidRPr="00F97773">
        <w:rPr>
          <w:rFonts w:cs="Arial"/>
          <w:szCs w:val="22"/>
          <w:shd w:val="clear" w:color="auto" w:fill="FFFFFF"/>
        </w:rPr>
        <w:t>e</w:t>
      </w:r>
      <w:r w:rsidRPr="00F97773">
        <w:rPr>
          <w:rFonts w:cs="Arial"/>
          <w:szCs w:val="22"/>
          <w:shd w:val="clear" w:color="auto" w:fill="FFFFFF"/>
        </w:rPr>
        <w:t>stradiol</w:t>
      </w:r>
      <w:proofErr w:type="spellEnd"/>
      <w:r w:rsidRPr="00F97773">
        <w:rPr>
          <w:rFonts w:cs="Arial"/>
          <w:szCs w:val="22"/>
          <w:shd w:val="clear" w:color="auto" w:fill="FFFFFF"/>
        </w:rPr>
        <w:t xml:space="preserve"> levels must be referred for further evaluation</w:t>
      </w:r>
      <w:r w:rsidR="00080607" w:rsidRPr="00F97773">
        <w:rPr>
          <w:rFonts w:cs="Arial"/>
          <w:szCs w:val="22"/>
          <w:shd w:val="clear" w:color="auto" w:fill="FFFFFF"/>
        </w:rPr>
        <w:t>.</w:t>
      </w:r>
    </w:p>
    <w:p w14:paraId="685141B9" w14:textId="77777777" w:rsidR="008340F6" w:rsidRPr="00F97773" w:rsidRDefault="008340F6" w:rsidP="008340F6">
      <w:pPr>
        <w:rPr>
          <w:szCs w:val="22"/>
        </w:rPr>
      </w:pPr>
    </w:p>
    <w:p w14:paraId="105336A5" w14:textId="77777777" w:rsidR="008340F6" w:rsidRPr="00BF1E22" w:rsidRDefault="008340F6" w:rsidP="00BF1E22">
      <w:pPr>
        <w:ind w:left="720"/>
        <w:rPr>
          <w:color w:val="009051"/>
        </w:rPr>
      </w:pPr>
      <w:bookmarkStart w:id="50" w:name="_Toc525277185"/>
      <w:r w:rsidRPr="00BF1E22">
        <w:rPr>
          <w:color w:val="009051"/>
        </w:rPr>
        <w:t>Anti-</w:t>
      </w:r>
      <w:proofErr w:type="spellStart"/>
      <w:r w:rsidRPr="00BF1E22">
        <w:rPr>
          <w:color w:val="009051"/>
        </w:rPr>
        <w:t>mullerian</w:t>
      </w:r>
      <w:proofErr w:type="spellEnd"/>
      <w:r w:rsidRPr="00BF1E22">
        <w:rPr>
          <w:color w:val="009051"/>
        </w:rPr>
        <w:t xml:space="preserve"> hormone (AMH) levels</w:t>
      </w:r>
      <w:bookmarkEnd w:id="50"/>
    </w:p>
    <w:p w14:paraId="636402A6" w14:textId="77777777" w:rsidR="008340F6" w:rsidRPr="00F97773" w:rsidRDefault="008340F6" w:rsidP="008340F6">
      <w:pPr>
        <w:rPr>
          <w:szCs w:val="22"/>
        </w:rPr>
      </w:pPr>
      <w:r w:rsidRPr="00F97773">
        <w:rPr>
          <w:szCs w:val="22"/>
        </w:rPr>
        <w:t>Women who are older than 35</w:t>
      </w:r>
      <w:r w:rsidR="00080607" w:rsidRPr="00F97773">
        <w:rPr>
          <w:szCs w:val="22"/>
        </w:rPr>
        <w:t xml:space="preserve"> </w:t>
      </w:r>
      <w:r w:rsidRPr="00F97773">
        <w:rPr>
          <w:szCs w:val="22"/>
        </w:rPr>
        <w:t>years of age should have AMH levels</w:t>
      </w:r>
      <w:r w:rsidR="00080607" w:rsidRPr="00F97773">
        <w:rPr>
          <w:szCs w:val="22"/>
        </w:rPr>
        <w:t xml:space="preserve"> tested</w:t>
      </w:r>
      <w:r w:rsidRPr="00F97773">
        <w:rPr>
          <w:szCs w:val="22"/>
        </w:rPr>
        <w:t>. AMH levels are not cycle dependant and can be done on any day of the cycle. AMH levels of &gt; 1.1ng/ml are associated with a good ovarian reserve, while an AMH of</w:t>
      </w:r>
      <w:r w:rsidR="00080607" w:rsidRPr="00F97773">
        <w:rPr>
          <w:szCs w:val="22"/>
        </w:rPr>
        <w:t xml:space="preserve"> </w:t>
      </w:r>
      <w:r w:rsidRPr="00F97773">
        <w:rPr>
          <w:szCs w:val="22"/>
        </w:rPr>
        <w:t>&lt; 0.5ng/mL is associated with a reduced ovarian reserve. AMH levels between 1.0 ng/mL - 3.5ng/mL are associated with a good response to ovarian stimulation. AMH levels above 3.5 ng/mL predict a high response.</w:t>
      </w:r>
      <w:r w:rsidR="009F6769" w:rsidRPr="00F97773">
        <w:rPr>
          <w:szCs w:val="22"/>
        </w:rPr>
        <w:fldChar w:fldCharType="begin">
          <w:fldData xml:space="preserve">PEVuZE5vdGU+PENpdGU+PFllYXI+MjAxNTwvWWVhcj48UmVjTnVtPjI2NjwvUmVjTnVtPjxEaXNw
bGF5VGV4dD48c3R5bGUgZmFjZT0ic3VwZXJzY3JpcHQiPjExLCAxMjwvc3R5bGU+PC9EaXNwbGF5
VGV4dD48cmVjb3JkPjxyZWMtbnVtYmVyPjI2NjwvcmVjLW51bWJlcj48Zm9yZWlnbi1rZXlzPjxr
ZXkgYXBwPSJFTiIgZGItaWQ9ImVhcmUydGF4bGF4MnNxZXp0MGt2MGFmbTJ2cjJ2dDk1ZHdzeiIg
dGltZXN0YW1wPSIxNTUzNjcyNDQ3Ij4yNjY8L2tleT48L2ZvcmVpZ24ta2V5cz48cmVmLXR5cGUg
bmFtZT0iSm91cm5hbCBBcnRpY2xlIj4xNzwvcmVmLXR5cGU+PGNvbnRyaWJ1dG9ycz48L2NvbnRy
aWJ1dG9ycz48dGl0bGVzPjx0aXRsZT5Db21taXR0ZWUgb3BpbmlvbiBuby4gNjE4OiBPdmFyaWFu
IHJlc2VydmUgdGVzdGluZzwvdGl0bGU+PHNlY29uZGFyeS10aXRsZT5PYnN0ZXQgR3luZWNvbDwv
c2Vjb25kYXJ5LXRpdGxlPjxhbHQtdGl0bGU+T2JzdGV0cmljcyBhbmQgZ3luZWNvbG9neTwvYWx0
LXRpdGxlPjwvdGl0bGVzPjxwZXJpb2RpY2FsPjxmdWxsLXRpdGxlPk9ic3RldCBHeW5lY29sPC9m
dWxsLXRpdGxlPjxhYmJyLTE+T2JzdGV0cmljcyBhbmQgZ3luZWNvbG9neTwvYWJici0xPjwvcGVy
aW9kaWNhbD48YWx0LXBlcmlvZGljYWw+PGZ1bGwtdGl0bGU+T2JzdGV0IEd5bmVjb2w8L2Z1bGwt
dGl0bGU+PGFiYnItMT5PYnN0ZXRyaWNzIGFuZCBneW5lY29sb2d5PC9hYmJyLTE+PC9hbHQtcGVy
aW9kaWNhbD48cGFnZXM+MjY4LTczPC9wYWdlcz48dm9sdW1lPjEyNTwvdm9sdW1lPjxudW1iZXI+
MTwvbnVtYmVyPjxlZGl0aW9uPjIwMTUvMDEvMDc8L2VkaXRpb24+PGtleXdvcmRzPjxrZXl3b3Jk
PkFnZSBGYWN0b3JzPC9rZXl3b3JkPjxrZXl3b3JkPkFudGktTXVsbGVyaWFuIEhvcm1vbmUvYmxv
b2Q8L2tleXdvcmQ+PGtleXdvcmQ+RGlyZWN0aXZlIENvdW5zZWxpbmc8L2tleXdvcmQ+PGtleXdv
cmQ+RXN0cmFkaW9sL2Jsb29kPC9rZXl3b3JkPjxrZXl3b3JkPkZlbWFsZTwva2V5d29yZD48a2V5
d29yZD5Gb2xsaWNsZSBTdGltdWxhdGluZyBIb3Jtb25lL2Jsb29kPC9rZXl3b3JkPjxrZXl3b3Jk
Pkh1bWFuczwva2V5d29yZD48a2V5d29yZD5JbmZlcnRpbGl0eSwgRmVtYWxlLypkaWFnbm9zaXM8
L2tleXdvcmQ+PGtleXdvcmQ+SW5oaWJpbnMvYmxvb2Q8L2tleXdvcmQ+PGtleXdvcmQ+T3JnYW4g
U2l6ZTwva2V5d29yZD48a2V5d29yZD5PdmFyaWFuIEZvbGxpY2xlL2RpYWdub3N0aWMgaW1hZ2lu
Zzwva2V5d29yZD48a2V5d29yZD4qT3ZhcmlhbiBSZXNlcnZlPC9rZXl3b3JkPjxrZXl3b3JkPk92
YXJ5LyphbmF0b215ICZhbXA7IGhpc3RvbG9neTwva2V5d29yZD48a2V5d29yZD5VbHRyYXNvbm9n
cmFwaHk8L2tleXdvcmQ+PC9rZXl3b3Jkcz48ZGF0ZXM+PHllYXI+MjAxNTwveWVhcj48cHViLWRh
dGVzPjxkYXRlPkphbjwvZGF0ZT48L3B1Yi1kYXRlcz48L2RhdGVzPjxpc2JuPjAwMjktNzg0NDwv
aXNibj48YWNjZXNzaW9uLW51bT4yNTU2MDE0MzwvYWNjZXNzaW9uLW51bT48dXJscz48L3VybHM+
PGVsZWN0cm9uaWMtcmVzb3VyY2UtbnVtPjEwLjEwOTcvMDEuQU9HLjAwMDA0NTk4NjQuNjgzNzIu
ZWM8L2VsZWN0cm9uaWMtcmVzb3VyY2UtbnVtPjxyZW1vdGUtZGF0YWJhc2UtcHJvdmlkZXI+TkxN
PC9yZW1vdGUtZGF0YWJhc2UtcHJvdmlkZXI+PGxhbmd1YWdlPmVuZzwvbGFuZ3VhZ2U+PC9yZWNv
cmQ+PC9DaXRlPjxDaXRlPjxBdXRob3I+dmFuIFJvb2lqPC9BdXRob3I+PFllYXI+MjAwMjwvWWVh
cj48UmVjTnVtPjI2NzwvUmVjTnVtPjxyZWNvcmQ+PHJlYy1udW1iZXI+MjY3PC9yZWMtbnVtYmVy
Pjxmb3JlaWduLWtleXM+PGtleSBhcHA9IkVOIiBkYi1pZD0iZWFyZTJ0YXhsYXgyc3FlenQwa3Yw
YWZtMnZyMnZ0OTVkd3N6IiB0aW1lc3RhbXA9IjE1NTM2NzI5MDQiPjI2Nzwva2V5PjwvZm9yZWln
bi1rZXlzPjxyZWYtdHlwZSBuYW1lPSJKb3VybmFsIEFydGljbGUiPjE3PC9yZWYtdHlwZT48Y29u
dHJpYnV0b3JzPjxhdXRob3JzPjxhdXRob3I+dmFuIFJvb2lqLCBJLiBBLjwvYXV0aG9yPjxhdXRo
b3I+QnJvZWttYW5zLCBGLiBKLjwvYXV0aG9yPjxhdXRob3I+dGUgVmVsZGUsIEUuIFIuPC9hdXRo
b3I+PGF1dGhvcj5GYXVzZXIsIEIuIEMuPC9hdXRob3I+PGF1dGhvcj5CYW5jc2ksIEwuIEYuPC9h
dXRob3I+PGF1dGhvcj5kZSBKb25nLCBGLiBILjwvYXV0aG9yPjxhdXRob3I+VGhlbW1lbiwgQS4g
UC48L2F1dGhvcj48L2F1dGhvcnM+PC9jb250cmlidXRvcnM+PGF1dGgtYWRkcmVzcz5EZXBhcnRt
ZW50IG9mIFJlcHJvZHVjdGl2ZSBNZWRpY2luZSwgVW5pdmVyc2l0eSBNZWRpY2FsIENlbnRlciBV
dHJlY2h0LCBIZWlkZWxiZXJnbGFhbiAxMDAsIDM1ODQgQ1ggVXRyZWNodCwgTmV0aGVybGFuZHMu
IGkudmFucm9vaWpAYXp1Lm5sPC9hdXRoLWFkZHJlc3M+PHRpdGxlcz48dGl0bGU+U2VydW0gYW50
aS1NdWxsZXJpYW4gaG9ybW9uZSBsZXZlbHM6IGEgbm92ZWwgbWVhc3VyZSBvZiBvdmFyaWFuIHJl
c2VydmU8L3RpdGxlPjxzZWNvbmRhcnktdGl0bGU+SHVtIFJlcHJvZDwvc2Vjb25kYXJ5LXRpdGxl
PjxhbHQtdGl0bGU+SHVtYW4gcmVwcm9kdWN0aW9uIChPeGZvcmQsIEVuZ2xhbmQpPC9hbHQtdGl0
bGU+PC90aXRsZXM+PHBlcmlvZGljYWw+PGZ1bGwtdGl0bGU+SHVtIFJlcHJvZDwvZnVsbC10aXRs
ZT48YWJici0xPkh1bWFuIHJlcHJvZHVjdGlvbiAoT3hmb3JkLCBFbmdsYW5kKTwvYWJici0xPjwv
cGVyaW9kaWNhbD48YWx0LXBlcmlvZGljYWw+PGZ1bGwtdGl0bGU+SHVtIFJlcHJvZDwvZnVsbC10
aXRsZT48YWJici0xPkh1bWFuIHJlcHJvZHVjdGlvbiAoT3hmb3JkLCBFbmdsYW5kKTwvYWJici0x
PjwvYWx0LXBlcmlvZGljYWw+PHBhZ2VzPjMwNjUtNzE8L3BhZ2VzPjx2b2x1bWU+MTc8L3ZvbHVt
ZT48bnVtYmVyPjEyPC9udW1iZXI+PGVkaXRpb24+MjAwMi8xMS8yOTwvZWRpdGlvbj48a2V5d29y
ZHM+PGtleXdvcmQ+QWR1bHQ8L2tleXdvcmQ+PGtleXdvcmQ+QW50aS1NdWxsZXJpYW4gSG9ybW9u
ZTwva2V5d29yZD48a2V5d29yZD5CaW9tYXJrZXJzL2Jsb29kPC9rZXl3b3JkPjxrZXl3b3JkPkNl
bGwgQ291bnQ8L2tleXdvcmQ+PGtleXdvcmQ+RmVtYWxlPC9rZXl3b3JkPjxrZXl3b3JkPkZlcnRp
bGl6YXRpb24gaW4gVml0cm88L2tleXdvcmQ+PGtleXdvcmQ+Rm9sbGljbGUgU3RpbXVsYXRpbmcg
SG9ybW9uZS9ibG9vZDwva2V5d29yZD48a2V5d29yZD4qR2x5Y29wcm90ZWluczwva2V5d29yZD48
a2V5d29yZD5Hb25hZG90cm9waW4tUmVsZWFzaW5nIEhvcm1vbmUvYWdvbmlzdHM8L2tleXdvcmQ+
PGtleXdvcmQ+R3Jvd3RoIEluaGliaXRvcnMvKmJsb29kPC9rZXl3b3JkPjxrZXl3b3JkPkh1bWFu
czwva2V5d29yZD48a2V5d29yZD5JbmhpYmlucy9ibG9vZDwva2V5d29yZD48a2V5d29yZD5MdXRl
aW5pemluZyBIb3Jtb25lL2Jsb29kPC9rZXl3b3JkPjxrZXl3b3JkPk9vY3l0ZXM8L2tleXdvcmQ+
PGtleXdvcmQ+T3ZhcmlhbiBGb2xsaWNsZS9kaWFnbm9zdGljIGltYWdpbmc8L2tleXdvcmQ+PGtl
eXdvcmQ+T3ZhcnkvKnBoeXNpb2xvZ3k8L2tleXdvcmQ+PGtleXdvcmQ+UHJvc3BlY3RpdmUgU3R1
ZGllczwva2V5d29yZD48a2V5d29yZD5UZXN0aWN1bGFyIEhvcm1vbmVzLypibG9vZDwva2V5d29y
ZD48a2V5d29yZD5VbHRyYXNvbm9ncmFwaHk8L2tleXdvcmQ+PC9rZXl3b3Jkcz48ZGF0ZXM+PHll
YXI+MjAwMjwveWVhcj48cHViLWRhdGVzPjxkYXRlPkRlYzwvZGF0ZT48L3B1Yi1kYXRlcz48L2Rh
dGVzPjxpc2JuPjAyNjgtMTE2MSAoUHJpbnQpJiN4RDswMjY4LTExNjE8L2lzYm4+PGFjY2Vzc2lv
bi1udW0+MTI0NTY2MDQ8L2FjY2Vzc2lvbi1udW0+PHVybHM+PC91cmxzPjxyZW1vdGUtZGF0YWJh
c2UtcHJvdmlkZXI+TkxNPC9yZW1vdGUtZGF0YWJhc2UtcHJvdmlkZXI+PGxhbmd1YWdlPmVuZzwv
bGFuZ3VhZ2U+PC9yZWNvcmQ+PC9DaXRlPjwvRW5kTm90ZT5=
</w:fldData>
        </w:fldChar>
      </w:r>
      <w:r w:rsidR="009F6769" w:rsidRPr="00F97773">
        <w:rPr>
          <w:szCs w:val="22"/>
        </w:rPr>
        <w:instrText xml:space="preserve"> ADDIN EN.CITE </w:instrText>
      </w:r>
      <w:r w:rsidR="009F6769" w:rsidRPr="00F97773">
        <w:rPr>
          <w:szCs w:val="22"/>
        </w:rPr>
        <w:fldChar w:fldCharType="begin">
          <w:fldData xml:space="preserve">PEVuZE5vdGU+PENpdGU+PFllYXI+MjAxNTwvWWVhcj48UmVjTnVtPjI2NjwvUmVjTnVtPjxEaXNw
bGF5VGV4dD48c3R5bGUgZmFjZT0ic3VwZXJzY3JpcHQiPjExLCAxMjwvc3R5bGU+PC9EaXNwbGF5
VGV4dD48cmVjb3JkPjxyZWMtbnVtYmVyPjI2NjwvcmVjLW51bWJlcj48Zm9yZWlnbi1rZXlzPjxr
ZXkgYXBwPSJFTiIgZGItaWQ9ImVhcmUydGF4bGF4MnNxZXp0MGt2MGFmbTJ2cjJ2dDk1ZHdzeiIg
dGltZXN0YW1wPSIxNTUzNjcyNDQ3Ij4yNjY8L2tleT48L2ZvcmVpZ24ta2V5cz48cmVmLXR5cGUg
bmFtZT0iSm91cm5hbCBBcnRpY2xlIj4xNzwvcmVmLXR5cGU+PGNvbnRyaWJ1dG9ycz48L2NvbnRy
aWJ1dG9ycz48dGl0bGVzPjx0aXRsZT5Db21taXR0ZWUgb3BpbmlvbiBuby4gNjE4OiBPdmFyaWFu
IHJlc2VydmUgdGVzdGluZzwvdGl0bGU+PHNlY29uZGFyeS10aXRsZT5PYnN0ZXQgR3luZWNvbDwv
c2Vjb25kYXJ5LXRpdGxlPjxhbHQtdGl0bGU+T2JzdGV0cmljcyBhbmQgZ3luZWNvbG9neTwvYWx0
LXRpdGxlPjwvdGl0bGVzPjxwZXJpb2RpY2FsPjxmdWxsLXRpdGxlPk9ic3RldCBHeW5lY29sPC9m
dWxsLXRpdGxlPjxhYmJyLTE+T2JzdGV0cmljcyBhbmQgZ3luZWNvbG9neTwvYWJici0xPjwvcGVy
aW9kaWNhbD48YWx0LXBlcmlvZGljYWw+PGZ1bGwtdGl0bGU+T2JzdGV0IEd5bmVjb2w8L2Z1bGwt
dGl0bGU+PGFiYnItMT5PYnN0ZXRyaWNzIGFuZCBneW5lY29sb2d5PC9hYmJyLTE+PC9hbHQtcGVy
aW9kaWNhbD48cGFnZXM+MjY4LTczPC9wYWdlcz48dm9sdW1lPjEyNTwvdm9sdW1lPjxudW1iZXI+
MTwvbnVtYmVyPjxlZGl0aW9uPjIwMTUvMDEvMDc8L2VkaXRpb24+PGtleXdvcmRzPjxrZXl3b3Jk
PkFnZSBGYWN0b3JzPC9rZXl3b3JkPjxrZXl3b3JkPkFudGktTXVsbGVyaWFuIEhvcm1vbmUvYmxv
b2Q8L2tleXdvcmQ+PGtleXdvcmQ+RGlyZWN0aXZlIENvdW5zZWxpbmc8L2tleXdvcmQ+PGtleXdv
cmQ+RXN0cmFkaW9sL2Jsb29kPC9rZXl3b3JkPjxrZXl3b3JkPkZlbWFsZTwva2V5d29yZD48a2V5
d29yZD5Gb2xsaWNsZSBTdGltdWxhdGluZyBIb3Jtb25lL2Jsb29kPC9rZXl3b3JkPjxrZXl3b3Jk
Pkh1bWFuczwva2V5d29yZD48a2V5d29yZD5JbmZlcnRpbGl0eSwgRmVtYWxlLypkaWFnbm9zaXM8
L2tleXdvcmQ+PGtleXdvcmQ+SW5oaWJpbnMvYmxvb2Q8L2tleXdvcmQ+PGtleXdvcmQ+T3JnYW4g
U2l6ZTwva2V5d29yZD48a2V5d29yZD5PdmFyaWFuIEZvbGxpY2xlL2RpYWdub3N0aWMgaW1hZ2lu
Zzwva2V5d29yZD48a2V5d29yZD4qT3ZhcmlhbiBSZXNlcnZlPC9rZXl3b3JkPjxrZXl3b3JkPk92
YXJ5LyphbmF0b215ICZhbXA7IGhpc3RvbG9neTwva2V5d29yZD48a2V5d29yZD5VbHRyYXNvbm9n
cmFwaHk8L2tleXdvcmQ+PC9rZXl3b3Jkcz48ZGF0ZXM+PHllYXI+MjAxNTwveWVhcj48cHViLWRh
dGVzPjxkYXRlPkphbjwvZGF0ZT48L3B1Yi1kYXRlcz48L2RhdGVzPjxpc2JuPjAwMjktNzg0NDwv
aXNibj48YWNjZXNzaW9uLW51bT4yNTU2MDE0MzwvYWNjZXNzaW9uLW51bT48dXJscz48L3VybHM+
PGVsZWN0cm9uaWMtcmVzb3VyY2UtbnVtPjEwLjEwOTcvMDEuQU9HLjAwMDA0NTk4NjQuNjgzNzIu
ZWM8L2VsZWN0cm9uaWMtcmVzb3VyY2UtbnVtPjxyZW1vdGUtZGF0YWJhc2UtcHJvdmlkZXI+TkxN
PC9yZW1vdGUtZGF0YWJhc2UtcHJvdmlkZXI+PGxhbmd1YWdlPmVuZzwvbGFuZ3VhZ2U+PC9yZWNv
cmQ+PC9DaXRlPjxDaXRlPjxBdXRob3I+dmFuIFJvb2lqPC9BdXRob3I+PFllYXI+MjAwMjwvWWVh
cj48UmVjTnVtPjI2NzwvUmVjTnVtPjxyZWNvcmQ+PHJlYy1udW1iZXI+MjY3PC9yZWMtbnVtYmVy
Pjxmb3JlaWduLWtleXM+PGtleSBhcHA9IkVOIiBkYi1pZD0iZWFyZTJ0YXhsYXgyc3FlenQwa3Yw
YWZtMnZyMnZ0OTVkd3N6IiB0aW1lc3RhbXA9IjE1NTM2NzI5MDQiPjI2Nzwva2V5PjwvZm9yZWln
bi1rZXlzPjxyZWYtdHlwZSBuYW1lPSJKb3VybmFsIEFydGljbGUiPjE3PC9yZWYtdHlwZT48Y29u
dHJpYnV0b3JzPjxhdXRob3JzPjxhdXRob3I+dmFuIFJvb2lqLCBJLiBBLjwvYXV0aG9yPjxhdXRo
b3I+QnJvZWttYW5zLCBGLiBKLjwvYXV0aG9yPjxhdXRob3I+dGUgVmVsZGUsIEUuIFIuPC9hdXRo
b3I+PGF1dGhvcj5GYXVzZXIsIEIuIEMuPC9hdXRob3I+PGF1dGhvcj5CYW5jc2ksIEwuIEYuPC9h
dXRob3I+PGF1dGhvcj5kZSBKb25nLCBGLiBILjwvYXV0aG9yPjxhdXRob3I+VGhlbW1lbiwgQS4g
UC48L2F1dGhvcj48L2F1dGhvcnM+PC9jb250cmlidXRvcnM+PGF1dGgtYWRkcmVzcz5EZXBhcnRt
ZW50IG9mIFJlcHJvZHVjdGl2ZSBNZWRpY2luZSwgVW5pdmVyc2l0eSBNZWRpY2FsIENlbnRlciBV
dHJlY2h0LCBIZWlkZWxiZXJnbGFhbiAxMDAsIDM1ODQgQ1ggVXRyZWNodCwgTmV0aGVybGFuZHMu
IGkudmFucm9vaWpAYXp1Lm5sPC9hdXRoLWFkZHJlc3M+PHRpdGxlcz48dGl0bGU+U2VydW0gYW50
aS1NdWxsZXJpYW4gaG9ybW9uZSBsZXZlbHM6IGEgbm92ZWwgbWVhc3VyZSBvZiBvdmFyaWFuIHJl
c2VydmU8L3RpdGxlPjxzZWNvbmRhcnktdGl0bGU+SHVtIFJlcHJvZDwvc2Vjb25kYXJ5LXRpdGxl
PjxhbHQtdGl0bGU+SHVtYW4gcmVwcm9kdWN0aW9uIChPeGZvcmQsIEVuZ2xhbmQpPC9hbHQtdGl0
bGU+PC90aXRsZXM+PHBlcmlvZGljYWw+PGZ1bGwtdGl0bGU+SHVtIFJlcHJvZDwvZnVsbC10aXRs
ZT48YWJici0xPkh1bWFuIHJlcHJvZHVjdGlvbiAoT3hmb3JkLCBFbmdsYW5kKTwvYWJici0xPjwv
cGVyaW9kaWNhbD48YWx0LXBlcmlvZGljYWw+PGZ1bGwtdGl0bGU+SHVtIFJlcHJvZDwvZnVsbC10
aXRsZT48YWJici0xPkh1bWFuIHJlcHJvZHVjdGlvbiAoT3hmb3JkLCBFbmdsYW5kKTwvYWJici0x
PjwvYWx0LXBlcmlvZGljYWw+PHBhZ2VzPjMwNjUtNzE8L3BhZ2VzPjx2b2x1bWU+MTc8L3ZvbHVt
ZT48bnVtYmVyPjEyPC9udW1iZXI+PGVkaXRpb24+MjAwMi8xMS8yOTwvZWRpdGlvbj48a2V5d29y
ZHM+PGtleXdvcmQ+QWR1bHQ8L2tleXdvcmQ+PGtleXdvcmQ+QW50aS1NdWxsZXJpYW4gSG9ybW9u
ZTwva2V5d29yZD48a2V5d29yZD5CaW9tYXJrZXJzL2Jsb29kPC9rZXl3b3JkPjxrZXl3b3JkPkNl
bGwgQ291bnQ8L2tleXdvcmQ+PGtleXdvcmQ+RmVtYWxlPC9rZXl3b3JkPjxrZXl3b3JkPkZlcnRp
bGl6YXRpb24gaW4gVml0cm88L2tleXdvcmQ+PGtleXdvcmQ+Rm9sbGljbGUgU3RpbXVsYXRpbmcg
SG9ybW9uZS9ibG9vZDwva2V5d29yZD48a2V5d29yZD4qR2x5Y29wcm90ZWluczwva2V5d29yZD48
a2V5d29yZD5Hb25hZG90cm9waW4tUmVsZWFzaW5nIEhvcm1vbmUvYWdvbmlzdHM8L2tleXdvcmQ+
PGtleXdvcmQ+R3Jvd3RoIEluaGliaXRvcnMvKmJsb29kPC9rZXl3b3JkPjxrZXl3b3JkPkh1bWFu
czwva2V5d29yZD48a2V5d29yZD5JbmhpYmlucy9ibG9vZDwva2V5d29yZD48a2V5d29yZD5MdXRl
aW5pemluZyBIb3Jtb25lL2Jsb29kPC9rZXl3b3JkPjxrZXl3b3JkPk9vY3l0ZXM8L2tleXdvcmQ+
PGtleXdvcmQ+T3ZhcmlhbiBGb2xsaWNsZS9kaWFnbm9zdGljIGltYWdpbmc8L2tleXdvcmQ+PGtl
eXdvcmQ+T3ZhcnkvKnBoeXNpb2xvZ3k8L2tleXdvcmQ+PGtleXdvcmQ+UHJvc3BlY3RpdmUgU3R1
ZGllczwva2V5d29yZD48a2V5d29yZD5UZXN0aWN1bGFyIEhvcm1vbmVzLypibG9vZDwva2V5d29y
ZD48a2V5d29yZD5VbHRyYXNvbm9ncmFwaHk8L2tleXdvcmQ+PC9rZXl3b3Jkcz48ZGF0ZXM+PHll
YXI+MjAwMjwveWVhcj48cHViLWRhdGVzPjxkYXRlPkRlYzwvZGF0ZT48L3B1Yi1kYXRlcz48L2Rh
dGVzPjxpc2JuPjAyNjgtMTE2MSAoUHJpbnQpJiN4RDswMjY4LTExNjE8L2lzYm4+PGFjY2Vzc2lv
bi1udW0+MTI0NTY2MDQ8L2FjY2Vzc2lvbi1udW0+PHVybHM+PC91cmxzPjxyZW1vdGUtZGF0YWJh
c2UtcHJvdmlkZXI+TkxNPC9yZW1vdGUtZGF0YWJhc2UtcHJvdmlkZXI+PGxhbmd1YWdlPmVuZzwv
bGFuZ3VhZ2U+PC9yZWNvcmQ+PC9DaXRlPjwvRW5kTm90ZT5=
</w:fldData>
        </w:fldChar>
      </w:r>
      <w:r w:rsidR="009F6769" w:rsidRPr="00F97773">
        <w:rPr>
          <w:szCs w:val="22"/>
        </w:rPr>
        <w:instrText xml:space="preserve"> ADDIN EN.CITE.DATA </w:instrText>
      </w:r>
      <w:r w:rsidR="009F6769" w:rsidRPr="00F97773">
        <w:rPr>
          <w:szCs w:val="22"/>
        </w:rPr>
      </w:r>
      <w:r w:rsidR="009F6769" w:rsidRPr="00F97773">
        <w:rPr>
          <w:szCs w:val="22"/>
        </w:rPr>
        <w:fldChar w:fldCharType="end"/>
      </w:r>
      <w:r w:rsidR="009F6769" w:rsidRPr="00F97773">
        <w:rPr>
          <w:szCs w:val="22"/>
        </w:rPr>
      </w:r>
      <w:r w:rsidR="009F6769" w:rsidRPr="00F97773">
        <w:rPr>
          <w:szCs w:val="22"/>
        </w:rPr>
        <w:fldChar w:fldCharType="separate"/>
      </w:r>
      <w:r w:rsidR="009F6769" w:rsidRPr="00F97773">
        <w:rPr>
          <w:noProof/>
          <w:szCs w:val="22"/>
          <w:vertAlign w:val="superscript"/>
        </w:rPr>
        <w:t>11, 12</w:t>
      </w:r>
      <w:r w:rsidR="009F6769" w:rsidRPr="00F97773">
        <w:rPr>
          <w:szCs w:val="22"/>
        </w:rPr>
        <w:fldChar w:fldCharType="end"/>
      </w:r>
      <w:r w:rsidRPr="00F97773">
        <w:rPr>
          <w:szCs w:val="22"/>
        </w:rPr>
        <w:t xml:space="preserve"> In this group of patients, caution should be taken, as </w:t>
      </w:r>
      <w:r w:rsidRPr="00F97773">
        <w:rPr>
          <w:szCs w:val="22"/>
        </w:rPr>
        <w:lastRenderedPageBreak/>
        <w:t>there is a risk of ovarian hyperstimulation syndrome. Laboratories may vary and therefore there may be variation in the AMH levels from one laboratory to another. A healthcare provider should know the reference range of the laboratory they are using.</w:t>
      </w:r>
    </w:p>
    <w:p w14:paraId="0EC688AD" w14:textId="77777777" w:rsidR="008340F6" w:rsidRPr="00F97773" w:rsidRDefault="008340F6" w:rsidP="008340F6">
      <w:pPr>
        <w:rPr>
          <w:szCs w:val="22"/>
        </w:rPr>
      </w:pPr>
    </w:p>
    <w:p w14:paraId="71761DAD" w14:textId="77777777" w:rsidR="008340F6" w:rsidRPr="00BF1E22" w:rsidRDefault="008340F6" w:rsidP="00BF1E22">
      <w:pPr>
        <w:ind w:left="720"/>
        <w:rPr>
          <w:color w:val="009051"/>
        </w:rPr>
      </w:pPr>
      <w:bookmarkStart w:id="51" w:name="_Toc525277186"/>
      <w:r w:rsidRPr="00BF1E22">
        <w:rPr>
          <w:color w:val="009051"/>
        </w:rPr>
        <w:t>Antral Follicle Count (AFC)</w:t>
      </w:r>
      <w:bookmarkEnd w:id="51"/>
    </w:p>
    <w:p w14:paraId="5B5D64F7" w14:textId="77777777" w:rsidR="008340F6" w:rsidRPr="00F97773" w:rsidRDefault="008340F6" w:rsidP="008340F6">
      <w:pPr>
        <w:rPr>
          <w:szCs w:val="22"/>
        </w:rPr>
      </w:pPr>
      <w:r w:rsidRPr="00F97773">
        <w:rPr>
          <w:szCs w:val="22"/>
        </w:rPr>
        <w:t>This is the total number of follicles in both ovaries observed with a transvaginal ultrasound in the early follicular phase measuring 2-10mm.</w:t>
      </w:r>
      <w:r w:rsidR="00826208" w:rsidRPr="00F97773">
        <w:rPr>
          <w:szCs w:val="22"/>
        </w:rPr>
        <w:fldChar w:fldCharType="begin"/>
      </w:r>
      <w:r w:rsidR="00826208" w:rsidRPr="00F97773">
        <w:rPr>
          <w:szCs w:val="22"/>
        </w:rPr>
        <w:instrText xml:space="preserve"> ADDIN EN.CITE &lt;EndNote&gt;&lt;Cite&gt;&lt;Year&gt;2012&lt;/Year&gt;&lt;RecNum&gt;265&lt;/RecNum&gt;&lt;DisplayText&gt;&lt;style face="superscript"&gt;10&lt;/style&gt;&lt;/DisplayText&gt;&lt;record&gt;&lt;rec-number&gt;265&lt;/rec-number&gt;&lt;foreign-keys&gt;&lt;key app="EN" db-id="eare2taxlax2sqezt0kv0afm2vr2vt95dwsz" timestamp="1553672377"&gt;265&lt;/key&gt;&lt;/foreign-keys&gt;&lt;ref-type name="Journal Article"&gt;17&lt;/ref-type&gt;&lt;contributors&gt;&lt;/contributors&gt;&lt;titles&gt;&lt;title&gt;Diagnostic evaluation of the infertile female: a committee opinion&lt;/title&gt;&lt;secondary-title&gt;Fertil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sterility&lt;/abbr-1&gt;&lt;/alt-periodical&gt;&lt;pages&gt;302-7&lt;/pages&gt;&lt;volume&gt;98&lt;/volume&gt;&lt;number&gt;2&lt;/number&gt;&lt;edition&gt;2012/06/16&lt;/edition&gt;&lt;keywords&gt;&lt;keyword&gt;Advisory Committees/*standards&lt;/keyword&gt;&lt;keyword&gt;Female&lt;/keyword&gt;&lt;keyword&gt;Humans&lt;/keyword&gt;&lt;keyword&gt;Infertility, Female/*diagnosis/*therapy&lt;/keyword&gt;&lt;keyword&gt;Physical Examination/methods/standards&lt;/keyword&gt;&lt;keyword&gt;Reproductive Medicine/methods/*standards&lt;/keyword&gt;&lt;keyword&gt;Research Report/standards&lt;/keyword&gt;&lt;keyword&gt;Societies, Medical/*standards&lt;/keyword&gt;&lt;keyword&gt;United States&lt;/keyword&gt;&lt;/keywords&gt;&lt;dates&gt;&lt;year&gt;2012&lt;/year&gt;&lt;pub-dates&gt;&lt;date&gt;Aug&lt;/date&gt;&lt;/pub-dates&gt;&lt;/dates&gt;&lt;isbn&gt;0015-0282&lt;/isbn&gt;&lt;accession-num&gt;22698637&lt;/accession-num&gt;&lt;urls&gt;&lt;/urls&gt;&lt;electronic-resource-num&gt;10.1016/j.fertnstert.2012.05.032&lt;/electronic-resource-num&gt;&lt;remote-database-provider&gt;NLM&lt;/remote-database-provider&gt;&lt;language&gt;eng&lt;/language&gt;&lt;/record&gt;&lt;/Cite&gt;&lt;/EndNote&gt;</w:instrText>
      </w:r>
      <w:r w:rsidR="00826208" w:rsidRPr="00F97773">
        <w:rPr>
          <w:szCs w:val="22"/>
        </w:rPr>
        <w:fldChar w:fldCharType="separate"/>
      </w:r>
      <w:r w:rsidR="00826208" w:rsidRPr="00F97773">
        <w:rPr>
          <w:noProof/>
          <w:szCs w:val="22"/>
          <w:vertAlign w:val="superscript"/>
        </w:rPr>
        <w:t>10</w:t>
      </w:r>
      <w:r w:rsidR="00826208" w:rsidRPr="00F97773">
        <w:rPr>
          <w:szCs w:val="22"/>
        </w:rPr>
        <w:fldChar w:fldCharType="end"/>
      </w:r>
      <w:r w:rsidR="00826208" w:rsidRPr="00F97773">
        <w:rPr>
          <w:szCs w:val="22"/>
          <w:vertAlign w:val="superscript"/>
        </w:rPr>
        <w:t xml:space="preserve"> </w:t>
      </w:r>
      <w:r w:rsidRPr="00F97773">
        <w:rPr>
          <w:szCs w:val="22"/>
        </w:rPr>
        <w:t xml:space="preserve">AFC of less than 6 is associated with a poor ovarian reserve. AFC is increased in women with </w:t>
      </w:r>
      <w:r w:rsidR="00BF5EA8">
        <w:rPr>
          <w:szCs w:val="22"/>
        </w:rPr>
        <w:t>polycystic ovary syndrome (</w:t>
      </w:r>
      <w:r w:rsidRPr="00F97773">
        <w:rPr>
          <w:szCs w:val="22"/>
        </w:rPr>
        <w:t>PCOS</w:t>
      </w:r>
      <w:r w:rsidR="00BF5EA8">
        <w:rPr>
          <w:szCs w:val="22"/>
        </w:rPr>
        <w:t>)</w:t>
      </w:r>
      <w:r w:rsidR="00826208" w:rsidRPr="00F97773">
        <w:rPr>
          <w:szCs w:val="22"/>
        </w:rPr>
        <w:t>.</w:t>
      </w:r>
    </w:p>
    <w:p w14:paraId="28F73FF5" w14:textId="77777777" w:rsidR="008340F6" w:rsidRPr="00F97773" w:rsidRDefault="008340F6" w:rsidP="008340F6">
      <w:pPr>
        <w:rPr>
          <w:szCs w:val="22"/>
        </w:rPr>
      </w:pPr>
    </w:p>
    <w:p w14:paraId="305D66E2" w14:textId="77777777" w:rsidR="008340F6" w:rsidRPr="00F97773" w:rsidRDefault="008340F6" w:rsidP="008340F6">
      <w:pPr>
        <w:rPr>
          <w:b/>
          <w:szCs w:val="22"/>
        </w:rPr>
      </w:pPr>
      <w:bookmarkStart w:id="52" w:name="_Toc525277188"/>
      <w:r w:rsidRPr="00F97773">
        <w:rPr>
          <w:b/>
          <w:szCs w:val="22"/>
        </w:rPr>
        <w:t>Other tests</w:t>
      </w:r>
      <w:bookmarkEnd w:id="52"/>
    </w:p>
    <w:p w14:paraId="0A40AD84" w14:textId="77777777" w:rsidR="008340F6" w:rsidRPr="00BF1E22" w:rsidRDefault="008340F6" w:rsidP="00BF1E22">
      <w:pPr>
        <w:ind w:left="720"/>
        <w:rPr>
          <w:color w:val="009051"/>
        </w:rPr>
      </w:pPr>
      <w:bookmarkStart w:id="53" w:name="_Toc525277189"/>
      <w:r w:rsidRPr="00BF1E22">
        <w:rPr>
          <w:color w:val="009051"/>
        </w:rPr>
        <w:t>Prolactin measurement</w:t>
      </w:r>
      <w:bookmarkEnd w:id="53"/>
    </w:p>
    <w:p w14:paraId="6E4D6A61" w14:textId="77777777" w:rsidR="008340F6" w:rsidRPr="00F97773" w:rsidRDefault="008340F6" w:rsidP="008340F6">
      <w:pPr>
        <w:rPr>
          <w:rFonts w:eastAsia="Times New Roman" w:cstheme="minorHAnsi"/>
          <w:szCs w:val="22"/>
        </w:rPr>
      </w:pPr>
      <w:r w:rsidRPr="00F97773">
        <w:rPr>
          <w:rFonts w:eastAsia="+mn-ea" w:cstheme="minorHAnsi"/>
          <w:color w:val="000000"/>
          <w:kern w:val="24"/>
          <w:szCs w:val="22"/>
        </w:rPr>
        <w:t>This test should only be offered to women who have an ovulatory disorder, suspected by irregular menstrual cycle, galactorrhoea or symptoms and signs of a pituitary tumour</w:t>
      </w:r>
      <w:r w:rsidR="007315A5" w:rsidRPr="00F97773">
        <w:rPr>
          <w:rFonts w:eastAsia="Times New Roman" w:cstheme="minorHAnsi"/>
          <w:szCs w:val="22"/>
        </w:rPr>
        <w:t xml:space="preserve">. It is </w:t>
      </w:r>
      <w:r w:rsidR="007315A5" w:rsidRPr="00F97773">
        <w:rPr>
          <w:rFonts w:eastAsia="+mn-ea" w:cstheme="minorHAnsi"/>
          <w:color w:val="000000"/>
          <w:kern w:val="24"/>
          <w:szCs w:val="22"/>
        </w:rPr>
        <w:t>n</w:t>
      </w:r>
      <w:r w:rsidRPr="00F97773">
        <w:rPr>
          <w:rFonts w:eastAsia="+mn-ea" w:cstheme="minorHAnsi"/>
          <w:color w:val="000000"/>
          <w:kern w:val="24"/>
          <w:szCs w:val="22"/>
        </w:rPr>
        <w:t>ot to be offered routinely</w:t>
      </w:r>
      <w:r w:rsidR="007315A5" w:rsidRPr="00F97773">
        <w:rPr>
          <w:rFonts w:eastAsia="+mn-ea" w:cstheme="minorHAnsi"/>
          <w:color w:val="000000"/>
          <w:kern w:val="24"/>
          <w:szCs w:val="22"/>
        </w:rPr>
        <w:t>.</w:t>
      </w:r>
    </w:p>
    <w:p w14:paraId="2AF70BBE" w14:textId="77777777" w:rsidR="008340F6" w:rsidRPr="00F97773" w:rsidRDefault="008340F6" w:rsidP="008340F6">
      <w:pPr>
        <w:rPr>
          <w:rFonts w:eastAsia="Times New Roman" w:cstheme="minorHAnsi"/>
          <w:szCs w:val="22"/>
        </w:rPr>
      </w:pPr>
    </w:p>
    <w:p w14:paraId="628A3F47" w14:textId="77777777" w:rsidR="008340F6" w:rsidRPr="00BF1E22" w:rsidRDefault="008340F6" w:rsidP="00BF1E22">
      <w:pPr>
        <w:ind w:left="720"/>
        <w:rPr>
          <w:color w:val="009051"/>
        </w:rPr>
      </w:pPr>
      <w:bookmarkStart w:id="54" w:name="_Toc525277190"/>
      <w:r w:rsidRPr="00BF1E22">
        <w:rPr>
          <w:color w:val="009051"/>
        </w:rPr>
        <w:t>Thyroid function tests</w:t>
      </w:r>
      <w:bookmarkEnd w:id="54"/>
    </w:p>
    <w:p w14:paraId="6CAA7D07" w14:textId="77777777" w:rsidR="008340F6" w:rsidRPr="00F97773" w:rsidRDefault="008340F6" w:rsidP="008340F6">
      <w:pPr>
        <w:rPr>
          <w:rFonts w:eastAsia="Times New Roman" w:cstheme="minorHAnsi"/>
          <w:szCs w:val="22"/>
        </w:rPr>
      </w:pPr>
      <w:r w:rsidRPr="00F97773">
        <w:rPr>
          <w:rFonts w:eastAsia="+mn-ea" w:cstheme="minorHAnsi"/>
          <w:color w:val="000000"/>
          <w:kern w:val="24"/>
          <w:szCs w:val="22"/>
        </w:rPr>
        <w:t xml:space="preserve">Routine measurement of thyroid function should not be offered. Estimation of thyroid function should be confined to women with symptoms of thyroid disease and/or irregular menstrual cycle. </w:t>
      </w:r>
    </w:p>
    <w:p w14:paraId="638B6782" w14:textId="77777777" w:rsidR="007315A5" w:rsidRPr="00F97773" w:rsidRDefault="007315A5" w:rsidP="008340F6">
      <w:pPr>
        <w:rPr>
          <w:rFonts w:eastAsia="+mn-ea"/>
          <w:szCs w:val="22"/>
        </w:rPr>
      </w:pPr>
      <w:bookmarkStart w:id="55" w:name="_Toc525277194"/>
    </w:p>
    <w:p w14:paraId="760ECAB4" w14:textId="77777777" w:rsidR="008340F6" w:rsidRPr="00BF1E22" w:rsidRDefault="008340F6" w:rsidP="00BF1E22">
      <w:pPr>
        <w:ind w:left="720"/>
        <w:rPr>
          <w:color w:val="009051"/>
        </w:rPr>
      </w:pPr>
      <w:r w:rsidRPr="00BF1E22">
        <w:rPr>
          <w:color w:val="009051"/>
        </w:rPr>
        <w:t>Cervical cancer screening</w:t>
      </w:r>
      <w:bookmarkEnd w:id="55"/>
    </w:p>
    <w:p w14:paraId="30834B7C" w14:textId="77777777" w:rsidR="008340F6" w:rsidRPr="00F97773" w:rsidRDefault="008340F6" w:rsidP="008340F6">
      <w:pPr>
        <w:rPr>
          <w:rFonts w:eastAsia="+mn-ea" w:cstheme="minorHAnsi"/>
          <w:color w:val="000000"/>
          <w:kern w:val="24"/>
          <w:szCs w:val="22"/>
          <w:vertAlign w:val="superscript"/>
        </w:rPr>
      </w:pPr>
      <w:r w:rsidRPr="00F97773">
        <w:rPr>
          <w:rFonts w:eastAsia="+mn-ea" w:cstheme="minorHAnsi"/>
          <w:color w:val="000000"/>
          <w:kern w:val="24"/>
          <w:szCs w:val="22"/>
        </w:rPr>
        <w:t>Cervical screening should be offered in accordance with the national cervical cancers screening programme guidelines.</w:t>
      </w:r>
      <w:bookmarkStart w:id="56" w:name="_Toc525277195"/>
      <w:r w:rsidR="007315A5" w:rsidRPr="00F97773">
        <w:rPr>
          <w:rFonts w:eastAsia="+mn-ea" w:cstheme="minorHAnsi"/>
          <w:color w:val="000000"/>
          <w:kern w:val="24"/>
          <w:szCs w:val="22"/>
        </w:rPr>
        <w:fldChar w:fldCharType="begin"/>
      </w:r>
      <w:r w:rsidR="007315A5" w:rsidRPr="00F97773">
        <w:rPr>
          <w:rFonts w:eastAsia="+mn-ea" w:cstheme="minorHAnsi"/>
          <w:color w:val="000000"/>
          <w:kern w:val="24"/>
          <w:szCs w:val="22"/>
        </w:rPr>
        <w:instrText xml:space="preserve"> ADDIN EN.CITE &lt;EndNote&gt;&lt;Cite&gt;&lt;Author&gt;National Department of Health&lt;/Author&gt;&lt;Year&gt;2019&lt;/Year&gt;&lt;RecNum&gt;268&lt;/RecNum&gt;&lt;DisplayText&gt;&lt;style face="superscript"&gt;13&lt;/style&gt;&lt;/DisplayText&gt;&lt;record&gt;&lt;rec-number&gt;268&lt;/rec-number&gt;&lt;foreign-keys&gt;&lt;key app="EN" db-id="eare2taxlax2sqezt0kv0afm2vr2vt95dwsz" timestamp="1553673123"&gt;268&lt;/key&gt;&lt;/foreign-keys&gt;&lt;ref-type name="Report"&gt;27&lt;/ref-type&gt;&lt;contributors&gt;&lt;authors&gt;&lt;author&gt;National Department of Health,&lt;/author&gt;&lt;/authors&gt;&lt;/contributors&gt;&lt;titles&gt;&lt;title&gt;National Guideline for Cervical Cancer Control and Management&lt;/title&gt;&lt;/titles&gt;&lt;dates&gt;&lt;year&gt;2019&lt;/year&gt;&lt;/dates&gt;&lt;urls&gt;&lt;/urls&gt;&lt;/record&gt;&lt;/Cite&gt;&lt;/EndNote&gt;</w:instrText>
      </w:r>
      <w:r w:rsidR="007315A5" w:rsidRPr="00F97773">
        <w:rPr>
          <w:rFonts w:eastAsia="+mn-ea" w:cstheme="minorHAnsi"/>
          <w:color w:val="000000"/>
          <w:kern w:val="24"/>
          <w:szCs w:val="22"/>
        </w:rPr>
        <w:fldChar w:fldCharType="separate"/>
      </w:r>
      <w:r w:rsidR="007315A5" w:rsidRPr="00F97773">
        <w:rPr>
          <w:rFonts w:eastAsia="+mn-ea" w:cstheme="minorHAnsi"/>
          <w:noProof/>
          <w:color w:val="000000"/>
          <w:kern w:val="24"/>
          <w:szCs w:val="22"/>
          <w:vertAlign w:val="superscript"/>
        </w:rPr>
        <w:t>13</w:t>
      </w:r>
      <w:r w:rsidR="007315A5" w:rsidRPr="00F97773">
        <w:rPr>
          <w:rFonts w:eastAsia="+mn-ea" w:cstheme="minorHAnsi"/>
          <w:color w:val="000000"/>
          <w:kern w:val="24"/>
          <w:szCs w:val="22"/>
        </w:rPr>
        <w:fldChar w:fldCharType="end"/>
      </w:r>
    </w:p>
    <w:p w14:paraId="37F3A3B2" w14:textId="77777777" w:rsidR="007315A5" w:rsidRPr="00F97773" w:rsidRDefault="007315A5" w:rsidP="008340F6">
      <w:pPr>
        <w:rPr>
          <w:rFonts w:eastAsia="Times New Roman" w:cstheme="minorHAnsi"/>
          <w:szCs w:val="22"/>
          <w:vertAlign w:val="superscript"/>
        </w:rPr>
      </w:pPr>
    </w:p>
    <w:p w14:paraId="18DBC0BA" w14:textId="77777777" w:rsidR="007315A5" w:rsidRPr="00F97773" w:rsidRDefault="008340F6" w:rsidP="008340F6">
      <w:pPr>
        <w:rPr>
          <w:bCs/>
          <w:szCs w:val="22"/>
        </w:rPr>
      </w:pPr>
      <w:r w:rsidRPr="00F97773">
        <w:rPr>
          <w:b/>
          <w:szCs w:val="22"/>
        </w:rPr>
        <w:t>Investigations for tubal patency</w:t>
      </w:r>
      <w:bookmarkEnd w:id="56"/>
    </w:p>
    <w:p w14:paraId="417D69F9" w14:textId="77777777" w:rsidR="008340F6" w:rsidRPr="00BF1E22" w:rsidRDefault="008340F6" w:rsidP="00BF1E22">
      <w:pPr>
        <w:ind w:left="720"/>
        <w:rPr>
          <w:color w:val="009051"/>
        </w:rPr>
      </w:pPr>
      <w:r w:rsidRPr="00BF1E22">
        <w:rPr>
          <w:color w:val="009051"/>
        </w:rPr>
        <w:t>Hysterosalpingography (HSG)</w:t>
      </w:r>
    </w:p>
    <w:p w14:paraId="03575D76" w14:textId="77777777" w:rsidR="008340F6" w:rsidRPr="00F97773" w:rsidRDefault="008340F6" w:rsidP="008340F6">
      <w:pPr>
        <w:rPr>
          <w:szCs w:val="22"/>
        </w:rPr>
      </w:pPr>
      <w:r w:rsidRPr="00F97773">
        <w:rPr>
          <w:szCs w:val="22"/>
        </w:rPr>
        <w:t xml:space="preserve">This test assesses tubal patency and the uterine cavity. It is the </w:t>
      </w:r>
      <w:r w:rsidR="007315A5" w:rsidRPr="00F97773">
        <w:rPr>
          <w:szCs w:val="22"/>
        </w:rPr>
        <w:t>first</w:t>
      </w:r>
      <w:r w:rsidRPr="00F97773">
        <w:rPr>
          <w:szCs w:val="22"/>
        </w:rPr>
        <w:t xml:space="preserve"> line investigation for evaluation of tubal patency.</w:t>
      </w:r>
    </w:p>
    <w:p w14:paraId="49A92FD7" w14:textId="77777777" w:rsidR="007315A5" w:rsidRPr="00F97773" w:rsidRDefault="007315A5" w:rsidP="008340F6">
      <w:pPr>
        <w:rPr>
          <w:szCs w:val="22"/>
        </w:rPr>
      </w:pPr>
    </w:p>
    <w:p w14:paraId="7A9D18E1" w14:textId="77777777" w:rsidR="008340F6" w:rsidRPr="00BF1E22" w:rsidRDefault="008340F6" w:rsidP="00BF1E22">
      <w:pPr>
        <w:ind w:left="720"/>
        <w:rPr>
          <w:color w:val="009051"/>
        </w:rPr>
      </w:pPr>
      <w:proofErr w:type="spellStart"/>
      <w:r w:rsidRPr="00BF1E22">
        <w:rPr>
          <w:color w:val="009051"/>
        </w:rPr>
        <w:t>Hysterosal</w:t>
      </w:r>
      <w:r w:rsidR="00762A1A">
        <w:rPr>
          <w:color w:val="009051"/>
        </w:rPr>
        <w:t>pingo</w:t>
      </w:r>
      <w:proofErr w:type="spellEnd"/>
      <w:r w:rsidR="00762A1A">
        <w:rPr>
          <w:color w:val="009051"/>
        </w:rPr>
        <w:t>-contrast sonography (</w:t>
      </w:r>
      <w:proofErr w:type="spellStart"/>
      <w:r w:rsidR="00762A1A">
        <w:rPr>
          <w:color w:val="009051"/>
        </w:rPr>
        <w:t>HyCoS</w:t>
      </w:r>
      <w:r w:rsidRPr="00BF1E22">
        <w:rPr>
          <w:color w:val="009051"/>
        </w:rPr>
        <w:t>y</w:t>
      </w:r>
      <w:proofErr w:type="spellEnd"/>
      <w:r w:rsidRPr="00BF1E22">
        <w:rPr>
          <w:color w:val="009051"/>
        </w:rPr>
        <w:t xml:space="preserve"> or Foam test)</w:t>
      </w:r>
    </w:p>
    <w:p w14:paraId="77D05E67" w14:textId="77777777" w:rsidR="008340F6" w:rsidRPr="00F97773" w:rsidRDefault="008340F6" w:rsidP="008340F6">
      <w:pPr>
        <w:rPr>
          <w:szCs w:val="22"/>
        </w:rPr>
      </w:pPr>
      <w:proofErr w:type="spellStart"/>
      <w:r w:rsidRPr="00F97773">
        <w:rPr>
          <w:szCs w:val="22"/>
        </w:rPr>
        <w:t>HyCoSy</w:t>
      </w:r>
      <w:proofErr w:type="spellEnd"/>
      <w:r w:rsidRPr="00F97773">
        <w:rPr>
          <w:szCs w:val="22"/>
        </w:rPr>
        <w:t xml:space="preserve"> is a trans</w:t>
      </w:r>
      <w:r w:rsidR="007315A5" w:rsidRPr="00F97773">
        <w:rPr>
          <w:szCs w:val="22"/>
        </w:rPr>
        <w:t>-</w:t>
      </w:r>
      <w:r w:rsidRPr="00F97773">
        <w:rPr>
          <w:szCs w:val="22"/>
        </w:rPr>
        <w:t>cervical injection of echogenic contrast media and the use of ultrasound to view cavity and tubes</w:t>
      </w:r>
      <w:r w:rsidR="007315A5" w:rsidRPr="00F97773">
        <w:rPr>
          <w:szCs w:val="22"/>
        </w:rPr>
        <w:t>.</w:t>
      </w:r>
    </w:p>
    <w:p w14:paraId="0FC2A090" w14:textId="77777777" w:rsidR="007315A5" w:rsidRPr="00F97773" w:rsidRDefault="007315A5" w:rsidP="008340F6">
      <w:pPr>
        <w:rPr>
          <w:szCs w:val="22"/>
        </w:rPr>
      </w:pPr>
    </w:p>
    <w:p w14:paraId="389673A1" w14:textId="77777777" w:rsidR="008340F6" w:rsidRPr="00BF1E22" w:rsidRDefault="008340F6" w:rsidP="00BF1E22">
      <w:pPr>
        <w:ind w:left="720"/>
        <w:rPr>
          <w:color w:val="009051"/>
        </w:rPr>
      </w:pPr>
      <w:r w:rsidRPr="00BF1E22">
        <w:rPr>
          <w:color w:val="009051"/>
        </w:rPr>
        <w:t xml:space="preserve">Laparoscopy and </w:t>
      </w:r>
      <w:proofErr w:type="spellStart"/>
      <w:r w:rsidRPr="00BF1E22">
        <w:rPr>
          <w:color w:val="009051"/>
        </w:rPr>
        <w:t>chromopertubation</w:t>
      </w:r>
      <w:proofErr w:type="spellEnd"/>
    </w:p>
    <w:p w14:paraId="7EDEAD9E" w14:textId="77777777" w:rsidR="008340F6" w:rsidRPr="00F97773" w:rsidRDefault="008340F6" w:rsidP="008340F6">
      <w:pPr>
        <w:rPr>
          <w:szCs w:val="22"/>
        </w:rPr>
      </w:pPr>
      <w:r w:rsidRPr="00F97773">
        <w:rPr>
          <w:szCs w:val="22"/>
        </w:rPr>
        <w:t xml:space="preserve">This investigation is </w:t>
      </w:r>
      <w:r w:rsidR="007315A5" w:rsidRPr="00F97773">
        <w:rPr>
          <w:szCs w:val="22"/>
        </w:rPr>
        <w:t>second</w:t>
      </w:r>
      <w:r w:rsidRPr="00F97773">
        <w:rPr>
          <w:szCs w:val="22"/>
        </w:rPr>
        <w:t xml:space="preserve"> line because it is invasive. It is indicated when other pathology is suspected e.g. endometriosis. Laparoscopy is not solely to assess the tube but to treat any pathology found.</w:t>
      </w:r>
      <w:r w:rsidR="00526AAE">
        <w:rPr>
          <w:szCs w:val="22"/>
        </w:rPr>
        <w:t xml:space="preserve"> </w:t>
      </w:r>
      <w:r w:rsidR="00114B56" w:rsidRPr="00F97773">
        <w:rPr>
          <w:szCs w:val="22"/>
        </w:rPr>
        <w:t>This s</w:t>
      </w:r>
      <w:r w:rsidRPr="00F97773">
        <w:rPr>
          <w:szCs w:val="22"/>
        </w:rPr>
        <w:t>hould not be done routinely and not done at lower levels of care</w:t>
      </w:r>
      <w:r w:rsidR="00114B56" w:rsidRPr="00F97773">
        <w:rPr>
          <w:szCs w:val="22"/>
        </w:rPr>
        <w:t>.</w:t>
      </w:r>
    </w:p>
    <w:p w14:paraId="3FB78733" w14:textId="77777777" w:rsidR="008340F6" w:rsidRPr="00F97773" w:rsidRDefault="008340F6" w:rsidP="008340F6">
      <w:pPr>
        <w:rPr>
          <w:szCs w:val="22"/>
        </w:rPr>
      </w:pPr>
    </w:p>
    <w:p w14:paraId="7ECA92A7" w14:textId="77777777" w:rsidR="008340F6" w:rsidRPr="00F97773" w:rsidRDefault="008340F6" w:rsidP="008340F6">
      <w:pPr>
        <w:rPr>
          <w:b/>
          <w:szCs w:val="22"/>
        </w:rPr>
      </w:pPr>
      <w:bookmarkStart w:id="57" w:name="_Toc525277196"/>
      <w:r w:rsidRPr="00F97773">
        <w:rPr>
          <w:b/>
          <w:szCs w:val="22"/>
        </w:rPr>
        <w:t xml:space="preserve">Investigation to evaluate the </w:t>
      </w:r>
      <w:bookmarkEnd w:id="57"/>
      <w:r w:rsidR="00526AAE">
        <w:rPr>
          <w:b/>
          <w:szCs w:val="22"/>
        </w:rPr>
        <w:t>u</w:t>
      </w:r>
      <w:r w:rsidRPr="00F97773">
        <w:rPr>
          <w:b/>
          <w:szCs w:val="22"/>
        </w:rPr>
        <w:t>terus</w:t>
      </w:r>
    </w:p>
    <w:p w14:paraId="3C691CC9" w14:textId="77777777" w:rsidR="008340F6" w:rsidRPr="00BF1E22" w:rsidRDefault="008340F6" w:rsidP="00BF1E22">
      <w:pPr>
        <w:ind w:left="720"/>
        <w:rPr>
          <w:color w:val="009051"/>
        </w:rPr>
      </w:pPr>
      <w:bookmarkStart w:id="58" w:name="_Toc525277197"/>
      <w:r w:rsidRPr="00BF1E22">
        <w:rPr>
          <w:color w:val="009051"/>
        </w:rPr>
        <w:t>Hysteroscopy</w:t>
      </w:r>
      <w:bookmarkEnd w:id="58"/>
    </w:p>
    <w:p w14:paraId="27821846" w14:textId="77777777" w:rsidR="008340F6" w:rsidRPr="00F97773" w:rsidRDefault="008340F6" w:rsidP="008340F6">
      <w:pPr>
        <w:rPr>
          <w:szCs w:val="22"/>
        </w:rPr>
      </w:pPr>
      <w:r w:rsidRPr="00F97773">
        <w:rPr>
          <w:bCs/>
          <w:szCs w:val="22"/>
        </w:rPr>
        <w:t xml:space="preserve">This is used to </w:t>
      </w:r>
      <w:r w:rsidRPr="00F97773">
        <w:rPr>
          <w:szCs w:val="22"/>
        </w:rPr>
        <w:t>evaluate the uterine cavity and has an advantage of treating any pathology at time of diagnosis. (Not routinely recommended)</w:t>
      </w:r>
    </w:p>
    <w:p w14:paraId="44E9F352" w14:textId="77777777" w:rsidR="00114B56" w:rsidRPr="00F97773" w:rsidRDefault="00114B56" w:rsidP="008340F6">
      <w:pPr>
        <w:rPr>
          <w:szCs w:val="22"/>
        </w:rPr>
      </w:pPr>
    </w:p>
    <w:p w14:paraId="5E286BFA" w14:textId="77777777" w:rsidR="008340F6" w:rsidRPr="00BF1E22" w:rsidRDefault="008340F6" w:rsidP="00BF1E22">
      <w:pPr>
        <w:keepNext/>
        <w:ind w:left="720"/>
        <w:rPr>
          <w:color w:val="009051"/>
        </w:rPr>
      </w:pPr>
      <w:r w:rsidRPr="00BF1E22">
        <w:rPr>
          <w:color w:val="009051"/>
        </w:rPr>
        <w:lastRenderedPageBreak/>
        <w:t>Ultrasound</w:t>
      </w:r>
    </w:p>
    <w:p w14:paraId="4FC331D5" w14:textId="77777777" w:rsidR="008340F6" w:rsidRPr="00F97773" w:rsidRDefault="008340F6" w:rsidP="00BF1E22">
      <w:pPr>
        <w:keepNext/>
        <w:rPr>
          <w:szCs w:val="22"/>
        </w:rPr>
      </w:pPr>
      <w:r w:rsidRPr="00F97773">
        <w:rPr>
          <w:szCs w:val="22"/>
        </w:rPr>
        <w:t>Ultrasound plays an important role in the workup, monitoring</w:t>
      </w:r>
      <w:r w:rsidR="00242726" w:rsidRPr="00F97773">
        <w:rPr>
          <w:szCs w:val="22"/>
        </w:rPr>
        <w:t>,</w:t>
      </w:r>
      <w:r w:rsidRPr="00F97773">
        <w:rPr>
          <w:szCs w:val="22"/>
        </w:rPr>
        <w:t xml:space="preserve"> and treatment of infertility.</w:t>
      </w:r>
      <w:r w:rsidR="00242726" w:rsidRPr="00F97773">
        <w:rPr>
          <w:szCs w:val="22"/>
        </w:rPr>
        <w:t xml:space="preserve"> </w:t>
      </w:r>
      <w:r w:rsidRPr="00F97773">
        <w:rPr>
          <w:szCs w:val="22"/>
        </w:rPr>
        <w:t xml:space="preserve">It is an </w:t>
      </w:r>
      <w:r w:rsidR="00242726" w:rsidRPr="00F97773">
        <w:rPr>
          <w:szCs w:val="22"/>
        </w:rPr>
        <w:t>indispensable</w:t>
      </w:r>
      <w:r w:rsidRPr="00F97773">
        <w:rPr>
          <w:szCs w:val="22"/>
        </w:rPr>
        <w:t xml:space="preserve"> tool in the management of infertility. It is readily available, non-invasive,</w:t>
      </w:r>
      <w:r w:rsidR="00242726" w:rsidRPr="00F97773">
        <w:rPr>
          <w:szCs w:val="22"/>
        </w:rPr>
        <w:t xml:space="preserve"> </w:t>
      </w:r>
      <w:r w:rsidRPr="00F97773">
        <w:rPr>
          <w:szCs w:val="22"/>
        </w:rPr>
        <w:t>relatively less time consuming</w:t>
      </w:r>
      <w:r w:rsidR="00242726" w:rsidRPr="00F97773">
        <w:rPr>
          <w:szCs w:val="22"/>
        </w:rPr>
        <w:t>,</w:t>
      </w:r>
      <w:r w:rsidRPr="00F97773">
        <w:rPr>
          <w:szCs w:val="22"/>
        </w:rPr>
        <w:t xml:space="preserve"> and easily repeatable</w:t>
      </w:r>
      <w:r w:rsidR="00242726" w:rsidRPr="00F97773">
        <w:rPr>
          <w:szCs w:val="22"/>
        </w:rPr>
        <w:t>.</w:t>
      </w:r>
    </w:p>
    <w:p w14:paraId="0E5B9452" w14:textId="77777777" w:rsidR="00242726" w:rsidRPr="00F97773" w:rsidRDefault="00242726" w:rsidP="008340F6">
      <w:pPr>
        <w:rPr>
          <w:szCs w:val="22"/>
        </w:rPr>
      </w:pPr>
    </w:p>
    <w:p w14:paraId="6A55BC64" w14:textId="77777777" w:rsidR="00E83316" w:rsidRPr="00F97773" w:rsidRDefault="00E83316" w:rsidP="00E83316">
      <w:pPr>
        <w:pStyle w:val="Heading2"/>
      </w:pPr>
      <w:bookmarkStart w:id="59" w:name="_Toc12031774"/>
      <w:r w:rsidRPr="00F97773">
        <w:t>Investigations to evaluate an infertile male</w:t>
      </w:r>
      <w:bookmarkEnd w:id="59"/>
    </w:p>
    <w:p w14:paraId="762947C7" w14:textId="77777777" w:rsidR="00E83316" w:rsidRPr="00F97773" w:rsidRDefault="00E83316" w:rsidP="00E83316">
      <w:bookmarkStart w:id="60" w:name="_Toc525277198"/>
    </w:p>
    <w:p w14:paraId="28B39C60" w14:textId="77777777" w:rsidR="00E83316" w:rsidRPr="00F97773" w:rsidRDefault="00E83316" w:rsidP="00E83316">
      <w:pPr>
        <w:rPr>
          <w:b/>
        </w:rPr>
      </w:pPr>
      <w:r w:rsidRPr="00F97773">
        <w:rPr>
          <w:b/>
        </w:rPr>
        <w:t>Semen Analysis</w:t>
      </w:r>
      <w:bookmarkEnd w:id="60"/>
    </w:p>
    <w:p w14:paraId="0D82C4C0" w14:textId="77777777" w:rsidR="00E83316" w:rsidRPr="00F97773" w:rsidRDefault="00E83316" w:rsidP="00E83316">
      <w:pPr>
        <w:rPr>
          <w:vertAlign w:val="superscript"/>
        </w:rPr>
      </w:pPr>
      <w:r w:rsidRPr="00F97773">
        <w:t xml:space="preserve">Semen analysis should be performed and interpreted according to the 2010 WHO semen criteria as in </w:t>
      </w:r>
      <w:r w:rsidRPr="00F97773">
        <w:fldChar w:fldCharType="begin"/>
      </w:r>
      <w:r w:rsidRPr="00F97773">
        <w:instrText xml:space="preserve"> REF _Ref4589254 \h </w:instrText>
      </w:r>
      <w:r w:rsidRPr="00F97773">
        <w:fldChar w:fldCharType="separate"/>
      </w:r>
      <w:r w:rsidR="006B4658" w:rsidRPr="00F97773">
        <w:t xml:space="preserve">Table </w:t>
      </w:r>
      <w:r w:rsidR="006B4658">
        <w:rPr>
          <w:noProof/>
        </w:rPr>
        <w:t>5</w:t>
      </w:r>
      <w:r w:rsidRPr="00F97773">
        <w:fldChar w:fldCharType="end"/>
      </w:r>
      <w:r w:rsidRPr="00F97773">
        <w:t xml:space="preserve"> below.</w:t>
      </w:r>
      <w:r w:rsidRPr="00F97773">
        <w:fldChar w:fldCharType="begin"/>
      </w:r>
      <w:r w:rsidRPr="00F97773">
        <w:instrText xml:space="preserve"> ADDIN EN.CITE &lt;EndNote&gt;&lt;Cite&gt;&lt;Author&gt;World Health Organization&lt;/Author&gt;&lt;RecNum&gt;269&lt;/RecNum&gt;&lt;DisplayText&gt;&lt;style face="superscript"&gt;14&lt;/style&gt;&lt;/DisplayText&gt;&lt;record&gt;&lt;rec-number&gt;269&lt;/rec-number&gt;&lt;foreign-keys&gt;&lt;key app="EN" db-id="eare2taxlax2sqezt0kv0afm2vr2vt95dwsz" timestamp="1553673474"&gt;269&lt;/key&gt;&lt;/foreign-keys&gt;&lt;ref-type name="Report"&gt;27&lt;/ref-type&gt;&lt;contributors&gt;&lt;authors&gt;&lt;author&gt;World Health Organization,&lt;/author&gt;&lt;/authors&gt;&lt;/contributors&gt;&lt;titles&gt;&lt;title&gt;WHO laboratory manual for the examination and processing of human semen, Fifth edition&lt;/title&gt;&lt;/titles&gt;&lt;dates&gt;&lt;/dates&gt;&lt;urls&gt;&lt;/urls&gt;&lt;/record&gt;&lt;/Cite&gt;&lt;/EndNote&gt;</w:instrText>
      </w:r>
      <w:r w:rsidRPr="00F97773">
        <w:fldChar w:fldCharType="separate"/>
      </w:r>
      <w:r w:rsidRPr="00F97773">
        <w:rPr>
          <w:noProof/>
          <w:vertAlign w:val="superscript"/>
        </w:rPr>
        <w:t>14</w:t>
      </w:r>
      <w:r w:rsidRPr="00F97773">
        <w:fldChar w:fldCharType="end"/>
      </w:r>
    </w:p>
    <w:p w14:paraId="6CC2C43A" w14:textId="77777777" w:rsidR="00E83316" w:rsidRPr="00F97773" w:rsidRDefault="00E83316" w:rsidP="00E83316">
      <w:pPr>
        <w:rPr>
          <w:vertAlign w:val="superscript"/>
        </w:rPr>
      </w:pPr>
    </w:p>
    <w:p w14:paraId="06EED40B" w14:textId="77777777" w:rsidR="00E83316" w:rsidRPr="00F97773" w:rsidRDefault="00E83316" w:rsidP="00E83316">
      <w:r w:rsidRPr="00F97773">
        <w:t>In case of a normal semen analysis, no repeat semen analysis should be done and no andrological tests should be performed. In case of abnormal semen analysis, a repeat semen analysis should be done and further andrological tests must be performed at the discretion of the treating physician</w:t>
      </w:r>
      <w:r w:rsidR="0047662D" w:rsidRPr="00F97773">
        <w:t>.</w:t>
      </w:r>
    </w:p>
    <w:p w14:paraId="13495DED" w14:textId="77777777" w:rsidR="00E83316" w:rsidRPr="00F97773" w:rsidRDefault="00E83316" w:rsidP="00E83316">
      <w:pPr>
        <w:spacing w:line="240" w:lineRule="auto"/>
        <w:contextualSpacing/>
        <w:rPr>
          <w:sz w:val="20"/>
          <w:szCs w:val="20"/>
        </w:rPr>
      </w:pPr>
    </w:p>
    <w:p w14:paraId="00A4FBDB" w14:textId="77777777" w:rsidR="00E83316" w:rsidRPr="00F97773" w:rsidRDefault="00E83316" w:rsidP="00E83316">
      <w:pPr>
        <w:pStyle w:val="Caption"/>
        <w:keepNext/>
        <w:jc w:val="both"/>
      </w:pPr>
      <w:bookmarkStart w:id="61" w:name="_Ref4589254"/>
      <w:bookmarkStart w:id="62" w:name="_Toc12031817"/>
      <w:r w:rsidRPr="00F97773">
        <w:t xml:space="preserve">Table </w:t>
      </w:r>
      <w:r w:rsidRPr="00F97773">
        <w:fldChar w:fldCharType="begin"/>
      </w:r>
      <w:r w:rsidRPr="00F97773">
        <w:instrText xml:space="preserve"> SEQ Table \* ARABIC </w:instrText>
      </w:r>
      <w:r w:rsidRPr="00F97773">
        <w:fldChar w:fldCharType="separate"/>
      </w:r>
      <w:r w:rsidR="006B4658">
        <w:rPr>
          <w:noProof/>
        </w:rPr>
        <w:t>5</w:t>
      </w:r>
      <w:r w:rsidRPr="00F97773">
        <w:fldChar w:fldCharType="end"/>
      </w:r>
      <w:bookmarkEnd w:id="61"/>
      <w:r w:rsidRPr="00F97773">
        <w:t xml:space="preserve">. WHO reference values for semen </w:t>
      </w:r>
      <w:proofErr w:type="gramStart"/>
      <w:r w:rsidRPr="00F97773">
        <w:t>characteristics</w:t>
      </w:r>
      <w:bookmarkEnd w:id="62"/>
      <w:proofErr w:type="gramEnd"/>
    </w:p>
    <w:p w14:paraId="545EC139" w14:textId="77777777" w:rsidR="00E83316" w:rsidRPr="00F97773" w:rsidRDefault="00E83316" w:rsidP="00E83316">
      <w:pPr>
        <w:spacing w:line="240" w:lineRule="auto"/>
        <w:jc w:val="both"/>
        <w:rPr>
          <w:sz w:val="20"/>
          <w:szCs w:val="20"/>
        </w:rPr>
      </w:pPr>
      <w:r w:rsidRPr="00F97773">
        <w:rPr>
          <w:noProof/>
          <w:sz w:val="20"/>
          <w:szCs w:val="20"/>
          <w:lang w:val="en-ZA" w:eastAsia="en-ZA"/>
        </w:rPr>
        <w:drawing>
          <wp:inline distT="0" distB="0" distL="0" distR="0" wp14:anchorId="7EE73504" wp14:editId="06E9E3A7">
            <wp:extent cx="4552950" cy="2849840"/>
            <wp:effectExtent l="0" t="0" r="0" b="0"/>
            <wp:docPr id="3" name="Picture 1" descr="Image result for who seme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semen analysis"/>
                    <pic:cNvPicPr>
                      <a:picLocks noChangeAspect="1" noChangeArrowheads="1"/>
                    </pic:cNvPicPr>
                  </pic:nvPicPr>
                  <pic:blipFill>
                    <a:blip r:embed="rId23" cstate="print">
                      <a:duotone>
                        <a:prstClr val="black"/>
                        <a:schemeClr val="tx2">
                          <a:tint val="45000"/>
                          <a:satMod val="400000"/>
                        </a:schemeClr>
                      </a:duotone>
                      <a:extLst>
                        <a:ext uri="{BEBA8EAE-BF5A-486C-A8C5-ECC9F3942E4B}">
                          <a14:imgProps xmlns:a14="http://schemas.microsoft.com/office/drawing/2010/main">
                            <a14:imgLayer r:embed="rId24">
                              <a14:imgEffect>
                                <a14:sharpenSoften amount="44000"/>
                              </a14:imgEffect>
                              <a14:imgEffect>
                                <a14:brightnessContrast bright="1000" contrast="65000"/>
                              </a14:imgEffect>
                            </a14:imgLayer>
                          </a14:imgProps>
                        </a:ext>
                      </a:extLst>
                    </a:blip>
                    <a:srcRect t="10101"/>
                    <a:stretch>
                      <a:fillRect/>
                    </a:stretch>
                  </pic:blipFill>
                  <pic:spPr bwMode="auto">
                    <a:xfrm>
                      <a:off x="0" y="0"/>
                      <a:ext cx="4552950" cy="2849840"/>
                    </a:xfrm>
                    <a:prstGeom prst="rect">
                      <a:avLst/>
                    </a:prstGeom>
                    <a:noFill/>
                    <a:ln w="9525">
                      <a:noFill/>
                      <a:miter lim="800000"/>
                      <a:headEnd/>
                      <a:tailEnd/>
                    </a:ln>
                  </pic:spPr>
                </pic:pic>
              </a:graphicData>
            </a:graphic>
          </wp:inline>
        </w:drawing>
      </w:r>
    </w:p>
    <w:p w14:paraId="5227782E" w14:textId="77777777" w:rsidR="00E83316" w:rsidRPr="00F97773" w:rsidRDefault="00E83316" w:rsidP="00E83316">
      <w:pPr>
        <w:spacing w:line="240" w:lineRule="auto"/>
        <w:jc w:val="both"/>
        <w:rPr>
          <w:rFonts w:cs="Helvetica"/>
          <w:color w:val="0E0E0E"/>
          <w:sz w:val="16"/>
          <w:szCs w:val="16"/>
          <w:shd w:val="clear" w:color="auto" w:fill="FAFAFB"/>
        </w:rPr>
      </w:pPr>
      <w:r w:rsidRPr="00F97773">
        <w:rPr>
          <w:sz w:val="16"/>
          <w:szCs w:val="16"/>
        </w:rPr>
        <w:t>Lower Reference limits (5</w:t>
      </w:r>
      <w:r w:rsidRPr="00F97773">
        <w:rPr>
          <w:sz w:val="16"/>
          <w:szCs w:val="16"/>
          <w:vertAlign w:val="superscript"/>
        </w:rPr>
        <w:t>th</w:t>
      </w:r>
      <w:r w:rsidRPr="00F97773">
        <w:rPr>
          <w:sz w:val="16"/>
          <w:szCs w:val="16"/>
        </w:rPr>
        <w:t xml:space="preserve"> centiles and their 95% confidence intervals) for semen characteristics</w:t>
      </w:r>
    </w:p>
    <w:p w14:paraId="4F3A6529" w14:textId="77777777" w:rsidR="00E83316" w:rsidRPr="00F97773" w:rsidRDefault="00E83316" w:rsidP="00E83316">
      <w:pPr>
        <w:spacing w:line="240" w:lineRule="auto"/>
        <w:jc w:val="both"/>
        <w:rPr>
          <w:rFonts w:cstheme="minorHAnsi"/>
          <w:sz w:val="16"/>
          <w:szCs w:val="16"/>
        </w:rPr>
      </w:pPr>
      <w:r w:rsidRPr="00F97773">
        <w:rPr>
          <w:rFonts w:cstheme="minorHAnsi"/>
          <w:color w:val="0E0E0E"/>
          <w:sz w:val="16"/>
          <w:szCs w:val="16"/>
          <w:shd w:val="clear" w:color="auto" w:fill="FAFAFB"/>
        </w:rPr>
        <w:t xml:space="preserve">Adapted from </w:t>
      </w:r>
      <w:r w:rsidRPr="00F97773">
        <w:rPr>
          <w:rFonts w:cstheme="minorHAnsi"/>
          <w:sz w:val="16"/>
          <w:szCs w:val="16"/>
        </w:rPr>
        <w:t>WHO laboratory manual for the examination and processing of human semen, fifth edition</w:t>
      </w:r>
    </w:p>
    <w:p w14:paraId="0E47B7AE" w14:textId="77777777" w:rsidR="00242726" w:rsidRPr="00F97773" w:rsidRDefault="00242726" w:rsidP="008340F6">
      <w:pPr>
        <w:rPr>
          <w:szCs w:val="22"/>
        </w:rPr>
      </w:pPr>
    </w:p>
    <w:p w14:paraId="705E4342" w14:textId="77777777" w:rsidR="00E83316" w:rsidRPr="00F97773" w:rsidRDefault="00E83316" w:rsidP="00E83316">
      <w:pPr>
        <w:rPr>
          <w:b/>
        </w:rPr>
      </w:pPr>
      <w:bookmarkStart w:id="63" w:name="_Toc525277212"/>
      <w:r w:rsidRPr="00F97773">
        <w:rPr>
          <w:b/>
        </w:rPr>
        <w:t>Special investigations</w:t>
      </w:r>
      <w:bookmarkEnd w:id="63"/>
    </w:p>
    <w:p w14:paraId="6B472BE4" w14:textId="77777777" w:rsidR="00E83316" w:rsidRPr="00CB6471" w:rsidRDefault="00E83316" w:rsidP="00CB6471">
      <w:pPr>
        <w:keepNext/>
        <w:ind w:left="720"/>
        <w:rPr>
          <w:color w:val="009051"/>
        </w:rPr>
      </w:pPr>
      <w:bookmarkStart w:id="64" w:name="_Toc525277213"/>
      <w:r w:rsidRPr="00CB6471">
        <w:rPr>
          <w:color w:val="009051"/>
        </w:rPr>
        <w:t>Endocrine Evaluation</w:t>
      </w:r>
      <w:bookmarkEnd w:id="64"/>
    </w:p>
    <w:p w14:paraId="246BBFD8" w14:textId="77777777" w:rsidR="00E83316" w:rsidRPr="00F97773" w:rsidRDefault="00E83316" w:rsidP="00E83316">
      <w:pPr>
        <w:rPr>
          <w:szCs w:val="22"/>
        </w:rPr>
      </w:pPr>
      <w:r w:rsidRPr="00F97773">
        <w:rPr>
          <w:szCs w:val="22"/>
        </w:rPr>
        <w:t xml:space="preserve">Initial hormonal evaluation should include measurement of serum FSH, </w:t>
      </w:r>
      <w:r w:rsidR="00C23B8A">
        <w:rPr>
          <w:szCs w:val="22"/>
        </w:rPr>
        <w:t>luteinizing hormone (</w:t>
      </w:r>
      <w:r w:rsidRPr="00F97773">
        <w:rPr>
          <w:szCs w:val="22"/>
        </w:rPr>
        <w:t>LH</w:t>
      </w:r>
      <w:r w:rsidR="00C23B8A">
        <w:rPr>
          <w:szCs w:val="22"/>
        </w:rPr>
        <w:t>)</w:t>
      </w:r>
      <w:r w:rsidRPr="00F97773">
        <w:rPr>
          <w:szCs w:val="22"/>
        </w:rPr>
        <w:t>, Prolactin</w:t>
      </w:r>
      <w:r w:rsidR="00D33BD9" w:rsidRPr="00F97773">
        <w:rPr>
          <w:szCs w:val="22"/>
        </w:rPr>
        <w:t>,</w:t>
      </w:r>
      <w:r w:rsidRPr="00F97773">
        <w:rPr>
          <w:szCs w:val="22"/>
        </w:rPr>
        <w:t xml:space="preserve"> and total testosterone (T) concentrations in cases of azoospermia or severe oligospermia. Should the initial tests be abnormal</w:t>
      </w:r>
      <w:r w:rsidR="00C4286F">
        <w:rPr>
          <w:szCs w:val="22"/>
        </w:rPr>
        <w:t>, then</w:t>
      </w:r>
      <w:r w:rsidRPr="00F97773">
        <w:rPr>
          <w:szCs w:val="22"/>
        </w:rPr>
        <w:t xml:space="preserve"> more extensive evaluation and referral to an endocrinologist must be considered. </w:t>
      </w:r>
    </w:p>
    <w:p w14:paraId="54AB783E" w14:textId="77777777" w:rsidR="00E83316" w:rsidRPr="00F97773" w:rsidRDefault="00E83316" w:rsidP="00E83316">
      <w:pPr>
        <w:rPr>
          <w:szCs w:val="22"/>
        </w:rPr>
      </w:pPr>
    </w:p>
    <w:p w14:paraId="5130B3E5" w14:textId="77777777" w:rsidR="00E83316" w:rsidRPr="00CB6471" w:rsidRDefault="00E83316" w:rsidP="00CB6471">
      <w:pPr>
        <w:keepNext/>
        <w:ind w:left="720"/>
        <w:rPr>
          <w:color w:val="009051"/>
        </w:rPr>
      </w:pPr>
      <w:bookmarkStart w:id="65" w:name="_Toc525277214"/>
      <w:r w:rsidRPr="00CB6471">
        <w:rPr>
          <w:color w:val="009051"/>
        </w:rPr>
        <w:lastRenderedPageBreak/>
        <w:t>Ultrasonography</w:t>
      </w:r>
      <w:bookmarkEnd w:id="65"/>
    </w:p>
    <w:p w14:paraId="54723C12" w14:textId="77777777" w:rsidR="00E83316" w:rsidRPr="00F97773" w:rsidRDefault="00E83316" w:rsidP="00E83316">
      <w:pPr>
        <w:rPr>
          <w:szCs w:val="22"/>
        </w:rPr>
      </w:pPr>
      <w:r w:rsidRPr="00F97773">
        <w:rPr>
          <w:szCs w:val="22"/>
        </w:rPr>
        <w:t xml:space="preserve">Scrotal ultrasound can helpful as an addition to physical examination and to exclude testicular tumours. </w:t>
      </w:r>
      <w:r w:rsidR="00E71B5A" w:rsidRPr="00F97773">
        <w:rPr>
          <w:szCs w:val="22"/>
        </w:rPr>
        <w:t>Varicoceles</w:t>
      </w:r>
      <w:r w:rsidRPr="00F97773">
        <w:rPr>
          <w:szCs w:val="22"/>
        </w:rPr>
        <w:t xml:space="preserve"> that are not palpable clinically and only diagnosed with ultrasound are not clinically relevant. This evaluation should be done by </w:t>
      </w:r>
      <w:proofErr w:type="gramStart"/>
      <w:r w:rsidRPr="00F97773">
        <w:rPr>
          <w:szCs w:val="22"/>
        </w:rPr>
        <w:t>an</w:t>
      </w:r>
      <w:proofErr w:type="gramEnd"/>
      <w:r w:rsidRPr="00F97773">
        <w:rPr>
          <w:szCs w:val="22"/>
        </w:rPr>
        <w:t xml:space="preserve"> urologist.</w:t>
      </w:r>
    </w:p>
    <w:p w14:paraId="3D775D40" w14:textId="77777777" w:rsidR="00D33BD9" w:rsidRPr="00F97773" w:rsidRDefault="00D33BD9" w:rsidP="00E83316">
      <w:pPr>
        <w:rPr>
          <w:szCs w:val="22"/>
        </w:rPr>
      </w:pPr>
    </w:p>
    <w:p w14:paraId="27412A81" w14:textId="77777777" w:rsidR="00E83316" w:rsidRPr="00CB6471" w:rsidRDefault="00E83316" w:rsidP="00CB6471">
      <w:pPr>
        <w:keepNext/>
        <w:ind w:left="720"/>
        <w:rPr>
          <w:color w:val="009051"/>
        </w:rPr>
      </w:pPr>
      <w:bookmarkStart w:id="66" w:name="_Toc525277215"/>
      <w:r w:rsidRPr="00CB6471">
        <w:rPr>
          <w:color w:val="009051"/>
        </w:rPr>
        <w:t xml:space="preserve">Post-ejaculatory </w:t>
      </w:r>
      <w:r w:rsidR="00E71B5A" w:rsidRPr="00CB6471">
        <w:rPr>
          <w:color w:val="009051"/>
        </w:rPr>
        <w:t>u</w:t>
      </w:r>
      <w:r w:rsidRPr="00CB6471">
        <w:rPr>
          <w:color w:val="009051"/>
        </w:rPr>
        <w:t>rinalysis</w:t>
      </w:r>
      <w:bookmarkEnd w:id="66"/>
    </w:p>
    <w:p w14:paraId="0A0870EE" w14:textId="77777777" w:rsidR="00E83316" w:rsidRPr="00F97773" w:rsidRDefault="00E83316" w:rsidP="00E83316">
      <w:pPr>
        <w:rPr>
          <w:szCs w:val="22"/>
        </w:rPr>
      </w:pPr>
      <w:r w:rsidRPr="00F97773">
        <w:rPr>
          <w:szCs w:val="22"/>
        </w:rPr>
        <w:t>Low ejaculatory volume or absent ejaculate may indicate retrograde ejaculation. To exclude retrograde ejaculation, a post-ejaculatory urinalysis should be performed in men having an ejaculate volume is less than 1ml.</w:t>
      </w:r>
      <w:r w:rsidR="00940F09" w:rsidRPr="00F97773">
        <w:rPr>
          <w:szCs w:val="22"/>
        </w:rPr>
        <w:fldChar w:fldCharType="begin"/>
      </w:r>
      <w:r w:rsidR="00940F09" w:rsidRPr="00F97773">
        <w:rPr>
          <w:szCs w:val="22"/>
        </w:rPr>
        <w:instrText xml:space="preserve"> ADDIN EN.CITE &lt;EndNote&gt;&lt;Cite&gt;&lt;Author&gt;Jarow&lt;/Author&gt;&lt;Year&gt;2002&lt;/Year&gt;&lt;RecNum&gt;270&lt;/RecNum&gt;&lt;DisplayText&gt;&lt;style face="superscript"&gt;15&lt;/style&gt;&lt;/DisplayText&gt;&lt;record&gt;&lt;rec-number&gt;270&lt;/rec-number&gt;&lt;foreign-keys&gt;&lt;key app="EN" db-id="eare2taxlax2sqezt0kv0afm2vr2vt95dwsz" timestamp="1553673619"&gt;270&lt;/key&gt;&lt;/foreign-keys&gt;&lt;ref-type name="Journal Article"&gt;17&lt;/ref-type&gt;&lt;contributors&gt;&lt;authors&gt;&lt;author&gt;Jarow, J. P.&lt;/author&gt;&lt;author&gt;Sharlip, I. D.&lt;/author&gt;&lt;author&gt;Belker, A. M.&lt;/author&gt;&lt;author&gt;Lipshultz, L. I.&lt;/author&gt;&lt;author&gt;Sigman, M.&lt;/author&gt;&lt;author&gt;Thomas, A. J.&lt;/author&gt;&lt;author&gt;Schlegel, P. N.&lt;/author&gt;&lt;author&gt;Howards, S. S.&lt;/author&gt;&lt;author&gt;Nehra, A.&lt;/author&gt;&lt;author&gt;Damewood, M. D.&lt;/author&gt;&lt;author&gt;Overstreet, J. W.&lt;/author&gt;&lt;author&gt;Sadovsky, R.&lt;/author&gt;&lt;/authors&gt;&lt;/contributors&gt;&lt;titles&gt;&lt;title&gt;Best practice policies for male infertility&lt;/title&gt;&lt;secondary-title&gt;J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urology&lt;/abbr-1&gt;&lt;/alt-periodical&gt;&lt;pages&gt;2138-44&lt;/pages&gt;&lt;volume&gt;167&lt;/volume&gt;&lt;number&gt;5&lt;/number&gt;&lt;edition&gt;2002/04/17&lt;/edition&gt;&lt;keywords&gt;&lt;keyword&gt;*Benchmarking&lt;/keyword&gt;&lt;keyword&gt;*Critical Pathways&lt;/keyword&gt;&lt;keyword&gt;*Health Policy&lt;/keyword&gt;&lt;keyword&gt;Humans&lt;/keyword&gt;&lt;keyword&gt;Infertility, Male/*diagnosis/etiology/therapy&lt;/keyword&gt;&lt;keyword&gt;Male&lt;/keyword&gt;&lt;keyword&gt;Oligospermia/diagnosis/etiology/therapy&lt;/keyword&gt;&lt;keyword&gt;Prognosis&lt;/keyword&gt;&lt;keyword&gt;Reproductive Techniques&lt;/keyword&gt;&lt;/keywords&gt;&lt;dates&gt;&lt;year&gt;2002&lt;/year&gt;&lt;pub-dates&gt;&lt;date&gt;May&lt;/date&gt;&lt;/pub-dates&gt;&lt;/dates&gt;&lt;isbn&gt;0022-5347 (Print)&amp;#xD;0022-5347&lt;/isbn&gt;&lt;accession-num&gt;11956464&lt;/accession-num&gt;&lt;urls&gt;&lt;/urls&gt;&lt;remote-database-provider&gt;NLM&lt;/remote-database-provider&gt;&lt;language&gt;eng&lt;/language&gt;&lt;/record&gt;&lt;/Cite&gt;&lt;/EndNote&gt;</w:instrText>
      </w:r>
      <w:r w:rsidR="00940F09" w:rsidRPr="00F97773">
        <w:rPr>
          <w:szCs w:val="22"/>
        </w:rPr>
        <w:fldChar w:fldCharType="separate"/>
      </w:r>
      <w:r w:rsidR="00940F09" w:rsidRPr="00F97773">
        <w:rPr>
          <w:noProof/>
          <w:szCs w:val="22"/>
          <w:vertAlign w:val="superscript"/>
        </w:rPr>
        <w:t>15</w:t>
      </w:r>
      <w:r w:rsidR="00940F09" w:rsidRPr="00F97773">
        <w:rPr>
          <w:szCs w:val="22"/>
        </w:rPr>
        <w:fldChar w:fldCharType="end"/>
      </w:r>
      <w:r w:rsidR="00940F09" w:rsidRPr="00F97773">
        <w:rPr>
          <w:szCs w:val="22"/>
          <w:vertAlign w:val="superscript"/>
        </w:rPr>
        <w:t xml:space="preserve"> </w:t>
      </w:r>
      <w:r w:rsidRPr="00F97773">
        <w:rPr>
          <w:szCs w:val="22"/>
        </w:rPr>
        <w:t>The urine is alkalised and post masturbation, urine is centrifuged and examined under high magnification. The presence of sperm in the post-ejaculatory urinalysis suggests retrograde ejaculation but there is no consensus about the minimum number of sperm that need to be present.</w:t>
      </w:r>
    </w:p>
    <w:p w14:paraId="00E11AAE" w14:textId="77777777" w:rsidR="00E83316" w:rsidRPr="00F97773" w:rsidRDefault="00E83316" w:rsidP="00E83316">
      <w:pPr>
        <w:rPr>
          <w:szCs w:val="22"/>
        </w:rPr>
      </w:pPr>
    </w:p>
    <w:p w14:paraId="56C92BDF" w14:textId="77777777" w:rsidR="00E83316" w:rsidRPr="00CB6471" w:rsidRDefault="00E83316" w:rsidP="00CB6471">
      <w:pPr>
        <w:keepNext/>
        <w:ind w:left="720"/>
        <w:rPr>
          <w:color w:val="009051"/>
        </w:rPr>
      </w:pPr>
      <w:bookmarkStart w:id="67" w:name="_Toc525277217"/>
      <w:r w:rsidRPr="00CB6471">
        <w:rPr>
          <w:color w:val="009051"/>
        </w:rPr>
        <w:t xml:space="preserve">Tests for </w:t>
      </w:r>
      <w:r w:rsidR="006B2A43" w:rsidRPr="00CB6471">
        <w:rPr>
          <w:color w:val="009051"/>
        </w:rPr>
        <w:t>a</w:t>
      </w:r>
      <w:r w:rsidRPr="00CB6471">
        <w:rPr>
          <w:color w:val="009051"/>
        </w:rPr>
        <w:t xml:space="preserve">nti-sperm </w:t>
      </w:r>
      <w:r w:rsidR="006B2A43" w:rsidRPr="00CB6471">
        <w:rPr>
          <w:color w:val="009051"/>
        </w:rPr>
        <w:t>a</w:t>
      </w:r>
      <w:r w:rsidRPr="00CB6471">
        <w:rPr>
          <w:color w:val="009051"/>
        </w:rPr>
        <w:t>ntibodies</w:t>
      </w:r>
      <w:bookmarkEnd w:id="67"/>
    </w:p>
    <w:p w14:paraId="7EA4FFB9" w14:textId="77777777" w:rsidR="00E83316" w:rsidRPr="00F97773" w:rsidRDefault="00E83316" w:rsidP="00E83316">
      <w:pPr>
        <w:rPr>
          <w:szCs w:val="22"/>
        </w:rPr>
      </w:pPr>
      <w:r w:rsidRPr="00F97773">
        <w:rPr>
          <w:szCs w:val="22"/>
        </w:rPr>
        <w:t>Tests for anti-sperm antibodies are controversial and routine testing is not recommended.</w:t>
      </w:r>
    </w:p>
    <w:p w14:paraId="1AF34F39" w14:textId="77777777" w:rsidR="00E83316" w:rsidRPr="00F97773" w:rsidRDefault="00E83316" w:rsidP="00E83316">
      <w:pPr>
        <w:rPr>
          <w:szCs w:val="22"/>
        </w:rPr>
      </w:pPr>
    </w:p>
    <w:p w14:paraId="033310A8" w14:textId="77777777" w:rsidR="00E83316" w:rsidRPr="00CB6471" w:rsidRDefault="00E83316" w:rsidP="00CB6471">
      <w:pPr>
        <w:keepNext/>
        <w:ind w:left="720"/>
        <w:rPr>
          <w:color w:val="009051"/>
        </w:rPr>
      </w:pPr>
      <w:bookmarkStart w:id="68" w:name="_Toc525277218"/>
      <w:r w:rsidRPr="00CB6471">
        <w:rPr>
          <w:color w:val="009051"/>
        </w:rPr>
        <w:t>Testis biopsy or aspiration</w:t>
      </w:r>
      <w:bookmarkEnd w:id="68"/>
    </w:p>
    <w:p w14:paraId="5912B36E" w14:textId="77777777" w:rsidR="00E83316" w:rsidRPr="00F97773" w:rsidRDefault="00E83316" w:rsidP="00E83316">
      <w:pPr>
        <w:rPr>
          <w:szCs w:val="22"/>
        </w:rPr>
      </w:pPr>
      <w:r w:rsidRPr="00F97773">
        <w:rPr>
          <w:szCs w:val="22"/>
        </w:rPr>
        <w:t>Testis biopsy should be considered in men with azoospermia and if spermatozoa are present, it should be frozen for the use in assisted reproduction</w:t>
      </w:r>
      <w:r w:rsidR="006B2A43" w:rsidRPr="00F97773">
        <w:rPr>
          <w:szCs w:val="22"/>
        </w:rPr>
        <w:t>.</w:t>
      </w:r>
    </w:p>
    <w:p w14:paraId="3D7A57DC" w14:textId="77777777" w:rsidR="00E83316" w:rsidRPr="00F97773" w:rsidRDefault="00E83316" w:rsidP="00E83316">
      <w:pPr>
        <w:rPr>
          <w:szCs w:val="22"/>
        </w:rPr>
      </w:pPr>
    </w:p>
    <w:p w14:paraId="198955B0" w14:textId="77777777" w:rsidR="006B2A43" w:rsidRPr="00F97773" w:rsidRDefault="006B2A43" w:rsidP="006B2A43">
      <w:pPr>
        <w:pStyle w:val="Heading2"/>
      </w:pPr>
      <w:bookmarkStart w:id="69" w:name="_Toc12031775"/>
      <w:r w:rsidRPr="00F97773">
        <w:t>Investigation for infections</w:t>
      </w:r>
      <w:bookmarkEnd w:id="69"/>
    </w:p>
    <w:p w14:paraId="44A8EE58" w14:textId="77777777" w:rsidR="006B2A43" w:rsidRPr="00F97773" w:rsidRDefault="006B2A43" w:rsidP="00E83316">
      <w:pPr>
        <w:rPr>
          <w:rFonts w:eastAsia="+mn-ea"/>
          <w:szCs w:val="22"/>
        </w:rPr>
      </w:pPr>
    </w:p>
    <w:p w14:paraId="1FCC82A8" w14:textId="77777777" w:rsidR="00E83316" w:rsidRPr="00F97773" w:rsidRDefault="00E83316" w:rsidP="00E83316">
      <w:pPr>
        <w:rPr>
          <w:rFonts w:eastAsia="Times New Roman"/>
          <w:b/>
          <w:szCs w:val="22"/>
        </w:rPr>
      </w:pPr>
      <w:r w:rsidRPr="00F97773">
        <w:rPr>
          <w:rFonts w:eastAsia="+mn-ea"/>
          <w:b/>
          <w:szCs w:val="22"/>
        </w:rPr>
        <w:t>HIV &amp; Hepatitis</w:t>
      </w:r>
    </w:p>
    <w:p w14:paraId="03BD34F6" w14:textId="77777777" w:rsidR="00E83316" w:rsidRPr="00F97773" w:rsidRDefault="00E83316" w:rsidP="0013096F">
      <w:pPr>
        <w:pStyle w:val="ListParagraph"/>
        <w:numPr>
          <w:ilvl w:val="0"/>
          <w:numId w:val="23"/>
        </w:numPr>
        <w:rPr>
          <w:rFonts w:eastAsia="Times New Roman" w:cstheme="minorHAnsi"/>
          <w:szCs w:val="22"/>
        </w:rPr>
      </w:pPr>
      <w:r w:rsidRPr="00F97773">
        <w:rPr>
          <w:rFonts w:eastAsia="+mn-ea" w:cstheme="minorHAnsi"/>
          <w:color w:val="000000"/>
          <w:kern w:val="24"/>
          <w:szCs w:val="22"/>
        </w:rPr>
        <w:t>People undergoing IVF treatment should be offered testing for HIV, hepatitis B</w:t>
      </w:r>
      <w:r w:rsidR="006B2A43" w:rsidRPr="00F97773">
        <w:rPr>
          <w:rFonts w:eastAsia="+mn-ea" w:cstheme="minorHAnsi"/>
          <w:color w:val="000000"/>
          <w:kern w:val="24"/>
          <w:szCs w:val="22"/>
        </w:rPr>
        <w:t>,</w:t>
      </w:r>
      <w:r w:rsidRPr="00F97773">
        <w:rPr>
          <w:rFonts w:eastAsia="+mn-ea" w:cstheme="minorHAnsi"/>
          <w:color w:val="000000"/>
          <w:kern w:val="24"/>
          <w:szCs w:val="22"/>
        </w:rPr>
        <w:t xml:space="preserve"> and hepatitis C</w:t>
      </w:r>
      <w:r w:rsidR="00C4286F">
        <w:rPr>
          <w:rFonts w:eastAsia="+mn-ea" w:cstheme="minorHAnsi"/>
          <w:color w:val="000000"/>
          <w:kern w:val="24"/>
          <w:szCs w:val="22"/>
        </w:rPr>
        <w:t>.</w:t>
      </w:r>
    </w:p>
    <w:p w14:paraId="0CA57140" w14:textId="77777777" w:rsidR="00E83316" w:rsidRPr="00F97773" w:rsidRDefault="00E83316" w:rsidP="0013096F">
      <w:pPr>
        <w:pStyle w:val="ListParagraph"/>
        <w:numPr>
          <w:ilvl w:val="0"/>
          <w:numId w:val="21"/>
        </w:numPr>
        <w:rPr>
          <w:rFonts w:eastAsia="Times New Roman" w:cstheme="minorHAnsi"/>
          <w:szCs w:val="22"/>
        </w:rPr>
      </w:pPr>
      <w:r w:rsidRPr="00F97773">
        <w:rPr>
          <w:rFonts w:eastAsia="+mn-ea" w:cstheme="minorHAnsi"/>
          <w:color w:val="000000"/>
          <w:kern w:val="24"/>
          <w:szCs w:val="22"/>
        </w:rPr>
        <w:t>If HIV positive, a CD4 count and a HIV viral load test must be done</w:t>
      </w:r>
      <w:r w:rsidR="006B2A43" w:rsidRPr="00F97773">
        <w:rPr>
          <w:rFonts w:eastAsia="+mn-ea" w:cstheme="minorHAnsi"/>
          <w:color w:val="000000"/>
          <w:kern w:val="24"/>
          <w:szCs w:val="22"/>
        </w:rPr>
        <w:t>.</w:t>
      </w:r>
    </w:p>
    <w:p w14:paraId="41F65A59" w14:textId="77777777" w:rsidR="00E83316" w:rsidRPr="00F97773" w:rsidRDefault="00E83316" w:rsidP="0013096F">
      <w:pPr>
        <w:pStyle w:val="ListParagraph"/>
        <w:numPr>
          <w:ilvl w:val="0"/>
          <w:numId w:val="21"/>
        </w:numPr>
        <w:rPr>
          <w:rFonts w:eastAsia="Times New Roman" w:cstheme="minorHAnsi"/>
          <w:szCs w:val="22"/>
        </w:rPr>
      </w:pPr>
      <w:r w:rsidRPr="00F97773">
        <w:rPr>
          <w:rFonts w:eastAsia="Times New Roman" w:cstheme="minorHAnsi"/>
          <w:szCs w:val="22"/>
        </w:rPr>
        <w:t>Align with STI guidelines and PMTCT guidelines</w:t>
      </w:r>
      <w:r w:rsidR="00C4286F">
        <w:rPr>
          <w:rFonts w:eastAsia="Times New Roman" w:cstheme="minorHAnsi"/>
          <w:szCs w:val="22"/>
        </w:rPr>
        <w:t>.</w:t>
      </w:r>
      <w:r w:rsidR="00184AC9" w:rsidRPr="00F97773">
        <w:rPr>
          <w:rFonts w:eastAsia="Times New Roman" w:cstheme="minorHAnsi"/>
          <w:szCs w:val="22"/>
        </w:rPr>
        <w:fldChar w:fldCharType="begin"/>
      </w:r>
      <w:r w:rsidR="00184AC9" w:rsidRPr="00F97773">
        <w:rPr>
          <w:rFonts w:eastAsia="Times New Roman" w:cstheme="minorHAnsi"/>
          <w:szCs w:val="22"/>
        </w:rPr>
        <w:instrText xml:space="preserve"> ADDIN EN.CITE &lt;EndNote&gt;&lt;Cite&gt;&lt;Author&gt;South Africa National Department of Health&lt;/Author&gt;&lt;Year&gt;2019&lt;/Year&gt;&lt;RecNum&gt;271&lt;/RecNum&gt;&lt;DisplayText&gt;&lt;style face="superscript"&gt;16&lt;/style&gt;&lt;/DisplayText&gt;&lt;record&gt;&lt;rec-number&gt;271&lt;/rec-number&gt;&lt;foreign-keys&gt;&lt;key app="EN" db-id="eare2taxlax2sqezt0kv0afm2vr2vt95dwsz" timestamp="1553673828"&gt;271&lt;/key&gt;&lt;/foreign-keys&gt;&lt;ref-type name="Report"&gt;27&lt;/ref-type&gt;&lt;contributors&gt;&lt;authors&gt;&lt;author&gt;South Africa National Department of Health,&lt;/author&gt;&lt;/authors&gt;&lt;/contributors&gt;&lt;titles&gt;&lt;title&gt;Comprehensive STI clinical management guidelines&lt;/title&gt;&lt;/titles&gt;&lt;dates&gt;&lt;year&gt;2019&lt;/year&gt;&lt;/dates&gt;&lt;urls&gt;&lt;/urls&gt;&lt;/record&gt;&lt;/Cite&gt;&lt;/EndNote&gt;</w:instrText>
      </w:r>
      <w:r w:rsidR="00184AC9" w:rsidRPr="00F97773">
        <w:rPr>
          <w:rFonts w:eastAsia="Times New Roman" w:cstheme="minorHAnsi"/>
          <w:szCs w:val="22"/>
        </w:rPr>
        <w:fldChar w:fldCharType="separate"/>
      </w:r>
      <w:r w:rsidR="00184AC9" w:rsidRPr="00F97773">
        <w:rPr>
          <w:rFonts w:eastAsia="Times New Roman" w:cstheme="minorHAnsi"/>
          <w:noProof/>
          <w:szCs w:val="22"/>
          <w:vertAlign w:val="superscript"/>
        </w:rPr>
        <w:t>16</w:t>
      </w:r>
      <w:r w:rsidR="00184AC9" w:rsidRPr="00F97773">
        <w:rPr>
          <w:rFonts w:eastAsia="Times New Roman" w:cstheme="minorHAnsi"/>
          <w:szCs w:val="22"/>
        </w:rPr>
        <w:fldChar w:fldCharType="end"/>
      </w:r>
    </w:p>
    <w:p w14:paraId="22F4E7B8" w14:textId="77777777" w:rsidR="006B2A43" w:rsidRPr="00F97773" w:rsidRDefault="006B2A43" w:rsidP="00E83316">
      <w:pPr>
        <w:rPr>
          <w:rFonts w:eastAsia="+mn-ea"/>
          <w:szCs w:val="22"/>
        </w:rPr>
      </w:pPr>
      <w:bookmarkStart w:id="70" w:name="_Toc525277192"/>
    </w:p>
    <w:p w14:paraId="286A3A16" w14:textId="77777777" w:rsidR="00E83316" w:rsidRPr="00F97773" w:rsidRDefault="00E83316" w:rsidP="00E83316">
      <w:pPr>
        <w:rPr>
          <w:rFonts w:eastAsia="Times New Roman"/>
          <w:b/>
          <w:szCs w:val="22"/>
        </w:rPr>
      </w:pPr>
      <w:r w:rsidRPr="00F97773">
        <w:rPr>
          <w:rFonts w:eastAsia="+mn-ea"/>
          <w:b/>
          <w:szCs w:val="22"/>
        </w:rPr>
        <w:t>Rubella</w:t>
      </w:r>
      <w:bookmarkEnd w:id="70"/>
      <w:r w:rsidRPr="00F97773">
        <w:rPr>
          <w:rFonts w:eastAsia="+mn-ea"/>
          <w:b/>
          <w:szCs w:val="22"/>
        </w:rPr>
        <w:t xml:space="preserve"> IgG</w:t>
      </w:r>
    </w:p>
    <w:p w14:paraId="0E433955" w14:textId="77777777" w:rsidR="00E83316" w:rsidRPr="00F97773" w:rsidRDefault="00E83316" w:rsidP="0013096F">
      <w:pPr>
        <w:pStyle w:val="ListParagraph"/>
        <w:numPr>
          <w:ilvl w:val="0"/>
          <w:numId w:val="22"/>
        </w:numPr>
        <w:rPr>
          <w:rFonts w:eastAsia="Times New Roman" w:cstheme="minorHAnsi"/>
          <w:szCs w:val="22"/>
        </w:rPr>
      </w:pPr>
      <w:r w:rsidRPr="00F97773">
        <w:rPr>
          <w:rFonts w:eastAsia="+mn-ea" w:cstheme="minorHAnsi"/>
          <w:color w:val="000000"/>
          <w:kern w:val="24"/>
          <w:szCs w:val="22"/>
        </w:rPr>
        <w:t>Testing should be offered</w:t>
      </w:r>
      <w:r w:rsidR="00C4286F">
        <w:rPr>
          <w:rFonts w:eastAsia="+mn-ea" w:cstheme="minorHAnsi"/>
          <w:color w:val="000000"/>
          <w:kern w:val="24"/>
          <w:szCs w:val="22"/>
        </w:rPr>
        <w:t>.</w:t>
      </w:r>
    </w:p>
    <w:p w14:paraId="43FB3577" w14:textId="77777777" w:rsidR="00E83316" w:rsidRPr="00F97773" w:rsidRDefault="00E83316" w:rsidP="0013096F">
      <w:pPr>
        <w:pStyle w:val="ListParagraph"/>
        <w:numPr>
          <w:ilvl w:val="0"/>
          <w:numId w:val="22"/>
        </w:numPr>
        <w:rPr>
          <w:rFonts w:eastAsia="Times New Roman" w:cstheme="minorHAnsi"/>
          <w:szCs w:val="22"/>
        </w:rPr>
      </w:pPr>
      <w:r w:rsidRPr="00F97773">
        <w:rPr>
          <w:rFonts w:eastAsia="+mn-ea" w:cstheme="minorHAnsi"/>
          <w:color w:val="000000"/>
          <w:kern w:val="24"/>
          <w:szCs w:val="22"/>
        </w:rPr>
        <w:t>Women who are susceptible to rubella should be offered vaccination and advised not to become pregnant for at least 1 month following vaccination</w:t>
      </w:r>
      <w:r w:rsidR="00C4286F">
        <w:rPr>
          <w:rFonts w:eastAsia="+mn-ea" w:cstheme="minorHAnsi"/>
          <w:color w:val="000000"/>
          <w:kern w:val="24"/>
          <w:szCs w:val="22"/>
        </w:rPr>
        <w:t>.</w:t>
      </w:r>
    </w:p>
    <w:p w14:paraId="173EE9EE" w14:textId="77777777" w:rsidR="00CF48C3" w:rsidRPr="00F97773" w:rsidRDefault="00CF48C3" w:rsidP="00E83316">
      <w:pPr>
        <w:rPr>
          <w:rFonts w:eastAsia="+mn-ea"/>
          <w:szCs w:val="22"/>
        </w:rPr>
      </w:pPr>
      <w:bookmarkStart w:id="71" w:name="_Toc525277193"/>
    </w:p>
    <w:p w14:paraId="63A0FED0" w14:textId="77777777" w:rsidR="00E83316" w:rsidRPr="00F97773" w:rsidRDefault="00E83316" w:rsidP="00E83316">
      <w:pPr>
        <w:rPr>
          <w:rFonts w:eastAsia="Times New Roman"/>
          <w:b/>
          <w:szCs w:val="22"/>
        </w:rPr>
      </w:pPr>
      <w:r w:rsidRPr="00F97773">
        <w:rPr>
          <w:rFonts w:eastAsia="+mn-ea"/>
          <w:b/>
          <w:szCs w:val="22"/>
        </w:rPr>
        <w:t>Chlamydia screening</w:t>
      </w:r>
      <w:bookmarkEnd w:id="71"/>
    </w:p>
    <w:p w14:paraId="325C69F9" w14:textId="77777777" w:rsidR="00E83316" w:rsidRPr="00F97773" w:rsidRDefault="00E83316" w:rsidP="0013096F">
      <w:pPr>
        <w:pStyle w:val="ListParagraph"/>
        <w:numPr>
          <w:ilvl w:val="0"/>
          <w:numId w:val="24"/>
        </w:numPr>
        <w:rPr>
          <w:rFonts w:eastAsia="Times New Roman" w:cstheme="minorHAnsi"/>
          <w:szCs w:val="22"/>
        </w:rPr>
      </w:pPr>
      <w:r w:rsidRPr="00F97773">
        <w:rPr>
          <w:rFonts w:eastAsia="Times New Roman" w:cs="Arial"/>
          <w:szCs w:val="22"/>
        </w:rPr>
        <w:t>Where possible, STI screening and prevention should become routine and integrated into all health visits</w:t>
      </w:r>
      <w:r w:rsidR="00C4286F">
        <w:rPr>
          <w:rFonts w:eastAsia="Times New Roman" w:cs="Arial"/>
          <w:szCs w:val="22"/>
        </w:rPr>
        <w:t>.</w:t>
      </w:r>
      <w:r w:rsidR="00CF48C3" w:rsidRPr="00F97773">
        <w:rPr>
          <w:rFonts w:eastAsia="Times New Roman" w:cs="Arial"/>
          <w:szCs w:val="22"/>
        </w:rPr>
        <w:fldChar w:fldCharType="begin"/>
      </w:r>
      <w:r w:rsidR="00CF48C3" w:rsidRPr="00F97773">
        <w:rPr>
          <w:rFonts w:eastAsia="Times New Roman" w:cs="Arial"/>
          <w:szCs w:val="22"/>
        </w:rPr>
        <w:instrText xml:space="preserve"> ADDIN EN.CITE &lt;EndNote&gt;&lt;Cite&gt;&lt;Author&gt;South Africa National Department of Health&lt;/Author&gt;&lt;Year&gt;2019&lt;/Year&gt;&lt;RecNum&gt;271&lt;/RecNum&gt;&lt;DisplayText&gt;&lt;style face="superscript"&gt;16&lt;/style&gt;&lt;/DisplayText&gt;&lt;record&gt;&lt;rec-number&gt;271&lt;/rec-number&gt;&lt;foreign-keys&gt;&lt;key app="EN" db-id="eare2taxlax2sqezt0kv0afm2vr2vt95dwsz" timestamp="1553673828"&gt;271&lt;/key&gt;&lt;/foreign-keys&gt;&lt;ref-type name="Report"&gt;27&lt;/ref-type&gt;&lt;contributors&gt;&lt;authors&gt;&lt;author&gt;South Africa National Department of Health,&lt;/author&gt;&lt;/authors&gt;&lt;/contributors&gt;&lt;titles&gt;&lt;title&gt;Comprehensive STI clinical management guidelines&lt;/title&gt;&lt;/titles&gt;&lt;dates&gt;&lt;year&gt;2019&lt;/year&gt;&lt;/dates&gt;&lt;urls&gt;&lt;/urls&gt;&lt;/record&gt;&lt;/Cite&gt;&lt;/EndNote&gt;</w:instrText>
      </w:r>
      <w:r w:rsidR="00CF48C3" w:rsidRPr="00F97773">
        <w:rPr>
          <w:rFonts w:eastAsia="Times New Roman" w:cs="Arial"/>
          <w:szCs w:val="22"/>
        </w:rPr>
        <w:fldChar w:fldCharType="separate"/>
      </w:r>
      <w:r w:rsidR="00CF48C3" w:rsidRPr="00F97773">
        <w:rPr>
          <w:rFonts w:eastAsia="Times New Roman" w:cs="Arial"/>
          <w:noProof/>
          <w:szCs w:val="22"/>
          <w:vertAlign w:val="superscript"/>
        </w:rPr>
        <w:t>16</w:t>
      </w:r>
      <w:r w:rsidR="00CF48C3" w:rsidRPr="00F97773">
        <w:rPr>
          <w:rFonts w:eastAsia="Times New Roman" w:cs="Arial"/>
          <w:szCs w:val="22"/>
        </w:rPr>
        <w:fldChar w:fldCharType="end"/>
      </w:r>
    </w:p>
    <w:p w14:paraId="1E5A4B54" w14:textId="77777777" w:rsidR="00E83316" w:rsidRPr="00F97773" w:rsidRDefault="00E83316" w:rsidP="0013096F">
      <w:pPr>
        <w:pStyle w:val="ListParagraph"/>
        <w:numPr>
          <w:ilvl w:val="0"/>
          <w:numId w:val="24"/>
        </w:numPr>
        <w:rPr>
          <w:rFonts w:eastAsia="Times New Roman" w:cstheme="minorHAnsi"/>
          <w:szCs w:val="22"/>
        </w:rPr>
      </w:pPr>
      <w:r w:rsidRPr="00F97773">
        <w:rPr>
          <w:rFonts w:eastAsia="+mn-ea" w:cstheme="minorHAnsi"/>
          <w:color w:val="000000"/>
          <w:kern w:val="24"/>
          <w:szCs w:val="22"/>
        </w:rPr>
        <w:t xml:space="preserve">Chlamydia antibody test to detect the antibodies to </w:t>
      </w:r>
      <w:r w:rsidRPr="00F97773">
        <w:rPr>
          <w:rFonts w:eastAsia="+mn-ea" w:cstheme="minorHAnsi"/>
          <w:i/>
          <w:color w:val="000000"/>
          <w:kern w:val="24"/>
          <w:szCs w:val="22"/>
        </w:rPr>
        <w:t>Chlamydia Trachoma</w:t>
      </w:r>
      <w:r w:rsidRPr="00F97773">
        <w:rPr>
          <w:rFonts w:eastAsia="+mn-ea" w:cstheme="minorHAnsi"/>
          <w:color w:val="000000"/>
          <w:kern w:val="24"/>
          <w:szCs w:val="22"/>
        </w:rPr>
        <w:t xml:space="preserve"> should not be done as its clinical utility is limited</w:t>
      </w:r>
      <w:r w:rsidR="00C4286F">
        <w:rPr>
          <w:rFonts w:eastAsia="+mn-ea" w:cstheme="minorHAnsi"/>
          <w:color w:val="000000"/>
          <w:kern w:val="24"/>
          <w:szCs w:val="22"/>
        </w:rPr>
        <w:t>.</w:t>
      </w:r>
    </w:p>
    <w:p w14:paraId="09088F24" w14:textId="77777777" w:rsidR="00E83316" w:rsidRPr="00F97773" w:rsidRDefault="00E83316" w:rsidP="0013096F">
      <w:pPr>
        <w:pStyle w:val="ListParagraph"/>
        <w:numPr>
          <w:ilvl w:val="0"/>
          <w:numId w:val="24"/>
        </w:numPr>
        <w:rPr>
          <w:rFonts w:eastAsia="Times New Roman" w:cstheme="minorHAnsi"/>
          <w:szCs w:val="22"/>
        </w:rPr>
      </w:pPr>
      <w:r w:rsidRPr="00F97773">
        <w:rPr>
          <w:rFonts w:eastAsia="+mn-ea" w:cstheme="minorHAnsi"/>
          <w:color w:val="000000"/>
          <w:kern w:val="24"/>
          <w:szCs w:val="22"/>
        </w:rPr>
        <w:t>This should align with the STI Guideline</w:t>
      </w:r>
      <w:r w:rsidR="00CF48C3" w:rsidRPr="00F97773">
        <w:rPr>
          <w:rFonts w:eastAsia="+mn-ea" w:cstheme="minorHAnsi"/>
          <w:color w:val="000000"/>
          <w:kern w:val="24"/>
          <w:szCs w:val="22"/>
        </w:rPr>
        <w:t>s</w:t>
      </w:r>
      <w:r w:rsidR="00C4286F">
        <w:rPr>
          <w:rFonts w:eastAsia="+mn-ea" w:cstheme="minorHAnsi"/>
          <w:color w:val="000000"/>
          <w:kern w:val="24"/>
          <w:szCs w:val="22"/>
        </w:rPr>
        <w:t>.</w:t>
      </w:r>
    </w:p>
    <w:p w14:paraId="2867FF58" w14:textId="77777777" w:rsidR="00C643EB" w:rsidRPr="00F97773" w:rsidRDefault="00C643EB" w:rsidP="00C643EB">
      <w:pPr>
        <w:rPr>
          <w:szCs w:val="22"/>
        </w:rPr>
      </w:pPr>
    </w:p>
    <w:p w14:paraId="38BB8D57" w14:textId="77777777" w:rsidR="009F5282" w:rsidRPr="00F97773" w:rsidRDefault="009F5282">
      <w:pPr>
        <w:spacing w:line="240" w:lineRule="auto"/>
        <w:rPr>
          <w:rFonts w:eastAsiaTheme="majorEastAsia" w:cstheme="minorHAnsi"/>
          <w:b/>
          <w:color w:val="009051"/>
          <w:sz w:val="28"/>
          <w:szCs w:val="28"/>
        </w:rPr>
      </w:pPr>
      <w:r w:rsidRPr="00F97773">
        <w:br w:type="page"/>
      </w:r>
    </w:p>
    <w:p w14:paraId="0E2A0931" w14:textId="77777777" w:rsidR="009F5282" w:rsidRPr="00F97773" w:rsidRDefault="009F5282" w:rsidP="009F5282">
      <w:pPr>
        <w:pStyle w:val="Heading1"/>
      </w:pPr>
      <w:bookmarkStart w:id="72" w:name="_Toc12031776"/>
      <w:r w:rsidRPr="00F97773">
        <w:lastRenderedPageBreak/>
        <w:t>Genetic screening</w:t>
      </w:r>
      <w:bookmarkEnd w:id="72"/>
    </w:p>
    <w:p w14:paraId="7DAF5452" w14:textId="77777777" w:rsidR="009F5282" w:rsidRPr="00F97773" w:rsidRDefault="009F5282" w:rsidP="009F5282"/>
    <w:p w14:paraId="4A42BE7B" w14:textId="77777777" w:rsidR="009F5282" w:rsidRPr="00F97773" w:rsidRDefault="009F5282" w:rsidP="009F5282">
      <w:r w:rsidRPr="00F97773">
        <w:t>This should be done in accordance to the genetic screening guidelines. Routine testing is not recommended. The treating physicians should discuss and offer genetic counselling and appropriate testing.</w:t>
      </w:r>
    </w:p>
    <w:p w14:paraId="7D9255B6" w14:textId="77777777" w:rsidR="009F5282" w:rsidRPr="00F97773" w:rsidRDefault="009F5282" w:rsidP="009F5282"/>
    <w:p w14:paraId="71EF2FEF" w14:textId="77777777" w:rsidR="009F5282" w:rsidRDefault="009F5282" w:rsidP="009F5282">
      <w:r w:rsidRPr="00F97773">
        <w:t xml:space="preserve">Men with non-obstructive azoospermia and severe </w:t>
      </w:r>
      <w:proofErr w:type="spellStart"/>
      <w:r w:rsidRPr="00F97773">
        <w:t>oligozoospermia</w:t>
      </w:r>
      <w:proofErr w:type="spellEnd"/>
      <w:r w:rsidRPr="00F97773">
        <w:t xml:space="preserve"> are at increased risk of having genetic and chromosomal abnormalities.</w:t>
      </w:r>
      <w:r w:rsidRPr="00F97773">
        <w:fldChar w:fldCharType="begin"/>
      </w:r>
      <w:r w:rsidRPr="00F97773">
        <w:instrText xml:space="preserve"> ADDIN EN.CITE &lt;EndNote&gt;&lt;Cite&gt;&lt;Author&gt;Pylyp&lt;/Author&gt;&lt;Year&gt;2013&lt;/Year&gt;&lt;RecNum&gt;272&lt;/RecNum&gt;&lt;DisplayText&gt;&lt;style face="superscript"&gt;17&lt;/style&gt;&lt;/DisplayText&gt;&lt;record&gt;&lt;rec-number&gt;272&lt;/rec-number&gt;&lt;foreign-keys&gt;&lt;key app="EN" db-id="eare2taxlax2sqezt0kv0afm2vr2vt95dwsz" timestamp="1553674049"&gt;272&lt;/key&gt;&lt;/foreign-keys&gt;&lt;ref-type name="Journal Article"&gt;17&lt;/ref-type&gt;&lt;contributors&gt;&lt;authors&gt;&lt;author&gt;Pylyp, Larysa Y.&lt;/author&gt;&lt;author&gt;Spinenko, Lyudmyla O.&lt;/author&gt;&lt;author&gt;Verhoglyad, Natalia V.&lt;/author&gt;&lt;author&gt;Zukin, Valery D.&lt;/author&gt;&lt;/authors&gt;&lt;/contributors&gt;&lt;titles&gt;&lt;title&gt;Chromosomal abnormalities in patients with oligozoospermia and non-obstructive azoospermia&lt;/title&gt;&lt;secondary-title&gt;Journal of assisted reproduction and genetics&lt;/secondary-title&gt;&lt;/titles&gt;&lt;periodical&gt;&lt;full-title&gt;Journal of assisted reproduction and genetics&lt;/full-title&gt;&lt;/periodical&gt;&lt;pages&gt;729-732&lt;/pages&gt;&lt;volume&gt;30&lt;/volume&gt;&lt;number&gt;5&lt;/number&gt;&lt;edition&gt;2013/04/11&lt;/edition&gt;&lt;dates&gt;&lt;year&gt;2013&lt;/year&gt;&lt;/dates&gt;&lt;publisher&gt;Springer US&lt;/publisher&gt;&lt;isbn&gt;1573-7330&amp;#xD;1058-0468&lt;/isbn&gt;&lt;accession-num&gt;23575767&lt;/accession-num&gt;&lt;urls&gt;&lt;related-urls&gt;&lt;url&gt;https://www.ncbi.nlm.nih.gov/pubmed/23575767&lt;/url&gt;&lt;url&gt;https://www.ncbi.nlm.nih.gov/pmc/PMC3663966/&lt;/url&gt;&lt;/related-urls&gt;&lt;/urls&gt;&lt;electronic-resource-num&gt;10.1007/s10815-013-9990-4&lt;/electronic-resource-num&gt;&lt;remote-database-name&gt;PubMed&lt;/remote-database-name&gt;&lt;/record&gt;&lt;/Cite&gt;&lt;/EndNote&gt;</w:instrText>
      </w:r>
      <w:r w:rsidRPr="00F97773">
        <w:fldChar w:fldCharType="separate"/>
      </w:r>
      <w:r w:rsidRPr="00F97773">
        <w:rPr>
          <w:noProof/>
          <w:vertAlign w:val="superscript"/>
        </w:rPr>
        <w:t>17</w:t>
      </w:r>
      <w:r w:rsidRPr="00F97773">
        <w:fldChar w:fldCharType="end"/>
      </w:r>
      <w:r w:rsidRPr="00F97773">
        <w:t xml:space="preserve"> Karyotyping must be considered in these situations. Men with congenital bilateral absence of the vas deference have a strong association with cystic fibrosis carrier status. Testing for the presence of a CFTR gene mutation should be done. Recommended algorithm for genetic testing through the stages of reproduction is shown </w:t>
      </w:r>
      <w:r w:rsidR="00FE0E5A">
        <w:t>in Figure 4 below</w:t>
      </w:r>
      <w:r w:rsidRPr="00F97773">
        <w:t>.</w:t>
      </w:r>
    </w:p>
    <w:p w14:paraId="000ED7BE" w14:textId="77777777" w:rsidR="00FE0E5A" w:rsidRDefault="00FE0E5A" w:rsidP="00FE0E5A">
      <w:pPr>
        <w:keepNext/>
        <w:keepLines/>
        <w:spacing w:line="240" w:lineRule="auto"/>
        <w:rPr>
          <w:b/>
        </w:rPr>
      </w:pPr>
    </w:p>
    <w:p w14:paraId="54774780" w14:textId="77777777" w:rsidR="00FE0E5A" w:rsidRDefault="00FE0E5A" w:rsidP="00FE0E5A">
      <w:pPr>
        <w:keepNext/>
        <w:keepLines/>
        <w:spacing w:line="240" w:lineRule="auto"/>
        <w:rPr>
          <w:b/>
        </w:rPr>
      </w:pPr>
      <w:r w:rsidRPr="00FE0E5A">
        <w:rPr>
          <w:b/>
        </w:rPr>
        <w:t>Testing through the stages of conception</w:t>
      </w:r>
    </w:p>
    <w:p w14:paraId="7EFECB2B" w14:textId="77777777" w:rsidR="007E3EE9" w:rsidRDefault="007E3EE9" w:rsidP="00FE0E5A">
      <w:pPr>
        <w:keepNext/>
        <w:keepLines/>
        <w:spacing w:line="240" w:lineRule="auto"/>
        <w:rPr>
          <w:b/>
        </w:rPr>
      </w:pPr>
    </w:p>
    <w:p w14:paraId="0FC53E04" w14:textId="77777777" w:rsidR="007E3EE9" w:rsidRPr="00F97773" w:rsidRDefault="007E3EE9" w:rsidP="00FE0E5A">
      <w:pPr>
        <w:keepNext/>
        <w:keepLines/>
        <w:spacing w:line="240" w:lineRule="auto"/>
        <w:rPr>
          <w:b/>
        </w:rPr>
      </w:pPr>
      <w:r w:rsidRPr="007E3EE9">
        <w:rPr>
          <w:b/>
          <w:noProof/>
          <w:lang w:val="en-ZA" w:eastAsia="en-ZA"/>
        </w:rPr>
        <w:drawing>
          <wp:inline distT="0" distB="0" distL="0" distR="0" wp14:anchorId="55CF2142" wp14:editId="063BC589">
            <wp:extent cx="5943600" cy="2357755"/>
            <wp:effectExtent l="0" t="0" r="0" b="4445"/>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25"/>
                    <a:stretch>
                      <a:fillRect/>
                    </a:stretch>
                  </pic:blipFill>
                  <pic:spPr>
                    <a:xfrm>
                      <a:off x="0" y="0"/>
                      <a:ext cx="5943600" cy="2357755"/>
                    </a:xfrm>
                    <a:prstGeom prst="rect">
                      <a:avLst/>
                    </a:prstGeom>
                  </pic:spPr>
                </pic:pic>
              </a:graphicData>
            </a:graphic>
          </wp:inline>
        </w:drawing>
      </w:r>
    </w:p>
    <w:p w14:paraId="1CE8C9A4" w14:textId="77777777" w:rsidR="009F5282" w:rsidRPr="00F97773" w:rsidRDefault="009B1101" w:rsidP="009B1101">
      <w:pPr>
        <w:pStyle w:val="Caption"/>
        <w:rPr>
          <w:szCs w:val="22"/>
        </w:rPr>
      </w:pPr>
      <w:bookmarkStart w:id="73" w:name="_Toc12031800"/>
      <w:r w:rsidRPr="00F97773">
        <w:t xml:space="preserve">Figure </w:t>
      </w:r>
      <w:r w:rsidRPr="00F97773">
        <w:fldChar w:fldCharType="begin"/>
      </w:r>
      <w:r w:rsidRPr="00F97773">
        <w:instrText xml:space="preserve"> SEQ Figure \* ARABIC </w:instrText>
      </w:r>
      <w:r w:rsidRPr="00F97773">
        <w:fldChar w:fldCharType="separate"/>
      </w:r>
      <w:r w:rsidR="006B4658">
        <w:rPr>
          <w:noProof/>
        </w:rPr>
        <w:t>4</w:t>
      </w:r>
      <w:r w:rsidRPr="00F97773">
        <w:fldChar w:fldCharType="end"/>
      </w:r>
      <w:r w:rsidRPr="00F97773">
        <w:t>. Recommended genetic testing</w:t>
      </w:r>
      <w:bookmarkEnd w:id="73"/>
    </w:p>
    <w:p w14:paraId="298C562C" w14:textId="77777777" w:rsidR="00A54F61" w:rsidRPr="00F97773" w:rsidRDefault="00A54F61">
      <w:pPr>
        <w:spacing w:line="240" w:lineRule="auto"/>
        <w:rPr>
          <w:szCs w:val="22"/>
        </w:rPr>
      </w:pPr>
    </w:p>
    <w:p w14:paraId="07D2954D" w14:textId="77777777" w:rsidR="00A54F61" w:rsidRPr="00F97773" w:rsidRDefault="009F5282">
      <w:pPr>
        <w:spacing w:line="240" w:lineRule="auto"/>
        <w:rPr>
          <w:szCs w:val="22"/>
        </w:rPr>
      </w:pPr>
      <w:r w:rsidRPr="00F97773">
        <w:rPr>
          <w:noProof/>
          <w:lang w:val="en-ZA" w:eastAsia="en-ZA"/>
        </w:rPr>
        <mc:AlternateContent>
          <mc:Choice Requires="wps">
            <w:drawing>
              <wp:inline distT="0" distB="0" distL="0" distR="0" wp14:anchorId="3E15C31B" wp14:editId="63EAAE56">
                <wp:extent cx="1828800" cy="1828800"/>
                <wp:effectExtent l="0" t="0" r="19050" b="13970"/>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solidFill>
                            <a:schemeClr val="bg1">
                              <a:lumMod val="95000"/>
                            </a:schemeClr>
                          </a:solidFill>
                        </a:ln>
                      </wps:spPr>
                      <wps:txbx>
                        <w:txbxContent>
                          <w:p w14:paraId="36D6A59F" w14:textId="77777777" w:rsidR="00E306AC" w:rsidRPr="00385135" w:rsidRDefault="00E306AC" w:rsidP="009F5282">
                            <w:pPr>
                              <w:contextualSpacing/>
                              <w:rPr>
                                <w:b/>
                                <w:szCs w:val="20"/>
                              </w:rPr>
                            </w:pPr>
                            <w:r w:rsidRPr="00385135">
                              <w:rPr>
                                <w:b/>
                                <w:szCs w:val="20"/>
                              </w:rPr>
                              <w:t>Key Areas:</w:t>
                            </w:r>
                          </w:p>
                          <w:p w14:paraId="639CA81D" w14:textId="77777777" w:rsidR="00E306AC" w:rsidRPr="00385135" w:rsidRDefault="00E306AC" w:rsidP="0013096F">
                            <w:pPr>
                              <w:pStyle w:val="ListParagraph"/>
                              <w:numPr>
                                <w:ilvl w:val="0"/>
                                <w:numId w:val="43"/>
                              </w:numPr>
                            </w:pPr>
                            <w:r w:rsidRPr="00385135">
                              <w:t>Standard of care of infertile persons involves providing information on infertility causes and prevention and have treatment options discussed with them</w:t>
                            </w:r>
                            <w:r>
                              <w:t>.</w:t>
                            </w:r>
                          </w:p>
                          <w:p w14:paraId="0BEA5B32" w14:textId="77777777" w:rsidR="00E306AC" w:rsidRPr="00385135" w:rsidRDefault="00E306AC" w:rsidP="0013096F">
                            <w:pPr>
                              <w:pStyle w:val="ListParagraph"/>
                              <w:numPr>
                                <w:ilvl w:val="0"/>
                                <w:numId w:val="43"/>
                              </w:numPr>
                            </w:pPr>
                            <w:r w:rsidRPr="00385135">
                              <w:t>Persons requesting fertility care should be provided with appropriate diagnostic workup and receive appropriate psychological and emotional support as a basic standard of care.</w:t>
                            </w:r>
                          </w:p>
                          <w:p w14:paraId="38B94DE7" w14:textId="77777777" w:rsidR="00E306AC" w:rsidRPr="00385135" w:rsidRDefault="00E306AC" w:rsidP="0013096F">
                            <w:pPr>
                              <w:pStyle w:val="ListParagraph"/>
                              <w:numPr>
                                <w:ilvl w:val="0"/>
                                <w:numId w:val="43"/>
                              </w:numPr>
                            </w:pPr>
                            <w:r w:rsidRPr="00385135">
                              <w:t xml:space="preserve">An </w:t>
                            </w:r>
                            <w:r>
                              <w:t>i</w:t>
                            </w:r>
                            <w:r w:rsidRPr="00385135">
                              <w:t>nfertile female patient should receive a test for ovulation</w:t>
                            </w:r>
                            <w:r>
                              <w:t xml:space="preserve"> and a test for tubal patency as a </w:t>
                            </w:r>
                            <w:r w:rsidRPr="00385135">
                              <w:t>minimum package of testing</w:t>
                            </w:r>
                            <w:r>
                              <w:t>.</w:t>
                            </w:r>
                          </w:p>
                          <w:p w14:paraId="37EE6E5C" w14:textId="77777777" w:rsidR="00E306AC" w:rsidRPr="00385135" w:rsidRDefault="00E306AC" w:rsidP="0013096F">
                            <w:pPr>
                              <w:pStyle w:val="ListParagraph"/>
                              <w:numPr>
                                <w:ilvl w:val="0"/>
                                <w:numId w:val="43"/>
                              </w:numPr>
                            </w:pPr>
                            <w:r w:rsidRPr="00385135">
                              <w:t xml:space="preserve">An </w:t>
                            </w:r>
                            <w:r>
                              <w:t>i</w:t>
                            </w:r>
                            <w:r w:rsidRPr="00385135">
                              <w:t>nfertile male should receive a semen analysis a</w:t>
                            </w:r>
                            <w:r>
                              <w:t>s a</w:t>
                            </w:r>
                            <w:r w:rsidRPr="00385135">
                              <w:t xml:space="preserve"> minimum investigation</w:t>
                            </w:r>
                            <w:r>
                              <w:t>.</w:t>
                            </w:r>
                          </w:p>
                          <w:p w14:paraId="510C9849" w14:textId="77777777" w:rsidR="00E306AC" w:rsidRPr="00385135" w:rsidRDefault="00E306AC" w:rsidP="0013096F">
                            <w:pPr>
                              <w:pStyle w:val="ListParagraph"/>
                              <w:numPr>
                                <w:ilvl w:val="0"/>
                                <w:numId w:val="43"/>
                              </w:numPr>
                              <w:rPr>
                                <w:rFonts w:cstheme="minorHAnsi"/>
                              </w:rPr>
                            </w:pPr>
                            <w:r w:rsidRPr="00385135">
                              <w:t>Genetic screening should be offered where appropriate</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E635B5D" id="Text Box 62"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aUaQIAAAwFAAAOAAAAZHJzL2Uyb0RvYy54bWysVMlu2zAQvRfoPxC8N7LdJHUMy4GbwEWB&#10;NAngFDnTFGULIDkESVtKv76PlO1sPRRFLxRn4Sxv3mh62RnNdsqHhmzJhycDzpSVVDV2XfKfD4tP&#10;Y85CFLYSmqwq+ZMK/HL28cO0dRM1og3pSnmGIDZMWlfyTYxuUhRBbpQR4YScsjDW5I2IEP26qLxo&#10;Ed3oYjQYnBct+cp5kioEaK97I5/l+HWtZLyr66Ai0yVHbTGfPp+rdBazqZisvXCbRu7LEP9QhRGN&#10;RdJjqGsRBdv65l0o00hPgep4IskUVNeNVLkHdDMcvOlmuRFO5V4ATnBHmML/Cytvd/eeNVXJz0ec&#10;WWEwowfVRfaVOgYV8GldmMBt6eAYO+gx54M+QJna7mpv0hcNMdiB9NMR3RRNpkfj0Xg8gEnCdhAQ&#10;v3h+7nyI3xQZli4l9xhfRlXsbkLsXQ8uKVsg3VSLRussJMqoK+3ZTmDYQkpl43l+rrfmB1W9HqRB&#10;DXnsUIMcvRqF9WpUk8mXIuXaXiXRlrWA6vPZIAd+ZTs+6yOu1sN3yS/O/iILKtAWqRPuPb7pFrtV&#10;l+d0nMmKqieMxFNP6uDkogFsNyLEe+HBYkCNzYx3OGpNqJv2N8425H/9SZ/8QS5YOWuxFSW3WFvO&#10;9HcL0l0MT0/TEmXh9OzLCIJ/aVm9tNituSJMYog/gJP5mvyjPlxrT+YR6ztPOWESViJzyePhehX7&#10;TcX6SzWfZyesjRPxxi6dTKHT5BMlHrpH4d2eNxGUu6XD9ojJG/r0vpkzbr6NtGgytxLKPaZ78LFy&#10;mQH730Pa6Zdy9nr+ic1+AwAA//8DAFBLAwQUAAYACAAAACEAlmWMM9gAAAAFAQAADwAAAGRycy9k&#10;b3ducmV2LnhtbEyPQUvDQBCF74L/YRnBm93YQggxmyJK8VYxqQdv2+yYRLOzITtt03/vKIJehnm8&#10;4c33ivXsB3XEKfaBDNwuElBITXA9tQZ29eYmAxXZkrNDIDRwxgjr8vKisLkLJ3rBY8WtkhCKuTXQ&#10;MY+51rHp0Nu4CCOSeO9h8pZFTq12kz1JuB/0MklS7W1P8qGzIz502HxWB2+g2jy9nce6Th/T53aH&#10;H6vt6pW3xlxfzfd3oBhn/juGb3xBh1KY9uFALqrBgBThnyneMstE7n8XXRb6P335BQAA//8DAFBL&#10;AQItABQABgAIAAAAIQC2gziS/gAAAOEBAAATAAAAAAAAAAAAAAAAAAAAAABbQ29udGVudF9UeXBl&#10;c10ueG1sUEsBAi0AFAAGAAgAAAAhADj9If/WAAAAlAEAAAsAAAAAAAAAAAAAAAAALwEAAF9yZWxz&#10;Ly5yZWxzUEsBAi0AFAAGAAgAAAAhAGvq1pRpAgAADAUAAA4AAAAAAAAAAAAAAAAALgIAAGRycy9l&#10;Mm9Eb2MueG1sUEsBAi0AFAAGAAgAAAAhAJZljDPYAAAABQEAAA8AAAAAAAAAAAAAAAAAwwQAAGRy&#10;cy9kb3ducmV2LnhtbFBLBQYAAAAABAAEAPMAAADIBQAAAAA=&#10;" fillcolor="#e2efd9 [665]" strokecolor="#f2f2f2 [3052]" strokeweight=".5pt">
                <v:textbox style="mso-fit-shape-to-text:t">
                  <w:txbxContent>
                    <w:p w:rsidR="00E306AC" w:rsidRPr="00385135" w:rsidRDefault="00E306AC" w:rsidP="009F5282">
                      <w:pPr>
                        <w:contextualSpacing/>
                        <w:rPr>
                          <w:b/>
                          <w:szCs w:val="20"/>
                        </w:rPr>
                      </w:pPr>
                      <w:r w:rsidRPr="00385135">
                        <w:rPr>
                          <w:b/>
                          <w:szCs w:val="20"/>
                        </w:rPr>
                        <w:t>Key Areas:</w:t>
                      </w:r>
                    </w:p>
                    <w:p w:rsidR="00E306AC" w:rsidRPr="00385135" w:rsidRDefault="00E306AC" w:rsidP="0013096F">
                      <w:pPr>
                        <w:pStyle w:val="ListParagraph"/>
                        <w:numPr>
                          <w:ilvl w:val="0"/>
                          <w:numId w:val="43"/>
                        </w:numPr>
                      </w:pPr>
                      <w:r w:rsidRPr="00385135">
                        <w:t>Standard of care of infertile persons involves providing information on infertility causes and prevention and have treatment options discussed with them</w:t>
                      </w:r>
                      <w:r>
                        <w:t>.</w:t>
                      </w:r>
                    </w:p>
                    <w:p w:rsidR="00E306AC" w:rsidRPr="00385135" w:rsidRDefault="00E306AC" w:rsidP="0013096F">
                      <w:pPr>
                        <w:pStyle w:val="ListParagraph"/>
                        <w:numPr>
                          <w:ilvl w:val="0"/>
                          <w:numId w:val="43"/>
                        </w:numPr>
                      </w:pPr>
                      <w:r w:rsidRPr="00385135">
                        <w:t>Persons requesting fertility care should be provided with appropriate diagnostic workup and receive appropriate psychological and emotional support as a basic standard of care.</w:t>
                      </w:r>
                    </w:p>
                    <w:p w:rsidR="00E306AC" w:rsidRPr="00385135" w:rsidRDefault="00E306AC" w:rsidP="0013096F">
                      <w:pPr>
                        <w:pStyle w:val="ListParagraph"/>
                        <w:numPr>
                          <w:ilvl w:val="0"/>
                          <w:numId w:val="43"/>
                        </w:numPr>
                      </w:pPr>
                      <w:r w:rsidRPr="00385135">
                        <w:t xml:space="preserve">An </w:t>
                      </w:r>
                      <w:r>
                        <w:t>i</w:t>
                      </w:r>
                      <w:r w:rsidRPr="00385135">
                        <w:t>nfertile female patient should receive a test for ovulation</w:t>
                      </w:r>
                      <w:r>
                        <w:t xml:space="preserve"> and a test for tubal patency as a </w:t>
                      </w:r>
                      <w:r w:rsidRPr="00385135">
                        <w:t>minimum package of testing</w:t>
                      </w:r>
                      <w:r>
                        <w:t>.</w:t>
                      </w:r>
                    </w:p>
                    <w:p w:rsidR="00E306AC" w:rsidRPr="00385135" w:rsidRDefault="00E306AC" w:rsidP="0013096F">
                      <w:pPr>
                        <w:pStyle w:val="ListParagraph"/>
                        <w:numPr>
                          <w:ilvl w:val="0"/>
                          <w:numId w:val="43"/>
                        </w:numPr>
                      </w:pPr>
                      <w:r w:rsidRPr="00385135">
                        <w:t xml:space="preserve">An </w:t>
                      </w:r>
                      <w:r>
                        <w:t>i</w:t>
                      </w:r>
                      <w:r w:rsidRPr="00385135">
                        <w:t>nfertile male should receive a semen analysis a</w:t>
                      </w:r>
                      <w:r>
                        <w:t>s a</w:t>
                      </w:r>
                      <w:r w:rsidRPr="00385135">
                        <w:t xml:space="preserve"> minimum investigation</w:t>
                      </w:r>
                      <w:r>
                        <w:t>.</w:t>
                      </w:r>
                    </w:p>
                    <w:p w:rsidR="00E306AC" w:rsidRPr="00385135" w:rsidRDefault="00E306AC" w:rsidP="0013096F">
                      <w:pPr>
                        <w:pStyle w:val="ListParagraph"/>
                        <w:numPr>
                          <w:ilvl w:val="0"/>
                          <w:numId w:val="43"/>
                        </w:numPr>
                        <w:rPr>
                          <w:rFonts w:cstheme="minorHAnsi"/>
                        </w:rPr>
                      </w:pPr>
                      <w:r w:rsidRPr="00385135">
                        <w:t>Genetic screening should be offered where appropriate</w:t>
                      </w:r>
                      <w:r>
                        <w:t>.</w:t>
                      </w:r>
                    </w:p>
                  </w:txbxContent>
                </v:textbox>
                <w10:anchorlock/>
              </v:shape>
            </w:pict>
          </mc:Fallback>
        </mc:AlternateContent>
      </w:r>
    </w:p>
    <w:p w14:paraId="34B6711B" w14:textId="77777777" w:rsidR="00A54F61" w:rsidRPr="00F97773" w:rsidRDefault="00A54F61">
      <w:pPr>
        <w:spacing w:line="240" w:lineRule="auto"/>
        <w:rPr>
          <w:szCs w:val="22"/>
        </w:rPr>
      </w:pPr>
    </w:p>
    <w:p w14:paraId="561DF33F" w14:textId="77777777" w:rsidR="00A54F61" w:rsidRPr="00F97773" w:rsidRDefault="00A54F61">
      <w:pPr>
        <w:spacing w:line="240" w:lineRule="auto"/>
        <w:rPr>
          <w:szCs w:val="22"/>
        </w:rPr>
      </w:pPr>
    </w:p>
    <w:p w14:paraId="56099AF1" w14:textId="77777777" w:rsidR="00A54F61" w:rsidRPr="00F97773" w:rsidRDefault="00A54F61">
      <w:pPr>
        <w:spacing w:line="240" w:lineRule="auto"/>
        <w:rPr>
          <w:szCs w:val="22"/>
        </w:rPr>
      </w:pPr>
      <w:r w:rsidRPr="00F97773">
        <w:rPr>
          <w:szCs w:val="22"/>
        </w:rPr>
        <w:br w:type="page"/>
      </w:r>
    </w:p>
    <w:p w14:paraId="4989EE56" w14:textId="77777777" w:rsidR="00A54F61" w:rsidRPr="00F97773" w:rsidRDefault="00A54F61" w:rsidP="00A54F61">
      <w:pPr>
        <w:pStyle w:val="Heading1"/>
        <w:rPr>
          <w:rFonts w:cstheme="majorBidi"/>
          <w:bCs/>
          <w:color w:val="2F5496" w:themeColor="accent1" w:themeShade="BF"/>
          <w:sz w:val="20"/>
          <w:szCs w:val="20"/>
        </w:rPr>
      </w:pPr>
      <w:bookmarkStart w:id="74" w:name="_Toc12031777"/>
      <w:r w:rsidRPr="00F97773">
        <w:lastRenderedPageBreak/>
        <w:t>Counselling and psychological support</w:t>
      </w:r>
      <w:bookmarkEnd w:id="74"/>
    </w:p>
    <w:p w14:paraId="4B892A77" w14:textId="77777777" w:rsidR="00A54F61" w:rsidRPr="00F97773" w:rsidRDefault="00A54F61" w:rsidP="00A54F61"/>
    <w:p w14:paraId="682EED2C" w14:textId="77777777" w:rsidR="00A54F61" w:rsidRPr="00F97773" w:rsidRDefault="00A54F61" w:rsidP="00A54F61">
      <w:pPr>
        <w:pStyle w:val="Heading2"/>
      </w:pPr>
      <w:bookmarkStart w:id="75" w:name="_Toc12031778"/>
      <w:bookmarkStart w:id="76" w:name="_Toc525277176"/>
      <w:r w:rsidRPr="00F97773">
        <w:t>Psychological impact of infertility</w:t>
      </w:r>
      <w:bookmarkEnd w:id="75"/>
    </w:p>
    <w:bookmarkEnd w:id="76"/>
    <w:p w14:paraId="6B4D97EF" w14:textId="77777777" w:rsidR="00A54F61" w:rsidRPr="00F97773" w:rsidRDefault="00A54F61" w:rsidP="00A54F61">
      <w:pPr>
        <w:rPr>
          <w:szCs w:val="22"/>
        </w:rPr>
      </w:pPr>
    </w:p>
    <w:p w14:paraId="1ACA9BB2" w14:textId="77777777" w:rsidR="00A54F61" w:rsidRPr="00F97773" w:rsidRDefault="00A54F61" w:rsidP="00A54F61">
      <w:pPr>
        <w:rPr>
          <w:szCs w:val="22"/>
        </w:rPr>
      </w:pPr>
      <w:r w:rsidRPr="00F97773">
        <w:rPr>
          <w:szCs w:val="22"/>
        </w:rPr>
        <w:t>There is tremendous psychological stress in people who are unable to achieve a pregnancy. In addition to the social stress and stigma, the diagnosis of infertility itself causes distress. The diagnosis and treatment of their condition is often very lengthy and cumbersome. They also have to manage the psychological stress of the knowledge that they may not achieve a pregnancy despite the extensive interventions. Some clients discontinue prematurely purely because of the burden of treatment. The stress, financial burden</w:t>
      </w:r>
      <w:r w:rsidR="00B21CD0" w:rsidRPr="00F97773">
        <w:rPr>
          <w:szCs w:val="22"/>
        </w:rPr>
        <w:t>,</w:t>
      </w:r>
      <w:r w:rsidRPr="00F97773">
        <w:rPr>
          <w:szCs w:val="22"/>
        </w:rPr>
        <w:t xml:space="preserve"> and the repeated visits and investigations</w:t>
      </w:r>
      <w:r w:rsidR="00B21CD0" w:rsidRPr="00F97773">
        <w:rPr>
          <w:szCs w:val="22"/>
        </w:rPr>
        <w:t>,</w:t>
      </w:r>
      <w:r w:rsidRPr="00F97773">
        <w:rPr>
          <w:szCs w:val="22"/>
        </w:rPr>
        <w:t xml:space="preserve"> which are often very invasive, have an impact on the drop-out rate of patients. In those that achieve a pregnancy, they still experience anxiety throughout the pregnancy. </w:t>
      </w:r>
    </w:p>
    <w:p w14:paraId="69C3B67B" w14:textId="77777777" w:rsidR="00B21CD0" w:rsidRPr="00F97773" w:rsidRDefault="00B21CD0" w:rsidP="00A54F61">
      <w:pPr>
        <w:rPr>
          <w:szCs w:val="22"/>
        </w:rPr>
      </w:pPr>
    </w:p>
    <w:p w14:paraId="143C7D14" w14:textId="77777777" w:rsidR="00A54F61" w:rsidRPr="00F97773" w:rsidRDefault="00A54F61" w:rsidP="00B8799B">
      <w:pPr>
        <w:rPr>
          <w:rFonts w:eastAsia="Times New Roman" w:cs="Arial"/>
          <w:szCs w:val="22"/>
        </w:rPr>
      </w:pPr>
      <w:r w:rsidRPr="00F97773">
        <w:rPr>
          <w:szCs w:val="22"/>
        </w:rPr>
        <w:t xml:space="preserve">Providing high-quality fertility health care implies not only focusing on medical treatment for patients to achieve a successful pregnancy, but also emotionally supporting patients and healthcare providers in managing the psychological effects. The </w:t>
      </w:r>
      <w:r w:rsidR="002966C2" w:rsidRPr="00F97773">
        <w:rPr>
          <w:szCs w:val="22"/>
        </w:rPr>
        <w:t>European Society of Human Reproduction and Embryology (</w:t>
      </w:r>
      <w:r w:rsidRPr="00F97773">
        <w:rPr>
          <w:szCs w:val="22"/>
        </w:rPr>
        <w:t>ESHRE</w:t>
      </w:r>
      <w:r w:rsidR="002966C2" w:rsidRPr="00F97773">
        <w:rPr>
          <w:szCs w:val="22"/>
        </w:rPr>
        <w:t>)</w:t>
      </w:r>
      <w:r w:rsidRPr="00F97773">
        <w:rPr>
          <w:szCs w:val="22"/>
        </w:rPr>
        <w:t xml:space="preserve"> Guidelines for Routine P</w:t>
      </w:r>
      <w:r w:rsidRPr="00F97773">
        <w:rPr>
          <w:rFonts w:eastAsia="Times New Roman" w:cs="Arial"/>
          <w:szCs w:val="22"/>
        </w:rPr>
        <w:t>sychosocial care in infertility and medically assisted reproduction</w:t>
      </w:r>
      <w:r w:rsidR="002966C2" w:rsidRPr="00F97773">
        <w:rPr>
          <w:rFonts w:eastAsia="Times New Roman" w:cs="Arial"/>
          <w:szCs w:val="22"/>
        </w:rPr>
        <w:t xml:space="preserve"> </w:t>
      </w:r>
      <w:r w:rsidRPr="00F97773">
        <w:rPr>
          <w:rFonts w:eastAsia="Times New Roman" w:cs="Arial"/>
          <w:szCs w:val="22"/>
        </w:rPr>
        <w:t>–</w:t>
      </w:r>
      <w:r w:rsidR="002966C2" w:rsidRPr="00F97773">
        <w:rPr>
          <w:rFonts w:eastAsia="Times New Roman" w:cs="Arial"/>
          <w:szCs w:val="22"/>
        </w:rPr>
        <w:t xml:space="preserve"> </w:t>
      </w:r>
      <w:r w:rsidRPr="00F97773">
        <w:rPr>
          <w:rFonts w:eastAsia="Times New Roman" w:cs="Arial"/>
          <w:szCs w:val="22"/>
        </w:rPr>
        <w:t>A guide for fertility staff, gives recommendations of psychological management of patients before, during</w:t>
      </w:r>
      <w:r w:rsidR="002966C2" w:rsidRPr="00F97773">
        <w:rPr>
          <w:rFonts w:eastAsia="Times New Roman" w:cs="Arial"/>
          <w:szCs w:val="22"/>
        </w:rPr>
        <w:t>,</w:t>
      </w:r>
      <w:r w:rsidRPr="00F97773">
        <w:rPr>
          <w:rFonts w:eastAsia="Times New Roman" w:cs="Arial"/>
          <w:szCs w:val="22"/>
        </w:rPr>
        <w:t xml:space="preserve"> and after treatment.</w:t>
      </w:r>
      <w:r w:rsidR="002966C2" w:rsidRPr="00F97773">
        <w:rPr>
          <w:rFonts w:eastAsia="Times New Roman" w:cs="Arial"/>
          <w:szCs w:val="22"/>
        </w:rPr>
        <w:fldChar w:fldCharType="begin"/>
      </w:r>
      <w:r w:rsidR="002966C2" w:rsidRPr="00F97773">
        <w:rPr>
          <w:rFonts w:eastAsia="Times New Roman" w:cs="Arial"/>
          <w:szCs w:val="22"/>
        </w:rPr>
        <w:instrText xml:space="preserve"> ADDIN EN.CITE &lt;EndNote&gt;&lt;Cite&gt;&lt;Author&gt;European Society of Human Reproduction and Embryology&lt;/Author&gt;&lt;Year&gt;2015&lt;/Year&gt;&lt;RecNum&gt;227&lt;/RecNum&gt;&lt;DisplayText&gt;&lt;style face="superscript"&gt;18&lt;/style&gt;&lt;/DisplayText&gt;&lt;record&gt;&lt;rec-number&gt;227&lt;/rec-number&gt;&lt;foreign-keys&gt;&lt;key app="EN" db-id="eare2taxlax2sqezt0kv0afm2vr2vt95dwsz" timestamp="1542606775"&gt;227&lt;/key&gt;&lt;/foreign-keys&gt;&lt;ref-type name="Generic"&gt;13&lt;/ref-type&gt;&lt;contributors&gt;&lt;authors&gt;&lt;author&gt;European Society of Human Reproduction and Embryology,&lt;/author&gt;&lt;/authors&gt;&lt;/contributors&gt;&lt;titles&gt;&lt;title&gt;Routine psychosocial care in infertility and medically assisted reproduction – A guide for fertility staff&lt;/title&gt;&lt;/titles&gt;&lt;dates&gt;&lt;year&gt;2015&lt;/year&gt;&lt;/dates&gt;&lt;publisher&gt;ESHRE&lt;/publisher&gt;&lt;urls&gt;&lt;related-urls&gt;&lt;url&gt;https://www.eshre.eu/Guidelines-and-Legal/Guidelines/Psychosocial-care-guideline&lt;/url&gt;&lt;/related-urls&gt;&lt;/urls&gt;&lt;/record&gt;&lt;/Cite&gt;&lt;/EndNote&gt;</w:instrText>
      </w:r>
      <w:r w:rsidR="002966C2" w:rsidRPr="00F97773">
        <w:rPr>
          <w:rFonts w:eastAsia="Times New Roman" w:cs="Arial"/>
          <w:szCs w:val="22"/>
        </w:rPr>
        <w:fldChar w:fldCharType="separate"/>
      </w:r>
      <w:r w:rsidR="002966C2" w:rsidRPr="00F97773">
        <w:rPr>
          <w:rFonts w:eastAsia="Times New Roman" w:cs="Arial"/>
          <w:noProof/>
          <w:szCs w:val="22"/>
          <w:vertAlign w:val="superscript"/>
        </w:rPr>
        <w:t>18</w:t>
      </w:r>
      <w:r w:rsidR="002966C2" w:rsidRPr="00F97773">
        <w:rPr>
          <w:rFonts w:eastAsia="Times New Roman" w:cs="Arial"/>
          <w:szCs w:val="22"/>
        </w:rPr>
        <w:fldChar w:fldCharType="end"/>
      </w:r>
    </w:p>
    <w:p w14:paraId="6F972D6C" w14:textId="77777777" w:rsidR="00974131" w:rsidRPr="00F97773" w:rsidRDefault="00974131" w:rsidP="00B8799B">
      <w:pPr>
        <w:rPr>
          <w:rFonts w:eastAsia="Times New Roman" w:cs="Arial"/>
          <w:szCs w:val="22"/>
        </w:rPr>
      </w:pPr>
    </w:p>
    <w:p w14:paraId="15B67B2D" w14:textId="77777777" w:rsidR="00974131" w:rsidRPr="00F97773" w:rsidRDefault="00974131">
      <w:pPr>
        <w:spacing w:line="240" w:lineRule="auto"/>
        <w:rPr>
          <w:szCs w:val="22"/>
        </w:rPr>
      </w:pPr>
      <w:r w:rsidRPr="00F97773">
        <w:rPr>
          <w:noProof/>
          <w:lang w:val="en-ZA" w:eastAsia="en-ZA"/>
        </w:rPr>
        <mc:AlternateContent>
          <mc:Choice Requires="wps">
            <w:drawing>
              <wp:inline distT="0" distB="0" distL="0" distR="0" wp14:anchorId="3D2EF6AE" wp14:editId="4DBA3818">
                <wp:extent cx="1828800" cy="1828800"/>
                <wp:effectExtent l="0" t="0" r="19050" b="12700"/>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solidFill>
                            <a:schemeClr val="bg1">
                              <a:lumMod val="95000"/>
                            </a:schemeClr>
                          </a:solidFill>
                        </a:ln>
                      </wps:spPr>
                      <wps:txbx>
                        <w:txbxContent>
                          <w:p w14:paraId="5448F8E6" w14:textId="77777777" w:rsidR="00E306AC" w:rsidRPr="00A049BA" w:rsidRDefault="00E306AC" w:rsidP="006248D8">
                            <w:pPr>
                              <w:spacing w:line="240" w:lineRule="auto"/>
                              <w:contextualSpacing/>
                              <w:rPr>
                                <w:b/>
                                <w:szCs w:val="22"/>
                              </w:rPr>
                            </w:pPr>
                            <w:r w:rsidRPr="00A049BA">
                              <w:rPr>
                                <w:b/>
                                <w:szCs w:val="22"/>
                              </w:rPr>
                              <w:t>Key Areas:</w:t>
                            </w:r>
                          </w:p>
                          <w:p w14:paraId="0E817F47" w14:textId="77777777" w:rsidR="00E306AC" w:rsidRPr="00A049BA" w:rsidRDefault="00E306AC" w:rsidP="0013096F">
                            <w:pPr>
                              <w:pStyle w:val="ListParagraph"/>
                              <w:numPr>
                                <w:ilvl w:val="0"/>
                                <w:numId w:val="25"/>
                              </w:numPr>
                              <w:spacing w:line="240" w:lineRule="auto"/>
                              <w:rPr>
                                <w:szCs w:val="22"/>
                              </w:rPr>
                            </w:pPr>
                            <w:r w:rsidRPr="00A049BA">
                              <w:rPr>
                                <w:szCs w:val="22"/>
                              </w:rPr>
                              <w:t>Psychological care enables couples, their families, and their healthcare providers to optimize fertility care and manage the psychological and social implications of infertility and its treatment</w:t>
                            </w:r>
                            <w:r>
                              <w:rPr>
                                <w:szCs w:val="22"/>
                              </w:rPr>
                              <w:t>.</w:t>
                            </w:r>
                          </w:p>
                          <w:p w14:paraId="18FC739A" w14:textId="77777777" w:rsidR="00E306AC" w:rsidRPr="00A049BA" w:rsidRDefault="00E306AC" w:rsidP="0013096F">
                            <w:pPr>
                              <w:pStyle w:val="ListParagraph"/>
                              <w:numPr>
                                <w:ilvl w:val="0"/>
                                <w:numId w:val="25"/>
                              </w:numPr>
                              <w:spacing w:line="240" w:lineRule="auto"/>
                              <w:rPr>
                                <w:szCs w:val="22"/>
                              </w:rPr>
                            </w:pPr>
                            <w:r w:rsidRPr="00A049BA">
                              <w:rPr>
                                <w:szCs w:val="22"/>
                              </w:rPr>
                              <w:t>Infertility counselling should be undertaken by qualified and registered counsellor and/or psychologist</w:t>
                            </w:r>
                            <w:r>
                              <w:rPr>
                                <w:szCs w:val="22"/>
                              </w:rPr>
                              <w:t>.</w:t>
                            </w:r>
                            <w:r w:rsidRPr="00A049BA">
                              <w:rPr>
                                <w:szCs w:val="22"/>
                              </w:rPr>
                              <w:t xml:space="preserve"> </w:t>
                            </w:r>
                          </w:p>
                          <w:p w14:paraId="27EBA640" w14:textId="77777777" w:rsidR="00E306AC" w:rsidRPr="00A049BA" w:rsidRDefault="00E306AC" w:rsidP="0013096F">
                            <w:pPr>
                              <w:pStyle w:val="ListParagraph"/>
                              <w:numPr>
                                <w:ilvl w:val="0"/>
                                <w:numId w:val="25"/>
                              </w:numPr>
                              <w:spacing w:line="240" w:lineRule="auto"/>
                              <w:rPr>
                                <w:szCs w:val="22"/>
                              </w:rPr>
                            </w:pPr>
                            <w:r w:rsidRPr="00A049BA">
                              <w:rPr>
                                <w:szCs w:val="22"/>
                              </w:rPr>
                              <w:t>Patient-centred care is important as it focuses on the patient’s experience of illness and health care</w:t>
                            </w:r>
                            <w:r>
                              <w:rPr>
                                <w:szCs w:val="22"/>
                              </w:rPr>
                              <w:t>.</w:t>
                            </w:r>
                          </w:p>
                          <w:p w14:paraId="1655ADC9" w14:textId="77777777" w:rsidR="00E306AC" w:rsidRPr="00A049BA" w:rsidRDefault="00E306AC" w:rsidP="0013096F">
                            <w:pPr>
                              <w:pStyle w:val="ListParagraph"/>
                              <w:numPr>
                                <w:ilvl w:val="0"/>
                                <w:numId w:val="25"/>
                              </w:numPr>
                              <w:spacing w:line="240" w:lineRule="auto"/>
                              <w:rPr>
                                <w:szCs w:val="22"/>
                              </w:rPr>
                            </w:pPr>
                            <w:r w:rsidRPr="00A049BA">
                              <w:rPr>
                                <w:szCs w:val="22"/>
                              </w:rPr>
                              <w:t>Psychological management should be provided before, during, and after treatment</w:t>
                            </w:r>
                            <w:r>
                              <w:rPr>
                                <w:szCs w:val="22"/>
                              </w:rPr>
                              <w:t>.</w:t>
                            </w:r>
                          </w:p>
                          <w:p w14:paraId="6FF8A4E6" w14:textId="77777777" w:rsidR="00E306AC" w:rsidRPr="00A049BA" w:rsidRDefault="00E306AC" w:rsidP="0013096F">
                            <w:pPr>
                              <w:pStyle w:val="ListParagraph"/>
                              <w:numPr>
                                <w:ilvl w:val="0"/>
                                <w:numId w:val="25"/>
                              </w:numPr>
                              <w:rPr>
                                <w:szCs w:val="22"/>
                              </w:rPr>
                            </w:pPr>
                            <w:r w:rsidRPr="00A049BA">
                              <w:rPr>
                                <w:szCs w:val="22"/>
                              </w:rPr>
                              <w:t>It is recommended that all staff coming into contact with patients have a basic understanding of the psychosocial aspects</w:t>
                            </w:r>
                            <w:r>
                              <w:rPr>
                                <w:szCs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9B1617" id="Text Box 63"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kqaAIAAAwFAAAOAAAAZHJzL2Uyb0RvYy54bWysVMlu2zAQvRfoPxC8N7LdJHUMy4GbwEWB&#10;NAngFDnTFGULIDkESVtKv76PlO1sPRRFLxRn4Sxv3mh62RnNdsqHhmzJhycDzpSVVDV2XfKfD4tP&#10;Y85CFLYSmqwq+ZMK/HL28cO0dRM1og3pSnmGIDZMWlfyTYxuUhRBbpQR4YScsjDW5I2IEP26qLxo&#10;Ed3oYjQYnBct+cp5kioEaK97I5/l+HWtZLyr66Ai0yVHbTGfPp+rdBazqZisvXCbRu7LEP9QhRGN&#10;RdJjqGsRBdv65l0o00hPgep4IskUVNeNVLkHdDMcvOlmuRFO5V4ATnBHmML/Cytvd/eeNVXJzz9z&#10;ZoXBjB5UF9lX6hhUwKd1YQK3pYNj7KDHnA/6AGVqu6u9SV80xGAH0k9HdFM0mR6NR+PxACYJ20FA&#10;/OL5ufMhflNkWLqU3GN8GVWxuwmxdz24pGyBdFMtGq2zkCijrrRnO4FhCymVjef5ud6aH1T1epAG&#10;NeSxQw1y9GoU1qtRTSZfipRre5VEW9YmqM4GOfAr2/FZH3G1Hr5LfnH2F1lQgbZInXDv8U232K26&#10;PKfjTFZUPWEknnpSBycXDWC7ESHeCw8WA2psZrzDUWtC3bS/cbYh/+tP+uQPcsHKWYutKLnF2nKm&#10;v1uQ7mJ4epqWKAunZ19GEPxLy+qlxW7NFWESQ/wBnMzX5B/14Vp7Mo9Y33nKCZOwEplLHg/Xq9hv&#10;KtZfqvk8O2FtnIg3dulkCp0mnyjx0D0K7/a8iaDcLR22R0ze0Kf3zZxx822kRZO5lVDuMd2Dj5XL&#10;DNj/HtJOv5Sz1/NPbPYbAAD//wMAUEsDBBQABgAIAAAAIQCWZYwz2AAAAAUBAAAPAAAAZHJzL2Rv&#10;d25yZXYueG1sTI9BS8NAEIXvgv9hGcGb3dhCCDGbIkrxVjGpB2/b7JhEs7MhO23Tf+8ogl6Gebzh&#10;zfeK9ewHdcQp9oEM3C4SUEhNcD21Bnb15iYDFdmSs0MgNHDGCOvy8qKwuQsnesFjxa2SEIq5NdAx&#10;j7nWsenQ27gII5J472HylkVOrXaTPUm4H/QySVLtbU/yobMjPnTYfFYHb6DaPL2dx7pOH9Pndocf&#10;q+3qlbfGXF/N93egGGf+O4ZvfEGHUpj24UAuqsGAFOGfKd4yy0TufxddFvo/ffkFAAD//wMAUEsB&#10;Ai0AFAAGAAgAAAAhALaDOJL+AAAA4QEAABMAAAAAAAAAAAAAAAAAAAAAAFtDb250ZW50X1R5cGVz&#10;XS54bWxQSwECLQAUAAYACAAAACEAOP0h/9YAAACUAQAACwAAAAAAAAAAAAAAAAAvAQAAX3JlbHMv&#10;LnJlbHNQSwECLQAUAAYACAAAACEA2s6ZKmgCAAAMBQAADgAAAAAAAAAAAAAAAAAuAgAAZHJzL2Uy&#10;b0RvYy54bWxQSwECLQAUAAYACAAAACEAlmWMM9gAAAAFAQAADwAAAAAAAAAAAAAAAADCBAAAZHJz&#10;L2Rvd25yZXYueG1sUEsFBgAAAAAEAAQA8wAAAMcFAAAAAA==&#10;" fillcolor="#e2efd9 [665]" strokecolor="#f2f2f2 [3052]" strokeweight=".5pt">
                <v:textbox style="mso-fit-shape-to-text:t">
                  <w:txbxContent>
                    <w:p w:rsidR="00E306AC" w:rsidRPr="00A049BA" w:rsidRDefault="00E306AC" w:rsidP="006248D8">
                      <w:pPr>
                        <w:spacing w:line="240" w:lineRule="auto"/>
                        <w:contextualSpacing/>
                        <w:rPr>
                          <w:b/>
                          <w:szCs w:val="22"/>
                        </w:rPr>
                      </w:pPr>
                      <w:r w:rsidRPr="00A049BA">
                        <w:rPr>
                          <w:b/>
                          <w:szCs w:val="22"/>
                        </w:rPr>
                        <w:t>Key Areas:</w:t>
                      </w:r>
                    </w:p>
                    <w:p w:rsidR="00E306AC" w:rsidRPr="00A049BA" w:rsidRDefault="00E306AC" w:rsidP="0013096F">
                      <w:pPr>
                        <w:pStyle w:val="ListParagraph"/>
                        <w:numPr>
                          <w:ilvl w:val="0"/>
                          <w:numId w:val="25"/>
                        </w:numPr>
                        <w:spacing w:line="240" w:lineRule="auto"/>
                        <w:rPr>
                          <w:szCs w:val="22"/>
                        </w:rPr>
                      </w:pPr>
                      <w:r w:rsidRPr="00A049BA">
                        <w:rPr>
                          <w:szCs w:val="22"/>
                        </w:rPr>
                        <w:t>Psychological care enables couples, their families, and their healthcare providers to optimize fertility care and manage the psychological and social implications of infertility and its treatment</w:t>
                      </w:r>
                      <w:r>
                        <w:rPr>
                          <w:szCs w:val="22"/>
                        </w:rPr>
                        <w:t>.</w:t>
                      </w:r>
                    </w:p>
                    <w:p w:rsidR="00E306AC" w:rsidRPr="00A049BA" w:rsidRDefault="00E306AC" w:rsidP="0013096F">
                      <w:pPr>
                        <w:pStyle w:val="ListParagraph"/>
                        <w:numPr>
                          <w:ilvl w:val="0"/>
                          <w:numId w:val="25"/>
                        </w:numPr>
                        <w:spacing w:line="240" w:lineRule="auto"/>
                        <w:rPr>
                          <w:szCs w:val="22"/>
                        </w:rPr>
                      </w:pPr>
                      <w:r w:rsidRPr="00A049BA">
                        <w:rPr>
                          <w:szCs w:val="22"/>
                        </w:rPr>
                        <w:t>Infertility counselling should be undertaken by qualified and registered counsellor and/or psychologist</w:t>
                      </w:r>
                      <w:r>
                        <w:rPr>
                          <w:szCs w:val="22"/>
                        </w:rPr>
                        <w:t>.</w:t>
                      </w:r>
                      <w:r w:rsidRPr="00A049BA">
                        <w:rPr>
                          <w:szCs w:val="22"/>
                        </w:rPr>
                        <w:t xml:space="preserve"> </w:t>
                      </w:r>
                    </w:p>
                    <w:p w:rsidR="00E306AC" w:rsidRPr="00A049BA" w:rsidRDefault="00E306AC" w:rsidP="0013096F">
                      <w:pPr>
                        <w:pStyle w:val="ListParagraph"/>
                        <w:numPr>
                          <w:ilvl w:val="0"/>
                          <w:numId w:val="25"/>
                        </w:numPr>
                        <w:spacing w:line="240" w:lineRule="auto"/>
                        <w:rPr>
                          <w:szCs w:val="22"/>
                        </w:rPr>
                      </w:pPr>
                      <w:r w:rsidRPr="00A049BA">
                        <w:rPr>
                          <w:szCs w:val="22"/>
                        </w:rPr>
                        <w:t>Patient-centred care is important as it focuses on the patient’s experience of illness and health care</w:t>
                      </w:r>
                      <w:r>
                        <w:rPr>
                          <w:szCs w:val="22"/>
                        </w:rPr>
                        <w:t>.</w:t>
                      </w:r>
                    </w:p>
                    <w:p w:rsidR="00E306AC" w:rsidRPr="00A049BA" w:rsidRDefault="00E306AC" w:rsidP="0013096F">
                      <w:pPr>
                        <w:pStyle w:val="ListParagraph"/>
                        <w:numPr>
                          <w:ilvl w:val="0"/>
                          <w:numId w:val="25"/>
                        </w:numPr>
                        <w:spacing w:line="240" w:lineRule="auto"/>
                        <w:rPr>
                          <w:szCs w:val="22"/>
                        </w:rPr>
                      </w:pPr>
                      <w:r w:rsidRPr="00A049BA">
                        <w:rPr>
                          <w:szCs w:val="22"/>
                        </w:rPr>
                        <w:t>Psychological management should be provided before, during, and after treatment</w:t>
                      </w:r>
                      <w:r>
                        <w:rPr>
                          <w:szCs w:val="22"/>
                        </w:rPr>
                        <w:t>.</w:t>
                      </w:r>
                    </w:p>
                    <w:p w:rsidR="00E306AC" w:rsidRPr="00A049BA" w:rsidRDefault="00E306AC" w:rsidP="0013096F">
                      <w:pPr>
                        <w:pStyle w:val="ListParagraph"/>
                        <w:numPr>
                          <w:ilvl w:val="0"/>
                          <w:numId w:val="25"/>
                        </w:numPr>
                        <w:rPr>
                          <w:szCs w:val="22"/>
                        </w:rPr>
                      </w:pPr>
                      <w:r w:rsidRPr="00A049BA">
                        <w:rPr>
                          <w:szCs w:val="22"/>
                        </w:rPr>
                        <w:t>It is recommended that all staff coming into contact with patients have a basic understanding of the psychosocial aspects</w:t>
                      </w:r>
                      <w:r>
                        <w:rPr>
                          <w:szCs w:val="22"/>
                        </w:rPr>
                        <w:t>.</w:t>
                      </w:r>
                    </w:p>
                  </w:txbxContent>
                </v:textbox>
                <w10:anchorlock/>
              </v:shape>
            </w:pict>
          </mc:Fallback>
        </mc:AlternateContent>
      </w:r>
    </w:p>
    <w:p w14:paraId="14A03967" w14:textId="77777777" w:rsidR="00961C8A" w:rsidRPr="00F97773" w:rsidRDefault="00961C8A">
      <w:pPr>
        <w:spacing w:line="240" w:lineRule="auto"/>
        <w:rPr>
          <w:szCs w:val="22"/>
        </w:rPr>
      </w:pPr>
    </w:p>
    <w:p w14:paraId="61C6E5E7" w14:textId="77777777" w:rsidR="006C51CD" w:rsidRPr="00F97773" w:rsidRDefault="006C51CD">
      <w:pPr>
        <w:spacing w:line="240" w:lineRule="auto"/>
        <w:rPr>
          <w:szCs w:val="22"/>
        </w:rPr>
      </w:pPr>
      <w:r w:rsidRPr="00F97773">
        <w:rPr>
          <w:szCs w:val="22"/>
        </w:rPr>
        <w:br w:type="page"/>
      </w:r>
    </w:p>
    <w:p w14:paraId="266EC5AE" w14:textId="77777777" w:rsidR="006C51CD" w:rsidRPr="00F97773" w:rsidRDefault="006C51CD" w:rsidP="006C51CD">
      <w:pPr>
        <w:pStyle w:val="Heading1"/>
      </w:pPr>
      <w:bookmarkStart w:id="77" w:name="_Toc12031779"/>
      <w:r w:rsidRPr="00F97773">
        <w:lastRenderedPageBreak/>
        <w:t>Causes of infertility and treatment options</w:t>
      </w:r>
      <w:bookmarkEnd w:id="77"/>
    </w:p>
    <w:p w14:paraId="02A27A3C" w14:textId="77777777" w:rsidR="006C51CD" w:rsidRPr="00F97773" w:rsidRDefault="006C51CD" w:rsidP="006C51CD">
      <w:pPr>
        <w:rPr>
          <w:szCs w:val="22"/>
        </w:rPr>
      </w:pPr>
    </w:p>
    <w:p w14:paraId="2E37F0FE" w14:textId="77777777" w:rsidR="006C51CD" w:rsidRPr="00F97773" w:rsidRDefault="006C51CD" w:rsidP="006C51CD">
      <w:pPr>
        <w:rPr>
          <w:szCs w:val="22"/>
        </w:rPr>
      </w:pPr>
      <w:r w:rsidRPr="00F97773">
        <w:rPr>
          <w:szCs w:val="22"/>
        </w:rPr>
        <w:t xml:space="preserve">The causes of infertility and their percentage contribution are depicted in </w:t>
      </w:r>
      <w:r w:rsidRPr="00F97773">
        <w:rPr>
          <w:szCs w:val="22"/>
        </w:rPr>
        <w:fldChar w:fldCharType="begin"/>
      </w:r>
      <w:r w:rsidRPr="00F97773">
        <w:rPr>
          <w:szCs w:val="22"/>
        </w:rPr>
        <w:instrText xml:space="preserve"> REF _Ref4590618 \h </w:instrText>
      </w:r>
      <w:r w:rsidRPr="00F97773">
        <w:rPr>
          <w:szCs w:val="22"/>
        </w:rPr>
      </w:r>
      <w:r w:rsidRPr="00F97773">
        <w:rPr>
          <w:szCs w:val="22"/>
        </w:rPr>
        <w:fldChar w:fldCharType="separate"/>
      </w:r>
      <w:r w:rsidR="006B4658" w:rsidRPr="00F97773">
        <w:t xml:space="preserve">Figure </w:t>
      </w:r>
      <w:r w:rsidR="006B4658">
        <w:rPr>
          <w:noProof/>
        </w:rPr>
        <w:t>5</w:t>
      </w:r>
      <w:r w:rsidRPr="00F97773">
        <w:rPr>
          <w:szCs w:val="22"/>
        </w:rPr>
        <w:fldChar w:fldCharType="end"/>
      </w:r>
      <w:r w:rsidRPr="00F97773">
        <w:rPr>
          <w:szCs w:val="22"/>
        </w:rPr>
        <w:t xml:space="preserve"> below.</w:t>
      </w:r>
    </w:p>
    <w:p w14:paraId="332505A9" w14:textId="77777777" w:rsidR="006C51CD" w:rsidRPr="00F97773" w:rsidRDefault="006C51CD" w:rsidP="006C51CD">
      <w:pPr>
        <w:rPr>
          <w:szCs w:val="22"/>
        </w:rPr>
      </w:pPr>
    </w:p>
    <w:p w14:paraId="2E56F684" w14:textId="77777777" w:rsidR="006C51CD" w:rsidRPr="00F97773" w:rsidRDefault="006C51CD" w:rsidP="006C51CD">
      <w:pPr>
        <w:keepNext/>
      </w:pPr>
      <w:r w:rsidRPr="00F97773">
        <w:rPr>
          <w:szCs w:val="22"/>
        </w:rPr>
        <w:tab/>
      </w:r>
      <w:r w:rsidRPr="00F97773">
        <w:rPr>
          <w:noProof/>
          <w:szCs w:val="22"/>
          <w:lang w:val="en-ZA" w:eastAsia="en-ZA"/>
        </w:rPr>
        <w:drawing>
          <wp:inline distT="0" distB="0" distL="0" distR="0" wp14:anchorId="7C06C41C" wp14:editId="2A9E6CBF">
            <wp:extent cx="2767263" cy="1740568"/>
            <wp:effectExtent l="12700" t="12700" r="1460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7965" cy="1741010"/>
                    </a:xfrm>
                    <a:prstGeom prst="rect">
                      <a:avLst/>
                    </a:prstGeom>
                    <a:noFill/>
                    <a:ln>
                      <a:solidFill>
                        <a:schemeClr val="bg1">
                          <a:lumMod val="95000"/>
                        </a:schemeClr>
                      </a:solidFill>
                    </a:ln>
                  </pic:spPr>
                </pic:pic>
              </a:graphicData>
            </a:graphic>
          </wp:inline>
        </w:drawing>
      </w:r>
    </w:p>
    <w:p w14:paraId="593C02CA" w14:textId="77777777" w:rsidR="006C51CD" w:rsidRPr="00F97773" w:rsidRDefault="006C51CD" w:rsidP="006C51CD">
      <w:pPr>
        <w:pStyle w:val="Caption"/>
        <w:rPr>
          <w:sz w:val="22"/>
          <w:szCs w:val="22"/>
        </w:rPr>
      </w:pPr>
      <w:bookmarkStart w:id="78" w:name="_Ref4590618"/>
      <w:bookmarkStart w:id="79" w:name="_Toc12031801"/>
      <w:r w:rsidRPr="00F97773">
        <w:t xml:space="preserve">Figure </w:t>
      </w:r>
      <w:r w:rsidRPr="00F97773">
        <w:fldChar w:fldCharType="begin"/>
      </w:r>
      <w:r w:rsidRPr="00F97773">
        <w:instrText xml:space="preserve"> SEQ Figure \* ARABIC </w:instrText>
      </w:r>
      <w:r w:rsidRPr="00F97773">
        <w:fldChar w:fldCharType="separate"/>
      </w:r>
      <w:r w:rsidR="006B4658">
        <w:rPr>
          <w:noProof/>
        </w:rPr>
        <w:t>5</w:t>
      </w:r>
      <w:r w:rsidRPr="00F97773">
        <w:fldChar w:fldCharType="end"/>
      </w:r>
      <w:bookmarkEnd w:id="78"/>
      <w:r w:rsidRPr="00F97773">
        <w:t>. Causes of infertility</w:t>
      </w:r>
      <w:bookmarkEnd w:id="79"/>
    </w:p>
    <w:p w14:paraId="6E43DB3E" w14:textId="77777777" w:rsidR="006C51CD" w:rsidRPr="00F97773" w:rsidRDefault="006C51CD" w:rsidP="006C51CD">
      <w:pPr>
        <w:rPr>
          <w:szCs w:val="22"/>
        </w:rPr>
      </w:pPr>
    </w:p>
    <w:p w14:paraId="3C3ECDE3" w14:textId="77777777" w:rsidR="006C51CD" w:rsidRPr="00F97773" w:rsidRDefault="006C51CD" w:rsidP="006C51CD">
      <w:pPr>
        <w:pStyle w:val="Heading2"/>
      </w:pPr>
      <w:bookmarkStart w:id="80" w:name="_Toc12031780"/>
      <w:r w:rsidRPr="00F97773">
        <w:t>Female factor infertility</w:t>
      </w:r>
      <w:bookmarkEnd w:id="80"/>
    </w:p>
    <w:p w14:paraId="506D5AC0" w14:textId="77777777" w:rsidR="006C51CD" w:rsidRPr="00F97773" w:rsidRDefault="006C51CD" w:rsidP="006C51CD">
      <w:pPr>
        <w:rPr>
          <w:szCs w:val="22"/>
        </w:rPr>
      </w:pPr>
    </w:p>
    <w:p w14:paraId="0E3F5710" w14:textId="77777777" w:rsidR="006C51CD" w:rsidRPr="00F97773" w:rsidRDefault="006C51CD" w:rsidP="006C51CD">
      <w:pPr>
        <w:rPr>
          <w:b/>
          <w:szCs w:val="22"/>
        </w:rPr>
      </w:pPr>
      <w:r w:rsidRPr="00F97773">
        <w:rPr>
          <w:b/>
          <w:szCs w:val="22"/>
        </w:rPr>
        <w:t>Introduction</w:t>
      </w:r>
    </w:p>
    <w:p w14:paraId="2EFBB616" w14:textId="77777777" w:rsidR="006C51CD" w:rsidRPr="00F97773" w:rsidRDefault="006C51CD" w:rsidP="006C51CD">
      <w:pPr>
        <w:rPr>
          <w:szCs w:val="22"/>
        </w:rPr>
      </w:pPr>
      <w:r w:rsidRPr="00F97773">
        <w:rPr>
          <w:szCs w:val="22"/>
        </w:rPr>
        <w:t>One third of all causes of infertility are solely due to female factors.</w:t>
      </w:r>
      <w:r w:rsidRPr="00F97773">
        <w:rPr>
          <w:szCs w:val="22"/>
        </w:rPr>
        <w:fldChar w:fldCharType="begin"/>
      </w:r>
      <w:r w:rsidRPr="00F97773">
        <w:rPr>
          <w:szCs w:val="22"/>
        </w:rPr>
        <w:instrText xml:space="preserve"> ADDIN EN.CITE &lt;EndNote&gt;&lt;Cite&gt;&lt;Author&gt;World Health Organization&lt;/Author&gt;&lt;RecNum&gt;269&lt;/RecNum&gt;&lt;DisplayText&gt;&lt;style face="superscript"&gt;14&lt;/style&gt;&lt;/DisplayText&gt;&lt;record&gt;&lt;rec-number&gt;269&lt;/rec-number&gt;&lt;foreign-keys&gt;&lt;key app="EN" db-id="eare2taxlax2sqezt0kv0afm2vr2vt95dwsz" timestamp="1553673474"&gt;269&lt;/key&gt;&lt;/foreign-keys&gt;&lt;ref-type name="Report"&gt;27&lt;/ref-type&gt;&lt;contributors&gt;&lt;authors&gt;&lt;author&gt;World Health Organization,&lt;/author&gt;&lt;/authors&gt;&lt;/contributors&gt;&lt;titles&gt;&lt;title&gt;WHO laboratory manual for the examination and processing of human semen, Fifth edition&lt;/title&gt;&lt;/titles&gt;&lt;dates&gt;&lt;/dates&gt;&lt;urls&gt;&lt;/urls&gt;&lt;/record&gt;&lt;/Cite&gt;&lt;/EndNote&gt;</w:instrText>
      </w:r>
      <w:r w:rsidRPr="00F97773">
        <w:rPr>
          <w:szCs w:val="22"/>
        </w:rPr>
        <w:fldChar w:fldCharType="separate"/>
      </w:r>
      <w:r w:rsidRPr="00F97773">
        <w:rPr>
          <w:noProof/>
          <w:szCs w:val="22"/>
          <w:vertAlign w:val="superscript"/>
        </w:rPr>
        <w:t>14</w:t>
      </w:r>
      <w:r w:rsidRPr="00F97773">
        <w:rPr>
          <w:szCs w:val="22"/>
        </w:rPr>
        <w:fldChar w:fldCharType="end"/>
      </w:r>
      <w:r w:rsidRPr="00F97773">
        <w:rPr>
          <w:szCs w:val="22"/>
          <w:vertAlign w:val="superscript"/>
        </w:rPr>
        <w:t xml:space="preserve"> </w:t>
      </w:r>
      <w:r w:rsidRPr="00F97773">
        <w:rPr>
          <w:szCs w:val="22"/>
        </w:rPr>
        <w:t>For adequate management, the contributing factors have to be identified before a treatment plan is instituted. For normal reproduction function to occur, the following factors are needed:</w:t>
      </w:r>
    </w:p>
    <w:p w14:paraId="09854974" w14:textId="77777777" w:rsidR="006C51CD" w:rsidRPr="00F97773" w:rsidRDefault="006C51CD" w:rsidP="0013096F">
      <w:pPr>
        <w:pStyle w:val="ListParagraph"/>
        <w:numPr>
          <w:ilvl w:val="0"/>
          <w:numId w:val="26"/>
        </w:numPr>
        <w:rPr>
          <w:szCs w:val="22"/>
        </w:rPr>
      </w:pPr>
      <w:r w:rsidRPr="00F97773">
        <w:rPr>
          <w:szCs w:val="22"/>
        </w:rPr>
        <w:t>Normal ovarian reserve</w:t>
      </w:r>
    </w:p>
    <w:p w14:paraId="595FAA5A" w14:textId="77777777" w:rsidR="006C51CD" w:rsidRPr="00F97773" w:rsidRDefault="006C51CD" w:rsidP="0013096F">
      <w:pPr>
        <w:pStyle w:val="ListParagraph"/>
        <w:numPr>
          <w:ilvl w:val="0"/>
          <w:numId w:val="26"/>
        </w:numPr>
        <w:rPr>
          <w:szCs w:val="22"/>
        </w:rPr>
      </w:pPr>
      <w:r w:rsidRPr="00F97773">
        <w:rPr>
          <w:szCs w:val="22"/>
        </w:rPr>
        <w:t>Regular ovulatory cycles</w:t>
      </w:r>
    </w:p>
    <w:p w14:paraId="461715E9" w14:textId="77777777" w:rsidR="006C51CD" w:rsidRPr="00F97773" w:rsidRDefault="006C51CD" w:rsidP="0013096F">
      <w:pPr>
        <w:pStyle w:val="ListParagraph"/>
        <w:numPr>
          <w:ilvl w:val="0"/>
          <w:numId w:val="26"/>
        </w:numPr>
        <w:rPr>
          <w:szCs w:val="22"/>
        </w:rPr>
      </w:pPr>
      <w:r w:rsidRPr="00F97773">
        <w:rPr>
          <w:szCs w:val="22"/>
        </w:rPr>
        <w:t>Patent fallopian tubes with normal mucosal lining (at least one fallopian tube)</w:t>
      </w:r>
    </w:p>
    <w:p w14:paraId="7EB075F7" w14:textId="77777777" w:rsidR="006C51CD" w:rsidRPr="00F97773" w:rsidRDefault="006C51CD" w:rsidP="0013096F">
      <w:pPr>
        <w:pStyle w:val="ListParagraph"/>
        <w:numPr>
          <w:ilvl w:val="0"/>
          <w:numId w:val="26"/>
        </w:numPr>
        <w:rPr>
          <w:szCs w:val="22"/>
        </w:rPr>
      </w:pPr>
      <w:r w:rsidRPr="00F97773">
        <w:rPr>
          <w:szCs w:val="22"/>
        </w:rPr>
        <w:t>Normal uterus and endometrial function</w:t>
      </w:r>
    </w:p>
    <w:p w14:paraId="52AA7B44" w14:textId="77777777" w:rsidR="006C51CD" w:rsidRPr="00F97773" w:rsidRDefault="006C51CD" w:rsidP="0013096F">
      <w:pPr>
        <w:pStyle w:val="ListParagraph"/>
        <w:numPr>
          <w:ilvl w:val="0"/>
          <w:numId w:val="26"/>
        </w:numPr>
        <w:rPr>
          <w:szCs w:val="22"/>
        </w:rPr>
      </w:pPr>
      <w:r w:rsidRPr="00F97773">
        <w:rPr>
          <w:szCs w:val="22"/>
        </w:rPr>
        <w:t>Patent outflow tract (uterus, cervix and vagina)</w:t>
      </w:r>
    </w:p>
    <w:p w14:paraId="7147C754" w14:textId="77777777" w:rsidR="006C51CD" w:rsidRPr="00F97773" w:rsidRDefault="006C51CD" w:rsidP="0013096F">
      <w:pPr>
        <w:pStyle w:val="ListParagraph"/>
        <w:numPr>
          <w:ilvl w:val="0"/>
          <w:numId w:val="26"/>
        </w:numPr>
        <w:rPr>
          <w:szCs w:val="22"/>
        </w:rPr>
      </w:pPr>
      <w:r w:rsidRPr="00F97773">
        <w:rPr>
          <w:szCs w:val="22"/>
        </w:rPr>
        <w:t>Normal thyroid, pituitary gland and cerebrum function</w:t>
      </w:r>
    </w:p>
    <w:p w14:paraId="69B6C35F" w14:textId="77777777" w:rsidR="00930313" w:rsidRPr="00F97773" w:rsidRDefault="006C51CD" w:rsidP="0013096F">
      <w:pPr>
        <w:pStyle w:val="ListParagraph"/>
        <w:numPr>
          <w:ilvl w:val="0"/>
          <w:numId w:val="26"/>
        </w:numPr>
        <w:rPr>
          <w:szCs w:val="22"/>
        </w:rPr>
      </w:pPr>
      <w:r w:rsidRPr="00F97773">
        <w:rPr>
          <w:szCs w:val="22"/>
        </w:rPr>
        <w:t>Other factors that have a direct impact on human reproduction include the presence of endometriosis, chronic medical conditions</w:t>
      </w:r>
      <w:r w:rsidR="00C4286F">
        <w:rPr>
          <w:szCs w:val="22"/>
        </w:rPr>
        <w:t>,</w:t>
      </w:r>
      <w:r w:rsidRPr="00F97773">
        <w:rPr>
          <w:szCs w:val="22"/>
        </w:rPr>
        <w:t xml:space="preserve"> and adrenal gland dysfunction</w:t>
      </w:r>
    </w:p>
    <w:p w14:paraId="2371F60B" w14:textId="77777777" w:rsidR="006C51CD" w:rsidRPr="00F97773" w:rsidRDefault="006C51CD" w:rsidP="006C51CD">
      <w:pPr>
        <w:rPr>
          <w:szCs w:val="22"/>
        </w:rPr>
      </w:pPr>
    </w:p>
    <w:p w14:paraId="65F8D85D" w14:textId="77777777" w:rsidR="007B567F" w:rsidRPr="00F97773" w:rsidRDefault="007B567F" w:rsidP="00153C92">
      <w:pPr>
        <w:keepNext/>
        <w:spacing w:line="240" w:lineRule="auto"/>
        <w:rPr>
          <w:b/>
        </w:rPr>
      </w:pPr>
      <w:r w:rsidRPr="00F97773">
        <w:rPr>
          <w:b/>
        </w:rPr>
        <w:lastRenderedPageBreak/>
        <w:t>Causes of female factor infertility</w:t>
      </w:r>
    </w:p>
    <w:p w14:paraId="169155DC" w14:textId="77777777" w:rsidR="007B567F" w:rsidRPr="00F97773" w:rsidRDefault="007B567F" w:rsidP="00153C92">
      <w:pPr>
        <w:keepNext/>
        <w:spacing w:line="240" w:lineRule="auto"/>
      </w:pPr>
    </w:p>
    <w:p w14:paraId="609785E1" w14:textId="77777777" w:rsidR="007B567F" w:rsidRPr="00F97773" w:rsidRDefault="007B567F" w:rsidP="00153C92">
      <w:pPr>
        <w:keepNext/>
        <w:spacing w:line="240" w:lineRule="auto"/>
        <w:jc w:val="both"/>
      </w:pPr>
      <w:r w:rsidRPr="00F97773">
        <w:rPr>
          <w:b/>
          <w:noProof/>
          <w:sz w:val="28"/>
          <w:szCs w:val="28"/>
          <w:lang w:val="en-ZA" w:eastAsia="en-ZA"/>
        </w:rPr>
        <w:drawing>
          <wp:inline distT="0" distB="0" distL="0" distR="0" wp14:anchorId="1ABE978F" wp14:editId="1CC8F6F5">
            <wp:extent cx="5486400" cy="2667000"/>
            <wp:effectExtent l="0" t="0" r="0" b="19050"/>
            <wp:docPr id="7"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FF7E1FB" w14:textId="77777777" w:rsidR="007B567F" w:rsidRPr="00F97773" w:rsidRDefault="007B567F" w:rsidP="00153C92">
      <w:pPr>
        <w:pStyle w:val="Caption"/>
        <w:keepNext/>
        <w:jc w:val="both"/>
        <w:rPr>
          <w:b/>
          <w:sz w:val="28"/>
          <w:szCs w:val="28"/>
        </w:rPr>
      </w:pPr>
      <w:bookmarkStart w:id="81" w:name="_Toc12031802"/>
      <w:r w:rsidRPr="00F97773">
        <w:t xml:space="preserve">Figure </w:t>
      </w:r>
      <w:r w:rsidRPr="00F97773">
        <w:fldChar w:fldCharType="begin"/>
      </w:r>
      <w:r w:rsidRPr="00F97773">
        <w:instrText xml:space="preserve"> SEQ Figure \* ARABIC </w:instrText>
      </w:r>
      <w:r w:rsidRPr="00F97773">
        <w:fldChar w:fldCharType="separate"/>
      </w:r>
      <w:r w:rsidR="006B4658">
        <w:rPr>
          <w:noProof/>
        </w:rPr>
        <w:t>6</w:t>
      </w:r>
      <w:r w:rsidRPr="00F97773">
        <w:fldChar w:fldCharType="end"/>
      </w:r>
      <w:r w:rsidRPr="00F97773">
        <w:t>.</w:t>
      </w:r>
      <w:r w:rsidR="0087025D">
        <w:t xml:space="preserve"> </w:t>
      </w:r>
      <w:r w:rsidRPr="00F97773">
        <w:t>Schematic representation of causes of female factor infertility</w:t>
      </w:r>
      <w:bookmarkEnd w:id="81"/>
    </w:p>
    <w:p w14:paraId="53A51A79" w14:textId="77777777" w:rsidR="007B567F" w:rsidRPr="00F97773" w:rsidRDefault="007B567F" w:rsidP="007B567F">
      <w:pPr>
        <w:pStyle w:val="Heading3"/>
      </w:pPr>
      <w:bookmarkStart w:id="82" w:name="_Toc525277203"/>
    </w:p>
    <w:p w14:paraId="7FF567F3" w14:textId="77777777" w:rsidR="007B567F" w:rsidRPr="00F97773" w:rsidRDefault="007B567F" w:rsidP="009823FC">
      <w:pPr>
        <w:rPr>
          <w:b/>
          <w:color w:val="009051"/>
        </w:rPr>
      </w:pPr>
      <w:r w:rsidRPr="00F97773">
        <w:rPr>
          <w:b/>
          <w:color w:val="009051"/>
        </w:rPr>
        <w:t>Ovarian factors</w:t>
      </w:r>
      <w:bookmarkEnd w:id="82"/>
    </w:p>
    <w:p w14:paraId="04A1C6DF" w14:textId="77777777" w:rsidR="007B567F" w:rsidRPr="00F97773" w:rsidRDefault="007B567F" w:rsidP="0013096F">
      <w:pPr>
        <w:pStyle w:val="ListParagraph"/>
        <w:numPr>
          <w:ilvl w:val="0"/>
          <w:numId w:val="27"/>
        </w:numPr>
        <w:rPr>
          <w:szCs w:val="22"/>
        </w:rPr>
      </w:pPr>
      <w:r w:rsidRPr="00F97773">
        <w:rPr>
          <w:b/>
          <w:szCs w:val="22"/>
        </w:rPr>
        <w:t>Ovarian reserve:</w:t>
      </w:r>
      <w:r w:rsidRPr="00F97773">
        <w:rPr>
          <w:szCs w:val="22"/>
        </w:rPr>
        <w:t xml:space="preserve"> The quality and quantity of oocytes decline with ag</w:t>
      </w:r>
      <w:r w:rsidR="00BC35C5" w:rsidRPr="00F97773">
        <w:rPr>
          <w:szCs w:val="22"/>
        </w:rPr>
        <w:t>e,</w:t>
      </w:r>
      <w:r w:rsidRPr="00F97773">
        <w:rPr>
          <w:szCs w:val="22"/>
        </w:rPr>
        <w:t xml:space="preserve"> resulting in a progressive decline in fertility and an increase in miscarriage rate. The ideal age to conceive is between the ages of 28 to 32 years.</w:t>
      </w:r>
      <w:r w:rsidR="00BC35C5" w:rsidRPr="00F97773">
        <w:rPr>
          <w:szCs w:val="22"/>
        </w:rPr>
        <w:fldChar w:fldCharType="begin">
          <w:fldData xml:space="preserve">PEVuZE5vdGU+PENpdGU+PEF1dGhvcj5Xb3JsZCBIZWFsdGggT3JnYW5pemF0aW9uPC9BdXRob3I+
PFllYXI+MTk5MjwvWWVhcj48UmVjTnVtPjI3NjwvUmVjTnVtPjxEaXNwbGF5VGV4dD48c3R5bGUg
ZmFjZT0ic3VwZXJzY3JpcHQiPjE5LCAyMDwvc3R5bGU+PC9EaXNwbGF5VGV4dD48cmVjb3JkPjxy
ZWMtbnVtYmVyPjI3NjwvcmVjLW51bWJlcj48Zm9yZWlnbi1rZXlzPjxrZXkgYXBwPSJFTiIgZGIt
aWQ9ImVhcmUydGF4bGF4MnNxZXp0MGt2MGFmbTJ2cjJ2dDk1ZHdzeiIgdGltZXN0YW1wPSIxNTUz
Njc1MzMyIj4yNzY8L2tleT48L2ZvcmVpZ24ta2V5cz48cmVmLXR5cGUgbmFtZT0iUmVwb3J0Ij4y
NzwvcmVmLXR5cGU+PGNvbnRyaWJ1dG9ycz48YXV0aG9ycz48YXV0aG9yPldvcmxkIEhlYWx0aCBP
cmdhbml6YXRpb24sPC9hdXRob3I+PC9hdXRob3JzPjwvY29udHJpYnV0b3JzPjx0aXRsZXM+PHRp
dGxlPldITyBUZWNobmljYWwgUmVwb3J0IFNlcmllcy4gUmVjZW50IEFkdmFuY2VzIGluIE1lZGlj
YWxseSBBc3Npc3RlZCBDb25jZXB0aW9uLCBOdW1iZXIgODIwPC90aXRsZT48L3RpdGxlcz48ZGF0
ZXM+PHllYXI+MTk5MjwveWVhcj48L2RhdGVzPjx1cmxzPjwvdXJscz48L3JlY29yZD48L0NpdGU+
PENpdGU+PEF1dGhvcj5IYWJiZW1hPC9BdXRob3I+PFllYXI+MjAxNTwvWWVhcj48UmVjTnVtPjI3
NzwvUmVjTnVtPjxyZWNvcmQ+PHJlYy1udW1iZXI+Mjc3PC9yZWMtbnVtYmVyPjxmb3JlaWduLWtl
eXM+PGtleSBhcHA9IkVOIiBkYi1pZD0iZWFyZTJ0YXhsYXgyc3FlenQwa3YwYWZtMnZyMnZ0OTVk
d3N6IiB0aW1lc3RhbXA9IjE1NTM2NzUzNzAiPjI3Nzwva2V5PjwvZm9yZWlnbi1rZXlzPjxyZWYt
dHlwZSBuYW1lPSJKb3VybmFsIEFydGljbGUiPjE3PC9yZWYtdHlwZT48Y29udHJpYnV0b3JzPjxh
dXRob3JzPjxhdXRob3I+SGFiYmVtYSwgSi4gRC48L2F1dGhvcj48YXV0aG9yPkVpamtlbWFucywg
TS4gSi48L2F1dGhvcj48YXV0aG9yPkxlcmlkb24sIEguPC9hdXRob3I+PGF1dGhvcj50ZSBWZWxk
ZSwgRS4gUi48L2F1dGhvcj48L2F1dGhvcnM+PC9jb250cmlidXRvcnM+PGF1dGgtYWRkcmVzcz5E
ZXBhcnRtZW50IG9mIFB1YmxpYyBIZWFsdGgsIEVyYXNtdXMgVW5pdmVyc2l0eSBNZWRpY2FsIENl
bnRlciwgUE8gQm94IDIwNDAsIDMwMDAgQ0EgUm90dGVyZGFtLCBUaGUgTmV0aGVybGFuZHMgai5k
LmYuaGFiYmVtYUBlcmFzbXVzbWMubmwuJiN4RDtKdWxpdXMgQ2VudHJlLCBVbml2ZXJzaXR5IE1l
ZGljYWwgQ2VudGVyIFV0cmVjaHQsIFBPIEJveCA4NTUwMCwgVXRyZWNodCAzNTA4IEdBLCBUaGUg
TmV0aGVybGFuZHMuJiN4RDtJbnN0aXR1dCBOYXRpb25hbCBkJmFwb3M7RXR1ZGVzIERlbW9ncmFw
aGlxdWVzLCAxMzMgQmQgRGF2b3V0LCA3NTk4MCBQYXJpcyBjZWRleCAyMCwgRnJhbmNlLiYjeEQ7
RGVwYXJ0bWVudCBvZiBQdWJsaWMgSGVhbHRoLCBFcmFzbXVzIFVuaXZlcnNpdHkgTWVkaWNhbCBD
ZW50ZXIsIFBPIEJveCAyMDQwLCAzMDAwIENBIFJvdHRlcmRhbSwgVGhlIE5ldGhlcmxhbmRzLjwv
YXV0aC1hZGRyZXNzPjx0aXRsZXM+PHRpdGxlPlJlYWxpemluZyBhIGRlc2lyZWQgZmFtaWx5IHNp
emU6IHdoZW4gc2hvdWxkIGNvdXBsZXMgc3RhcnQ/PC90aXRsZT48c2Vjb25kYXJ5LXRpdGxlPkh1
bSBSZXByb2Q8L3NlY29uZGFyeS10aXRsZT48YWx0LXRpdGxlPkh1bWFuIHJlcHJvZHVjdGlvbiAo
T3hmb3JkLCBFbmdsYW5kKTwvYWx0LXRpdGxlPjwvdGl0bGVzPjxwZXJpb2RpY2FsPjxmdWxsLXRp
dGxlPkh1bSBSZXByb2Q8L2Z1bGwtdGl0bGU+PGFiYnItMT5IdW1hbiByZXByb2R1Y3Rpb24gKE94
Zm9yZCwgRW5nbGFuZCk8L2FiYnItMT48L3BlcmlvZGljYWw+PGFsdC1wZXJpb2RpY2FsPjxmdWxs
LXRpdGxlPkh1bSBSZXByb2Q8L2Z1bGwtdGl0bGU+PGFiYnItMT5IdW1hbiByZXByb2R1Y3Rpb24g
KE94Zm9yZCwgRW5nbGFuZCk8L2FiYnItMT48L2FsdC1wZXJpb2RpY2FsPjxwYWdlcz4yMjE1LTIx
PC9wYWdlcz48dm9sdW1lPjMwPC92b2x1bWU+PG51bWJlcj45PC9udW1iZXI+PGVkaXRpb24+MjAx
NS8wNy8xODwvZWRpdGlvbj48a2V5d29yZHM+PGtleXdvcmQ+QWR1bHQ8L2tleXdvcmQ+PGtleXdv
cmQ+QWdlIEZhY3RvcnM8L2tleXdvcmQ+PGtleXdvcmQ+KkNvbXB1dGVyIFNpbXVsYXRpb248L2tl
eXdvcmQ+PGtleXdvcmQ+RXVyb3BlPC9rZXl3b3JkPjxrZXl3b3JkPipGYW1pbHkgQ2hhcmFjdGVy
aXN0aWNzPC9rZXl3b3JkPjxrZXl3b3JkPkZlbWFsZTwva2V5d29yZD48a2V5d29yZD5GZXJ0aWxp
dHkvKnBoeXNpb2xvZ3k8L2tleXdvcmQ+PGtleXdvcmQ+RmVydGlsaXphdGlvbiBpbiBWaXRyby8q
c3RhdGlzdGljcyAmYW1wOyBudW1lcmljYWwgZGF0YTwva2V5d29yZD48a2V5d29yZD5IdW1hbnM8
L2tleXdvcmQ+PGtleXdvcmQ+TWFsZTwva2V5d29yZD48a2V5d29yZD5kZWxheSBvZiBjaGlsZGJl
YXJpbmc8L2tleXdvcmQ+PGtleXdvcmQ+ZmFtaWx5IHBsYW5uaW5nPC9rZXl3b3JkPjxrZXl3b3Jk
Pm5hdHVyYWwgZmVydGlsaXR5PC9rZXl3b3JkPjxrZXl3b3JkPnByZWNvbmNlcHRpb24gY291bnNl
bGxpbmc8L2tleXdvcmQ+PGtleXdvcmQ+cmVwcm9kdWN0aXZlIGZhaWx1cmU8L2tleXdvcmQ+PC9r
ZXl3b3Jkcz48ZGF0ZXM+PHllYXI+MjAxNTwveWVhcj48cHViLWRhdGVzPjxkYXRlPlNlcDwvZGF0
ZT48L3B1Yi1kYXRlcz48L2RhdGVzPjxpc2JuPjAyNjgtMTE2MTwvaXNibj48YWNjZXNzaW9uLW51
bT4yNjE4NTE4NzwvYWNjZXNzaW9uLW51bT48dXJscz48L3VybHM+PGN1c3RvbTI+UE1DNDU0Mjcx
NzwvY3VzdG9tMj48ZWxlY3Ryb25pYy1yZXNvdXJjZS1udW0+MTAuMTA5My9odW1yZXAvZGV2MTQ4
PC9lbGVjdHJvbmljLXJlc291cmNlLW51bT48cmVtb3RlLWRhdGFiYXNlLXByb3ZpZGVyPk5MTTwv
cmVtb3RlLWRhdGFiYXNlLXByb3ZpZGVyPjxsYW5ndWFnZT5lbmc8L2xhbmd1YWdlPjwvcmVjb3Jk
PjwvQ2l0ZT48L0VuZE5vdGU+
</w:fldData>
        </w:fldChar>
      </w:r>
      <w:r w:rsidR="00BC35C5" w:rsidRPr="00F97773">
        <w:rPr>
          <w:szCs w:val="22"/>
        </w:rPr>
        <w:instrText xml:space="preserve"> ADDIN EN.CITE </w:instrText>
      </w:r>
      <w:r w:rsidR="00BC35C5" w:rsidRPr="00F97773">
        <w:rPr>
          <w:szCs w:val="22"/>
        </w:rPr>
        <w:fldChar w:fldCharType="begin">
          <w:fldData xml:space="preserve">PEVuZE5vdGU+PENpdGU+PEF1dGhvcj5Xb3JsZCBIZWFsdGggT3JnYW5pemF0aW9uPC9BdXRob3I+
PFllYXI+MTk5MjwvWWVhcj48UmVjTnVtPjI3NjwvUmVjTnVtPjxEaXNwbGF5VGV4dD48c3R5bGUg
ZmFjZT0ic3VwZXJzY3JpcHQiPjE5LCAyMDwvc3R5bGU+PC9EaXNwbGF5VGV4dD48cmVjb3JkPjxy
ZWMtbnVtYmVyPjI3NjwvcmVjLW51bWJlcj48Zm9yZWlnbi1rZXlzPjxrZXkgYXBwPSJFTiIgZGIt
aWQ9ImVhcmUydGF4bGF4MnNxZXp0MGt2MGFmbTJ2cjJ2dDk1ZHdzeiIgdGltZXN0YW1wPSIxNTUz
Njc1MzMyIj4yNzY8L2tleT48L2ZvcmVpZ24ta2V5cz48cmVmLXR5cGUgbmFtZT0iUmVwb3J0Ij4y
NzwvcmVmLXR5cGU+PGNvbnRyaWJ1dG9ycz48YXV0aG9ycz48YXV0aG9yPldvcmxkIEhlYWx0aCBP
cmdhbml6YXRpb24sPC9hdXRob3I+PC9hdXRob3JzPjwvY29udHJpYnV0b3JzPjx0aXRsZXM+PHRp
dGxlPldITyBUZWNobmljYWwgUmVwb3J0IFNlcmllcy4gUmVjZW50IEFkdmFuY2VzIGluIE1lZGlj
YWxseSBBc3Npc3RlZCBDb25jZXB0aW9uLCBOdW1iZXIgODIwPC90aXRsZT48L3RpdGxlcz48ZGF0
ZXM+PHllYXI+MTk5MjwveWVhcj48L2RhdGVzPjx1cmxzPjwvdXJscz48L3JlY29yZD48L0NpdGU+
PENpdGU+PEF1dGhvcj5IYWJiZW1hPC9BdXRob3I+PFllYXI+MjAxNTwvWWVhcj48UmVjTnVtPjI3
NzwvUmVjTnVtPjxyZWNvcmQ+PHJlYy1udW1iZXI+Mjc3PC9yZWMtbnVtYmVyPjxmb3JlaWduLWtl
eXM+PGtleSBhcHA9IkVOIiBkYi1pZD0iZWFyZTJ0YXhsYXgyc3FlenQwa3YwYWZtMnZyMnZ0OTVk
d3N6IiB0aW1lc3RhbXA9IjE1NTM2NzUzNzAiPjI3Nzwva2V5PjwvZm9yZWlnbi1rZXlzPjxyZWYt
dHlwZSBuYW1lPSJKb3VybmFsIEFydGljbGUiPjE3PC9yZWYtdHlwZT48Y29udHJpYnV0b3JzPjxh
dXRob3JzPjxhdXRob3I+SGFiYmVtYSwgSi4gRC48L2F1dGhvcj48YXV0aG9yPkVpamtlbWFucywg
TS4gSi48L2F1dGhvcj48YXV0aG9yPkxlcmlkb24sIEguPC9hdXRob3I+PGF1dGhvcj50ZSBWZWxk
ZSwgRS4gUi48L2F1dGhvcj48L2F1dGhvcnM+PC9jb250cmlidXRvcnM+PGF1dGgtYWRkcmVzcz5E
ZXBhcnRtZW50IG9mIFB1YmxpYyBIZWFsdGgsIEVyYXNtdXMgVW5pdmVyc2l0eSBNZWRpY2FsIENl
bnRlciwgUE8gQm94IDIwNDAsIDMwMDAgQ0EgUm90dGVyZGFtLCBUaGUgTmV0aGVybGFuZHMgai5k
LmYuaGFiYmVtYUBlcmFzbXVzbWMubmwuJiN4RDtKdWxpdXMgQ2VudHJlLCBVbml2ZXJzaXR5IE1l
ZGljYWwgQ2VudGVyIFV0cmVjaHQsIFBPIEJveCA4NTUwMCwgVXRyZWNodCAzNTA4IEdBLCBUaGUg
TmV0aGVybGFuZHMuJiN4RDtJbnN0aXR1dCBOYXRpb25hbCBkJmFwb3M7RXR1ZGVzIERlbW9ncmFw
aGlxdWVzLCAxMzMgQmQgRGF2b3V0LCA3NTk4MCBQYXJpcyBjZWRleCAyMCwgRnJhbmNlLiYjeEQ7
RGVwYXJ0bWVudCBvZiBQdWJsaWMgSGVhbHRoLCBFcmFzbXVzIFVuaXZlcnNpdHkgTWVkaWNhbCBD
ZW50ZXIsIFBPIEJveCAyMDQwLCAzMDAwIENBIFJvdHRlcmRhbSwgVGhlIE5ldGhlcmxhbmRzLjwv
YXV0aC1hZGRyZXNzPjx0aXRsZXM+PHRpdGxlPlJlYWxpemluZyBhIGRlc2lyZWQgZmFtaWx5IHNp
emU6IHdoZW4gc2hvdWxkIGNvdXBsZXMgc3RhcnQ/PC90aXRsZT48c2Vjb25kYXJ5LXRpdGxlPkh1
bSBSZXByb2Q8L3NlY29uZGFyeS10aXRsZT48YWx0LXRpdGxlPkh1bWFuIHJlcHJvZHVjdGlvbiAo
T3hmb3JkLCBFbmdsYW5kKTwvYWx0LXRpdGxlPjwvdGl0bGVzPjxwZXJpb2RpY2FsPjxmdWxsLXRp
dGxlPkh1bSBSZXByb2Q8L2Z1bGwtdGl0bGU+PGFiYnItMT5IdW1hbiByZXByb2R1Y3Rpb24gKE94
Zm9yZCwgRW5nbGFuZCk8L2FiYnItMT48L3BlcmlvZGljYWw+PGFsdC1wZXJpb2RpY2FsPjxmdWxs
LXRpdGxlPkh1bSBSZXByb2Q8L2Z1bGwtdGl0bGU+PGFiYnItMT5IdW1hbiByZXByb2R1Y3Rpb24g
KE94Zm9yZCwgRW5nbGFuZCk8L2FiYnItMT48L2FsdC1wZXJpb2RpY2FsPjxwYWdlcz4yMjE1LTIx
PC9wYWdlcz48dm9sdW1lPjMwPC92b2x1bWU+PG51bWJlcj45PC9udW1iZXI+PGVkaXRpb24+MjAx
NS8wNy8xODwvZWRpdGlvbj48a2V5d29yZHM+PGtleXdvcmQ+QWR1bHQ8L2tleXdvcmQ+PGtleXdv
cmQ+QWdlIEZhY3RvcnM8L2tleXdvcmQ+PGtleXdvcmQ+KkNvbXB1dGVyIFNpbXVsYXRpb248L2tl
eXdvcmQ+PGtleXdvcmQ+RXVyb3BlPC9rZXl3b3JkPjxrZXl3b3JkPipGYW1pbHkgQ2hhcmFjdGVy
aXN0aWNzPC9rZXl3b3JkPjxrZXl3b3JkPkZlbWFsZTwva2V5d29yZD48a2V5d29yZD5GZXJ0aWxp
dHkvKnBoeXNpb2xvZ3k8L2tleXdvcmQ+PGtleXdvcmQ+RmVydGlsaXphdGlvbiBpbiBWaXRyby8q
c3RhdGlzdGljcyAmYW1wOyBudW1lcmljYWwgZGF0YTwva2V5d29yZD48a2V5d29yZD5IdW1hbnM8
L2tleXdvcmQ+PGtleXdvcmQ+TWFsZTwva2V5d29yZD48a2V5d29yZD5kZWxheSBvZiBjaGlsZGJl
YXJpbmc8L2tleXdvcmQ+PGtleXdvcmQ+ZmFtaWx5IHBsYW5uaW5nPC9rZXl3b3JkPjxrZXl3b3Jk
Pm5hdHVyYWwgZmVydGlsaXR5PC9rZXl3b3JkPjxrZXl3b3JkPnByZWNvbmNlcHRpb24gY291bnNl
bGxpbmc8L2tleXdvcmQ+PGtleXdvcmQ+cmVwcm9kdWN0aXZlIGZhaWx1cmU8L2tleXdvcmQ+PC9r
ZXl3b3Jkcz48ZGF0ZXM+PHllYXI+MjAxNTwveWVhcj48cHViLWRhdGVzPjxkYXRlPlNlcDwvZGF0
ZT48L3B1Yi1kYXRlcz48L2RhdGVzPjxpc2JuPjAyNjgtMTE2MTwvaXNibj48YWNjZXNzaW9uLW51
bT4yNjE4NTE4NzwvYWNjZXNzaW9uLW51bT48dXJscz48L3VybHM+PGN1c3RvbTI+UE1DNDU0Mjcx
NzwvY3VzdG9tMj48ZWxlY3Ryb25pYy1yZXNvdXJjZS1udW0+MTAuMTA5My9odW1yZXAvZGV2MTQ4
PC9lbGVjdHJvbmljLXJlc291cmNlLW51bT48cmVtb3RlLWRhdGFiYXNlLXByb3ZpZGVyPk5MTTwv
cmVtb3RlLWRhdGFiYXNlLXByb3ZpZGVyPjxsYW5ndWFnZT5lbmc8L2xhbmd1YWdlPjwvcmVjb3Jk
PjwvQ2l0ZT48L0VuZE5vdGU+
</w:fldData>
        </w:fldChar>
      </w:r>
      <w:r w:rsidR="00BC35C5" w:rsidRPr="00F97773">
        <w:rPr>
          <w:szCs w:val="22"/>
        </w:rPr>
        <w:instrText xml:space="preserve"> ADDIN EN.CITE.DATA </w:instrText>
      </w:r>
      <w:r w:rsidR="00BC35C5" w:rsidRPr="00F97773">
        <w:rPr>
          <w:szCs w:val="22"/>
        </w:rPr>
      </w:r>
      <w:r w:rsidR="00BC35C5" w:rsidRPr="00F97773">
        <w:rPr>
          <w:szCs w:val="22"/>
        </w:rPr>
        <w:fldChar w:fldCharType="end"/>
      </w:r>
      <w:r w:rsidR="00BC35C5" w:rsidRPr="00F97773">
        <w:rPr>
          <w:szCs w:val="22"/>
        </w:rPr>
      </w:r>
      <w:r w:rsidR="00BC35C5" w:rsidRPr="00F97773">
        <w:rPr>
          <w:szCs w:val="22"/>
        </w:rPr>
        <w:fldChar w:fldCharType="separate"/>
      </w:r>
      <w:r w:rsidR="00BC35C5" w:rsidRPr="00F97773">
        <w:rPr>
          <w:noProof/>
          <w:szCs w:val="22"/>
          <w:vertAlign w:val="superscript"/>
        </w:rPr>
        <w:t>19, 20</w:t>
      </w:r>
      <w:r w:rsidR="00BC35C5" w:rsidRPr="00F97773">
        <w:rPr>
          <w:szCs w:val="22"/>
        </w:rPr>
        <w:fldChar w:fldCharType="end"/>
      </w:r>
      <w:r w:rsidRPr="00F97773">
        <w:rPr>
          <w:szCs w:val="22"/>
          <w:vertAlign w:val="superscript"/>
        </w:rPr>
        <w:t xml:space="preserve"> </w:t>
      </w:r>
      <w:r w:rsidRPr="00F97773">
        <w:rPr>
          <w:szCs w:val="22"/>
        </w:rPr>
        <w:t>The antral follicle count should be used to measure the ovarian reserve in all patients. The anti-</w:t>
      </w:r>
      <w:proofErr w:type="spellStart"/>
      <w:r w:rsidRPr="00F97773">
        <w:rPr>
          <w:szCs w:val="22"/>
        </w:rPr>
        <w:t>mullerian</w:t>
      </w:r>
      <w:proofErr w:type="spellEnd"/>
      <w:r w:rsidRPr="00F97773">
        <w:rPr>
          <w:szCs w:val="22"/>
        </w:rPr>
        <w:t xml:space="preserve"> hormone (AMH) should be measured in patients with endometriosis, chronic medical conditions, conditions known to affect the ovarian reserve (like Turner’s syndrome) and those above the age of 35 years.</w:t>
      </w:r>
    </w:p>
    <w:p w14:paraId="4D571A93" w14:textId="77777777" w:rsidR="007B567F" w:rsidRPr="00F97773" w:rsidRDefault="007B567F" w:rsidP="007B567F">
      <w:pPr>
        <w:pStyle w:val="ListParagraph"/>
        <w:ind w:left="1080"/>
        <w:jc w:val="both"/>
        <w:rPr>
          <w:sz w:val="20"/>
          <w:szCs w:val="20"/>
        </w:rPr>
      </w:pPr>
    </w:p>
    <w:p w14:paraId="21A350C5" w14:textId="77777777" w:rsidR="007B567F" w:rsidRPr="00F97773" w:rsidRDefault="007B567F" w:rsidP="007B567F">
      <w:pPr>
        <w:pStyle w:val="ListParagraph"/>
        <w:keepNext/>
        <w:ind w:left="1080"/>
        <w:jc w:val="both"/>
      </w:pPr>
      <w:r w:rsidRPr="00F97773">
        <w:rPr>
          <w:noProof/>
          <w:lang w:val="en-ZA" w:eastAsia="en-ZA"/>
        </w:rPr>
        <w:drawing>
          <wp:inline distT="0" distB="0" distL="0" distR="0" wp14:anchorId="64B6DCB5" wp14:editId="563E0570">
            <wp:extent cx="3752850" cy="2257425"/>
            <wp:effectExtent l="19050" t="19050" r="19050" b="28575"/>
            <wp:docPr id="16391"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Cove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8" t="-3994" r="-2781" b="-6827"/>
                    <a:stretch/>
                  </pic:blipFill>
                  <pic:spPr bwMode="auto">
                    <a:xfrm>
                      <a:off x="0" y="0"/>
                      <a:ext cx="3788648" cy="22789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5E6777" w14:textId="77777777" w:rsidR="007B567F" w:rsidRPr="00F97773" w:rsidRDefault="007B567F" w:rsidP="007B567F">
      <w:pPr>
        <w:pStyle w:val="Caption"/>
        <w:jc w:val="both"/>
        <w:rPr>
          <w:sz w:val="24"/>
          <w:szCs w:val="24"/>
        </w:rPr>
      </w:pPr>
      <w:bookmarkStart w:id="83" w:name="_Toc12031803"/>
      <w:r w:rsidRPr="00F97773">
        <w:t xml:space="preserve">Figure </w:t>
      </w:r>
      <w:r w:rsidRPr="00F97773">
        <w:fldChar w:fldCharType="begin"/>
      </w:r>
      <w:r w:rsidRPr="00F97773">
        <w:instrText xml:space="preserve"> SEQ Figure \* ARABIC </w:instrText>
      </w:r>
      <w:r w:rsidRPr="00F97773">
        <w:fldChar w:fldCharType="separate"/>
      </w:r>
      <w:r w:rsidR="006B4658">
        <w:rPr>
          <w:noProof/>
        </w:rPr>
        <w:t>7</w:t>
      </w:r>
      <w:r w:rsidRPr="00F97773">
        <w:fldChar w:fldCharType="end"/>
      </w:r>
      <w:r w:rsidRPr="00F97773">
        <w:t>. Schematic representation of the number of primordial follicles present in the ovaries and the chromosomal quality of oocytes in relation to female age and corresponding reproductive events</w:t>
      </w:r>
      <w:r w:rsidRPr="00F97773">
        <w:fldChar w:fldCharType="begin"/>
      </w:r>
      <w:r w:rsidR="00BC35C5" w:rsidRPr="00F97773">
        <w:instrText xml:space="preserve"> ADDIN EN.CITE &lt;EndNote&gt;&lt;Cite&gt;&lt;Author&gt;Broekmans&lt;/Author&gt;&lt;Year&gt;2009&lt;/Year&gt;&lt;RecNum&gt;275&lt;/RecNum&gt;&lt;DisplayText&gt;&lt;style face="superscript"&gt;21&lt;/style&gt;&lt;/DisplayText&gt;&lt;record&gt;&lt;rec-number&gt;275&lt;/rec-number&gt;&lt;foreign-keys&gt;&lt;key app="EN" db-id="eare2taxlax2sqezt0kv0afm2vr2vt95dwsz" timestamp="1553675258"&gt;275&lt;/key&gt;&lt;/foreign-keys&gt;&lt;ref-type name="Journal Article"&gt;17&lt;/ref-type&gt;&lt;contributors&gt;&lt;authors&gt;&lt;author&gt;Broekmans, F. J.&lt;/author&gt;&lt;author&gt;Soules, M. R.&lt;/author&gt;&lt;author&gt;Fauser, B. C.&lt;/author&gt;&lt;/authors&gt;&lt;/contributors&gt;&lt;auth-address&gt;Department of Reproductive Medicine and Gynecology, University Medical Center, Utrecht, The Netherlands. f.broekmans@umcutrecht.nl&lt;/auth-address&gt;&lt;titles&gt;&lt;title&gt;Ovarian aging: mechanisms and clinical consequences&lt;/title&gt;&lt;secondary-title&gt;Endocr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465-93&lt;/pages&gt;&lt;volume&gt;30&lt;/volume&gt;&lt;number&gt;5&lt;/number&gt;&lt;edition&gt;2009/07/11&lt;/edition&gt;&lt;keywords&gt;&lt;keyword&gt;Aging/*physiology&lt;/keyword&gt;&lt;keyword&gt;Biomarkers&lt;/keyword&gt;&lt;keyword&gt;Endocrine Glands/physiology&lt;/keyword&gt;&lt;keyword&gt;Female&lt;/keyword&gt;&lt;keyword&gt;Fertility/physiology&lt;/keyword&gt;&lt;keyword&gt;Humans&lt;/keyword&gt;&lt;keyword&gt;Menstrual Cycle/genetics/physiology&lt;/keyword&gt;&lt;keyword&gt;Oocytes/physiology&lt;/keyword&gt;&lt;keyword&gt;Ovary/*physiology&lt;/keyword&gt;&lt;keyword&gt;Pregnancy&lt;/keyword&gt;&lt;/keywords&gt;&lt;dates&gt;&lt;year&gt;2009&lt;/year&gt;&lt;pub-dates&gt;&lt;date&gt;Aug&lt;/date&gt;&lt;/pub-dates&gt;&lt;/dates&gt;&lt;isbn&gt;0163-769x&lt;/isbn&gt;&lt;accession-num&gt;19589949&lt;/accession-num&gt;&lt;urls&gt;&lt;/urls&gt;&lt;electronic-resource-num&gt;10.1210/er.2009-0006&lt;/electronic-resource-num&gt;&lt;remote-database-provider&gt;NLM&lt;/remote-database-provider&gt;&lt;language&gt;eng&lt;/language&gt;&lt;/record&gt;&lt;/Cite&gt;&lt;/EndNote&gt;</w:instrText>
      </w:r>
      <w:r w:rsidRPr="00F97773">
        <w:fldChar w:fldCharType="separate"/>
      </w:r>
      <w:r w:rsidR="00BC35C5" w:rsidRPr="00F97773">
        <w:rPr>
          <w:noProof/>
          <w:vertAlign w:val="superscript"/>
        </w:rPr>
        <w:t>21</w:t>
      </w:r>
      <w:bookmarkEnd w:id="83"/>
      <w:r w:rsidRPr="00F97773">
        <w:fldChar w:fldCharType="end"/>
      </w:r>
    </w:p>
    <w:p w14:paraId="6DB40829" w14:textId="77777777" w:rsidR="00BF6D25" w:rsidRPr="00F97773" w:rsidRDefault="00BF6D25" w:rsidP="00E96D66">
      <w:pPr>
        <w:keepNext/>
      </w:pPr>
      <w:r w:rsidRPr="00F97773">
        <w:lastRenderedPageBreak/>
        <w:t>Patients, whose ovarian reserve is reduced or very high, should be referred to and managed by reproductive medicine specialist.</w:t>
      </w:r>
    </w:p>
    <w:p w14:paraId="2EA9F51F" w14:textId="77777777" w:rsidR="00BF6D25" w:rsidRPr="00F97773" w:rsidRDefault="00BF6D25" w:rsidP="00E96D66">
      <w:pPr>
        <w:keepNext/>
      </w:pPr>
    </w:p>
    <w:p w14:paraId="492D7336" w14:textId="77777777" w:rsidR="00BF6D25" w:rsidRPr="00F97773" w:rsidRDefault="00BF6D25" w:rsidP="00E96D66">
      <w:pPr>
        <w:pStyle w:val="ListParagraph"/>
        <w:keepNext/>
        <w:numPr>
          <w:ilvl w:val="0"/>
          <w:numId w:val="27"/>
        </w:numPr>
      </w:pPr>
      <w:r w:rsidRPr="00F97773">
        <w:rPr>
          <w:b/>
        </w:rPr>
        <w:t>Ovulatory dysfunction:</w:t>
      </w:r>
      <w:r w:rsidRPr="00F97773">
        <w:t xml:space="preserve"> Ovulatory dysfunction is a major cause of infertility affecting up to 33% of patients.</w:t>
      </w:r>
      <w:r w:rsidRPr="00F97773">
        <w:fldChar w:fldCharType="begin"/>
      </w:r>
      <w:r w:rsidRPr="00F97773">
        <w:instrText xml:space="preserve"> ADDIN EN.CITE &lt;EndNote&gt;&lt;Cite&gt;&lt;Author&gt;Wolman&lt;/Author&gt;&lt;Year&gt;2014&lt;/Year&gt;&lt;RecNum&gt;278&lt;/RecNum&gt;&lt;DisplayText&gt;&lt;style face="superscript"&gt;22&lt;/style&gt;&lt;/DisplayText&gt;&lt;record&gt;&lt;rec-number&gt;278&lt;/rec-number&gt;&lt;foreign-keys&gt;&lt;key app="EN" db-id="eare2taxlax2sqezt0kv0afm2vr2vt95dwsz" timestamp="1553675553"&gt;278&lt;/key&gt;&lt;/foreign-keys&gt;&lt;ref-type name="Journal Article"&gt;17&lt;/ref-type&gt;&lt;contributors&gt;&lt;authors&gt;&lt;author&gt;Wolman, Igal&lt;/author&gt;&lt;/authors&gt;&lt;/contributors&gt;&lt;titles&gt;&lt;title&gt;Berek and Novak’s Gynecology 15th Edition: Lippincott Williams and Wilkins, 2012, 1560 pp, Hardcover, Rs. 2659 on www.flipkart.com, ISBN-139788184736106, ISBN-10818473610X&lt;/title&gt;&lt;secondary-title&gt;Journal of Obstetrics and Gynaecology of India&lt;/secondary-title&gt;&lt;/titles&gt;&lt;periodical&gt;&lt;full-title&gt;Journal of Obstetrics and Gynaecology of India&lt;/full-title&gt;&lt;/periodical&gt;&lt;pages&gt;150-151&lt;/pages&gt;&lt;volume&gt;64&lt;/volume&gt;&lt;number&gt;2&lt;/number&gt;&lt;edition&gt;2014/03/23&lt;/edition&gt;&lt;dates&gt;&lt;year&gt;2014&lt;/year&gt;&lt;/dates&gt;&lt;publisher&gt;Springer India&lt;/publisher&gt;&lt;isbn&gt;0971-9202&amp;#xD;0975-6434&lt;/isbn&gt;&lt;accession-num&gt;PMC3984644&lt;/accession-num&gt;&lt;urls&gt;&lt;related-urls&gt;&lt;url&gt;https://www.ncbi.nlm.nih.gov/pmc/articles/PMC3984644/&lt;/url&gt;&lt;url&gt;https://www.ncbi.nlm.nih.gov/pmc/PMC3984644/&lt;/url&gt;&lt;/related-urls&gt;&lt;/urls&gt;&lt;electronic-resource-num&gt;10.1007/s13224-014-0538-z&lt;/electronic-resource-num&gt;&lt;remote-database-name&gt;PMC&lt;/remote-database-name&gt;&lt;/record&gt;&lt;/Cite&gt;&lt;/EndNote&gt;</w:instrText>
      </w:r>
      <w:r w:rsidRPr="00F97773">
        <w:fldChar w:fldCharType="separate"/>
      </w:r>
      <w:r w:rsidRPr="00F97773">
        <w:rPr>
          <w:noProof/>
          <w:vertAlign w:val="superscript"/>
        </w:rPr>
        <w:t>22</w:t>
      </w:r>
      <w:r w:rsidRPr="00F97773">
        <w:fldChar w:fldCharType="end"/>
      </w:r>
      <w:r w:rsidRPr="00F97773">
        <w:rPr>
          <w:vertAlign w:val="superscript"/>
        </w:rPr>
        <w:t xml:space="preserve"> </w:t>
      </w:r>
      <w:r w:rsidRPr="00F97773">
        <w:t>When a woman does not ovulate spontaneously, she will not conceive without medical intervention. The WHO classifies anovulatory disorders into 3 groups:</w:t>
      </w:r>
      <w:r w:rsidRPr="00F97773">
        <w:rPr>
          <w:vertAlign w:val="superscript"/>
        </w:rPr>
        <w:t xml:space="preserve"> </w:t>
      </w:r>
      <w:r w:rsidRPr="00F97773">
        <w:rPr>
          <w:vertAlign w:val="superscript"/>
        </w:rPr>
        <w:fldChar w:fldCharType="begin">
          <w:fldData xml:space="preserve">PEVuZE5vdGU+PENpdGU+PEF1dGhvcj5Xb2xtYW48L0F1dGhvcj48WWVhcj4yMDE0PC9ZZWFyPjxS
ZWNOdW0+Mjc4PC9SZWNOdW0+PERpc3BsYXlUZXh0PjxzdHlsZSBmYWNlPSJzdXBlcnNjcmlwdCI+
MjIsIDIzPC9zdHlsZT48L0Rpc3BsYXlUZXh0PjxyZWNvcmQ+PHJlYy1udW1iZXI+Mjc4PC9yZWMt
bnVtYmVyPjxmb3JlaWduLWtleXM+PGtleSBhcHA9IkVOIiBkYi1pZD0iZWFyZTJ0YXhsYXgyc3Fl
enQwa3YwYWZtMnZyMnZ0OTVkd3N6IiB0aW1lc3RhbXA9IjE1NTM2NzU1NTMiPjI3ODwva2V5Pjwv
Zm9yZWlnbi1rZXlzPjxyZWYtdHlwZSBuYW1lPSJKb3VybmFsIEFydGljbGUiPjE3PC9yZWYtdHlw
ZT48Y29udHJpYnV0b3JzPjxhdXRob3JzPjxhdXRob3I+V29sbWFuLCBJZ2FsPC9hdXRob3I+PC9h
dXRob3JzPjwvY29udHJpYnV0b3JzPjx0aXRsZXM+PHRpdGxlPkJlcmVrIGFuZCBOb3Zha+KAmXMg
R3luZWNvbG9neSAxNXRoIEVkaXRpb246IExpcHBpbmNvdHQgV2lsbGlhbXMgYW5kIFdpbGtpbnMs
IDIwMTIsIDE1NjAgcHAsIEhhcmRjb3ZlciwgUnMuIDI2NTkgb24gd3d3LmZsaXBrYXJ0LmNvbSwg
SVNCTi0xMzk3ODgxODQ3MzYxMDYsIElTQk4tMTA4MTg0NzM2MTBYPC90aXRsZT48c2Vjb25kYXJ5
LXRpdGxlPkpvdXJuYWwgb2YgT2JzdGV0cmljcyBhbmQgR3luYWVjb2xvZ3kgb2YgSW5kaWE8L3Nl
Y29uZGFyeS10aXRsZT48L3RpdGxlcz48cGVyaW9kaWNhbD48ZnVsbC10aXRsZT5Kb3VybmFsIG9m
IE9ic3RldHJpY3MgYW5kIEd5bmFlY29sb2d5IG9mIEluZGlhPC9mdWxsLXRpdGxlPjwvcGVyaW9k
aWNhbD48cGFnZXM+MTUwLTE1MTwvcGFnZXM+PHZvbHVtZT42NDwvdm9sdW1lPjxudW1iZXI+Mjwv
bnVtYmVyPjxlZGl0aW9uPjIwMTQvMDMvMjM8L2VkaXRpb24+PGRhdGVzPjx5ZWFyPjIwMTQ8L3ll
YXI+PC9kYXRlcz48cHVibGlzaGVyPlNwcmluZ2VyIEluZGlhPC9wdWJsaXNoZXI+PGlzYm4+MDk3
MS05MjAyJiN4RDswOTc1LTY0MzQ8L2lzYm4+PGFjY2Vzc2lvbi1udW0+UE1DMzk4NDY0NDwvYWNj
ZXNzaW9uLW51bT48dXJscz48cmVsYXRlZC11cmxzPjx1cmw+aHR0cHM6Ly93d3cubmNiaS5ubG0u
bmloLmdvdi9wbWMvYXJ0aWNsZXMvUE1DMzk4NDY0NC88L3VybD48dXJsPmh0dHBzOi8vd3d3Lm5j
YmkubmxtLm5paC5nb3YvcG1jL1BNQzM5ODQ2NDQvPC91cmw+PC9yZWxhdGVkLXVybHM+PC91cmxz
PjxlbGVjdHJvbmljLXJlc291cmNlLW51bT4xMC4xMDA3L3MxMzIyNC0wMTQtMDUzOC16PC9lbGVj
dHJvbmljLXJlc291cmNlLW51bT48cmVtb3RlLWRhdGFiYXNlLW5hbWU+UE1DPC9yZW1vdGUtZGF0
YWJhc2UtbmFtZT48L3JlY29yZD48L0NpdGU+PENpdGU+PEF1dGhvcj5EaG9udDwvQXV0aG9yPjxZ
ZWFyPjIwMDU8L1llYXI+PFJlY051bT4yNzk8L1JlY051bT48cmVjb3JkPjxyZWMtbnVtYmVyPjI3
OTwvcmVjLW51bWJlcj48Zm9yZWlnbi1rZXlzPjxrZXkgYXBwPSJFTiIgZGItaWQ9ImVhcmUydGF4
bGF4MnNxZXp0MGt2MGFmbTJ2cjJ2dDk1ZHdzeiIgdGltZXN0YW1wPSIxNTUzNjc1Nzc5Ij4yNzk8
L2tleT48L2ZvcmVpZ24ta2V5cz48cmVmLXR5cGUgbmFtZT0iSm91cm5hbCBBcnRpY2xlIj4xNzwv
cmVmLXR5cGU+PGNvbnRyaWJ1dG9ycz48YXV0aG9ycz48YXV0aG9yPkRob250LCBNYXJjPC9hdXRo
b3I+PC9hdXRob3JzPjwvY29udHJpYnV0b3JzPjx0aXRsZXM+PHRpdGxlPldITy1jbGFzc2lmaWNh
dGlvbiBvZiBhbm92dWxhdGlvbjogYmFja2dyb3VuZCwgZXZpZGVuY2UgYW5kIHByb2JsZW1zPC90
aXRsZT48c2Vjb25kYXJ5LXRpdGxlPkludGVybmF0aW9uYWwgQ29uZ3Jlc3MgU2VyaWVzPC9zZWNv
bmRhcnktdGl0bGU+PC90aXRsZXM+PHBlcmlvZGljYWw+PGZ1bGwtdGl0bGU+SW50ZXJuYXRpb25h
bCBDb25ncmVzcyBTZXJpZXM8L2Z1bGwtdGl0bGU+PC9wZXJpb2RpY2FsPjxwYWdlcz4zLTk8L3Bh
Z2VzPjx2b2x1bWU+MTI3OTwvdm9sdW1lPjxrZXl3b3Jkcz48a2V5d29yZD5Bbm92dWxhdGlvbjwv
a2V5d29yZD48a2V5d29yZD5DbGFzc2lmaWNhdGlvbjwva2V5d29yZD48a2V5d29yZD5XSE88L2tl
eXdvcmQ+PGtleXdvcmQ+SW5mZXJ0aWxpdHk8L2tleXdvcmQ+PGtleXdvcmQ+VHJlYXRtZW50PC9r
ZXl3b3JkPjwva2V5d29yZHM+PGRhdGVzPjx5ZWFyPjIwMDU8L3llYXI+PHB1Yi1kYXRlcz48ZGF0
ZT4yMDA1LzA0LzAxLzwvZGF0ZT48L3B1Yi1kYXRlcz48L2RhdGVzPjxpc2JuPjA1MzEtNTEzMTwv
aXNibj48dXJscz48cmVsYXRlZC11cmxzPjx1cmw+aHR0cDovL3d3dy5zY2llbmNlZGlyZWN0LmNv
bS9zY2llbmNlL2FydGljbGUvcGlpL1MwNTMxNTEzMTA0MDE4NjQzPC91cmw+PC9yZWxhdGVkLXVy
bHM+PC91cmxzPjxlbGVjdHJvbmljLXJlc291cmNlLW51bT5odHRwczovL2RvaS5vcmcvMTAuMTAx
Ni9qLmljcy4yMDA0LjEyLjAyODwvZWxlY3Ryb25pYy1yZXNvdXJjZS1udW0+PC9yZWNvcmQ+PC9D
aXRlPjwvRW5kTm90ZT4A
</w:fldData>
        </w:fldChar>
      </w:r>
      <w:r w:rsidRPr="00F97773">
        <w:rPr>
          <w:vertAlign w:val="superscript"/>
        </w:rPr>
        <w:instrText xml:space="preserve"> ADDIN EN.CITE </w:instrText>
      </w:r>
      <w:r w:rsidRPr="00F97773">
        <w:rPr>
          <w:vertAlign w:val="superscript"/>
        </w:rPr>
        <w:fldChar w:fldCharType="begin">
          <w:fldData xml:space="preserve">PEVuZE5vdGU+PENpdGU+PEF1dGhvcj5Xb2xtYW48L0F1dGhvcj48WWVhcj4yMDE0PC9ZZWFyPjxS
ZWNOdW0+Mjc4PC9SZWNOdW0+PERpc3BsYXlUZXh0PjxzdHlsZSBmYWNlPSJzdXBlcnNjcmlwdCI+
MjIsIDIzPC9zdHlsZT48L0Rpc3BsYXlUZXh0PjxyZWNvcmQ+PHJlYy1udW1iZXI+Mjc4PC9yZWMt
bnVtYmVyPjxmb3JlaWduLWtleXM+PGtleSBhcHA9IkVOIiBkYi1pZD0iZWFyZTJ0YXhsYXgyc3Fl
enQwa3YwYWZtMnZyMnZ0OTVkd3N6IiB0aW1lc3RhbXA9IjE1NTM2NzU1NTMiPjI3ODwva2V5Pjwv
Zm9yZWlnbi1rZXlzPjxyZWYtdHlwZSBuYW1lPSJKb3VybmFsIEFydGljbGUiPjE3PC9yZWYtdHlw
ZT48Y29udHJpYnV0b3JzPjxhdXRob3JzPjxhdXRob3I+V29sbWFuLCBJZ2FsPC9hdXRob3I+PC9h
dXRob3JzPjwvY29udHJpYnV0b3JzPjx0aXRsZXM+PHRpdGxlPkJlcmVrIGFuZCBOb3Zha+KAmXMg
R3luZWNvbG9neSAxNXRoIEVkaXRpb246IExpcHBpbmNvdHQgV2lsbGlhbXMgYW5kIFdpbGtpbnMs
IDIwMTIsIDE1NjAgcHAsIEhhcmRjb3ZlciwgUnMuIDI2NTkgb24gd3d3LmZsaXBrYXJ0LmNvbSwg
SVNCTi0xMzk3ODgxODQ3MzYxMDYsIElTQk4tMTA4MTg0NzM2MTBYPC90aXRsZT48c2Vjb25kYXJ5
LXRpdGxlPkpvdXJuYWwgb2YgT2JzdGV0cmljcyBhbmQgR3luYWVjb2xvZ3kgb2YgSW5kaWE8L3Nl
Y29uZGFyeS10aXRsZT48L3RpdGxlcz48cGVyaW9kaWNhbD48ZnVsbC10aXRsZT5Kb3VybmFsIG9m
IE9ic3RldHJpY3MgYW5kIEd5bmFlY29sb2d5IG9mIEluZGlhPC9mdWxsLXRpdGxlPjwvcGVyaW9k
aWNhbD48cGFnZXM+MTUwLTE1MTwvcGFnZXM+PHZvbHVtZT42NDwvdm9sdW1lPjxudW1iZXI+Mjwv
bnVtYmVyPjxlZGl0aW9uPjIwMTQvMDMvMjM8L2VkaXRpb24+PGRhdGVzPjx5ZWFyPjIwMTQ8L3ll
YXI+PC9kYXRlcz48cHVibGlzaGVyPlNwcmluZ2VyIEluZGlhPC9wdWJsaXNoZXI+PGlzYm4+MDk3
MS05MjAyJiN4RDswOTc1LTY0MzQ8L2lzYm4+PGFjY2Vzc2lvbi1udW0+UE1DMzk4NDY0NDwvYWNj
ZXNzaW9uLW51bT48dXJscz48cmVsYXRlZC11cmxzPjx1cmw+aHR0cHM6Ly93d3cubmNiaS5ubG0u
bmloLmdvdi9wbWMvYXJ0aWNsZXMvUE1DMzk4NDY0NC88L3VybD48dXJsPmh0dHBzOi8vd3d3Lm5j
YmkubmxtLm5paC5nb3YvcG1jL1BNQzM5ODQ2NDQvPC91cmw+PC9yZWxhdGVkLXVybHM+PC91cmxz
PjxlbGVjdHJvbmljLXJlc291cmNlLW51bT4xMC4xMDA3L3MxMzIyNC0wMTQtMDUzOC16PC9lbGVj
dHJvbmljLXJlc291cmNlLW51bT48cmVtb3RlLWRhdGFiYXNlLW5hbWU+UE1DPC9yZW1vdGUtZGF0
YWJhc2UtbmFtZT48L3JlY29yZD48L0NpdGU+PENpdGU+PEF1dGhvcj5EaG9udDwvQXV0aG9yPjxZ
ZWFyPjIwMDU8L1llYXI+PFJlY051bT4yNzk8L1JlY051bT48cmVjb3JkPjxyZWMtbnVtYmVyPjI3
OTwvcmVjLW51bWJlcj48Zm9yZWlnbi1rZXlzPjxrZXkgYXBwPSJFTiIgZGItaWQ9ImVhcmUydGF4
bGF4MnNxZXp0MGt2MGFmbTJ2cjJ2dDk1ZHdzeiIgdGltZXN0YW1wPSIxNTUzNjc1Nzc5Ij4yNzk8
L2tleT48L2ZvcmVpZ24ta2V5cz48cmVmLXR5cGUgbmFtZT0iSm91cm5hbCBBcnRpY2xlIj4xNzwv
cmVmLXR5cGU+PGNvbnRyaWJ1dG9ycz48YXV0aG9ycz48YXV0aG9yPkRob250LCBNYXJjPC9hdXRo
b3I+PC9hdXRob3JzPjwvY29udHJpYnV0b3JzPjx0aXRsZXM+PHRpdGxlPldITy1jbGFzc2lmaWNh
dGlvbiBvZiBhbm92dWxhdGlvbjogYmFja2dyb3VuZCwgZXZpZGVuY2UgYW5kIHByb2JsZW1zPC90
aXRsZT48c2Vjb25kYXJ5LXRpdGxlPkludGVybmF0aW9uYWwgQ29uZ3Jlc3MgU2VyaWVzPC9zZWNv
bmRhcnktdGl0bGU+PC90aXRsZXM+PHBlcmlvZGljYWw+PGZ1bGwtdGl0bGU+SW50ZXJuYXRpb25h
bCBDb25ncmVzcyBTZXJpZXM8L2Z1bGwtdGl0bGU+PC9wZXJpb2RpY2FsPjxwYWdlcz4zLTk8L3Bh
Z2VzPjx2b2x1bWU+MTI3OTwvdm9sdW1lPjxrZXl3b3Jkcz48a2V5d29yZD5Bbm92dWxhdGlvbjwv
a2V5d29yZD48a2V5d29yZD5DbGFzc2lmaWNhdGlvbjwva2V5d29yZD48a2V5d29yZD5XSE88L2tl
eXdvcmQ+PGtleXdvcmQ+SW5mZXJ0aWxpdHk8L2tleXdvcmQ+PGtleXdvcmQ+VHJlYXRtZW50PC9r
ZXl3b3JkPjwva2V5d29yZHM+PGRhdGVzPjx5ZWFyPjIwMDU8L3llYXI+PHB1Yi1kYXRlcz48ZGF0
ZT4yMDA1LzA0LzAxLzwvZGF0ZT48L3B1Yi1kYXRlcz48L2RhdGVzPjxpc2JuPjA1MzEtNTEzMTwv
aXNibj48dXJscz48cmVsYXRlZC11cmxzPjx1cmw+aHR0cDovL3d3dy5zY2llbmNlZGlyZWN0LmNv
bS9zY2llbmNlL2FydGljbGUvcGlpL1MwNTMxNTEzMTA0MDE4NjQzPC91cmw+PC9yZWxhdGVkLXVy
bHM+PC91cmxzPjxlbGVjdHJvbmljLXJlc291cmNlLW51bT5odHRwczovL2RvaS5vcmcvMTAuMTAx
Ni9qLmljcy4yMDA0LjEyLjAyODwvZWxlY3Ryb25pYy1yZXNvdXJjZS1udW0+PC9yZWNvcmQ+PC9D
aXRlPjwvRW5kTm90ZT4A
</w:fldData>
        </w:fldChar>
      </w:r>
      <w:r w:rsidRPr="00F97773">
        <w:rPr>
          <w:vertAlign w:val="superscript"/>
        </w:rPr>
        <w:instrText xml:space="preserve"> ADDIN EN.CITE.DATA </w:instrText>
      </w:r>
      <w:r w:rsidRPr="00F97773">
        <w:rPr>
          <w:vertAlign w:val="superscript"/>
        </w:rPr>
      </w:r>
      <w:r w:rsidRPr="00F97773">
        <w:rPr>
          <w:vertAlign w:val="superscript"/>
        </w:rPr>
        <w:fldChar w:fldCharType="end"/>
      </w:r>
      <w:r w:rsidRPr="00F97773">
        <w:rPr>
          <w:vertAlign w:val="superscript"/>
        </w:rPr>
      </w:r>
      <w:r w:rsidRPr="00F97773">
        <w:rPr>
          <w:vertAlign w:val="superscript"/>
        </w:rPr>
        <w:fldChar w:fldCharType="separate"/>
      </w:r>
      <w:r w:rsidRPr="00F97773">
        <w:rPr>
          <w:noProof/>
          <w:vertAlign w:val="superscript"/>
        </w:rPr>
        <w:t>22, 23</w:t>
      </w:r>
      <w:r w:rsidRPr="00F97773">
        <w:rPr>
          <w:vertAlign w:val="superscript"/>
        </w:rPr>
        <w:fldChar w:fldCharType="end"/>
      </w:r>
    </w:p>
    <w:p w14:paraId="6FA9CD5C" w14:textId="77777777" w:rsidR="00BF6D25" w:rsidRPr="00F97773" w:rsidRDefault="00BF6D25" w:rsidP="0013096F">
      <w:pPr>
        <w:pStyle w:val="ListParagraph"/>
        <w:numPr>
          <w:ilvl w:val="0"/>
          <w:numId w:val="28"/>
        </w:numPr>
      </w:pPr>
      <w:r w:rsidRPr="00F97773">
        <w:t>Group 1: Hypothalamic amenorrhea</w:t>
      </w:r>
    </w:p>
    <w:p w14:paraId="60382E18" w14:textId="77777777" w:rsidR="00BF6D25" w:rsidRPr="00F97773" w:rsidRDefault="00BF6D25" w:rsidP="0013096F">
      <w:pPr>
        <w:pStyle w:val="ListParagraph"/>
        <w:numPr>
          <w:ilvl w:val="1"/>
          <w:numId w:val="28"/>
        </w:numPr>
      </w:pPr>
      <w:proofErr w:type="spellStart"/>
      <w:r w:rsidRPr="00F97773">
        <w:t>Hypothalamo</w:t>
      </w:r>
      <w:proofErr w:type="spellEnd"/>
      <w:r w:rsidRPr="00F97773">
        <w:t>-hypophyseal dysfunction</w:t>
      </w:r>
    </w:p>
    <w:p w14:paraId="664D294E" w14:textId="77777777" w:rsidR="00BF6D25" w:rsidRPr="00F97773" w:rsidRDefault="00BF6D25" w:rsidP="0013096F">
      <w:pPr>
        <w:pStyle w:val="ListParagraph"/>
        <w:numPr>
          <w:ilvl w:val="1"/>
          <w:numId w:val="28"/>
        </w:numPr>
      </w:pPr>
      <w:r w:rsidRPr="00F97773">
        <w:t>Anorexia Nervosa</w:t>
      </w:r>
    </w:p>
    <w:p w14:paraId="39368654" w14:textId="77777777" w:rsidR="00BF6D25" w:rsidRPr="00F97773" w:rsidRDefault="00BF6D25" w:rsidP="0013096F">
      <w:pPr>
        <w:pStyle w:val="ListParagraph"/>
        <w:numPr>
          <w:ilvl w:val="1"/>
          <w:numId w:val="28"/>
        </w:numPr>
      </w:pPr>
      <w:r w:rsidRPr="00F97773">
        <w:t>Excessive exercise (top athletes)</w:t>
      </w:r>
    </w:p>
    <w:p w14:paraId="7BCC1B0E" w14:textId="77777777" w:rsidR="00BF6D25" w:rsidRPr="00F97773" w:rsidRDefault="00BF6D25" w:rsidP="0013096F">
      <w:pPr>
        <w:pStyle w:val="ListParagraph"/>
        <w:numPr>
          <w:ilvl w:val="0"/>
          <w:numId w:val="28"/>
        </w:numPr>
      </w:pPr>
      <w:r w:rsidRPr="00F97773">
        <w:t>Group 2: Hypothalamic – pituitary – ovarian dysfunction</w:t>
      </w:r>
    </w:p>
    <w:p w14:paraId="6036E06B" w14:textId="77777777" w:rsidR="00BF6D25" w:rsidRPr="00F97773" w:rsidRDefault="00BF6D25" w:rsidP="0013096F">
      <w:pPr>
        <w:pStyle w:val="ListParagraph"/>
        <w:numPr>
          <w:ilvl w:val="1"/>
          <w:numId w:val="28"/>
        </w:numPr>
      </w:pPr>
      <w:r w:rsidRPr="00F97773">
        <w:t>Polycystic ovary syndrome (PCOS)</w:t>
      </w:r>
    </w:p>
    <w:p w14:paraId="344C5E49" w14:textId="77777777" w:rsidR="00BF6D25" w:rsidRPr="00F97773" w:rsidRDefault="00BF6D25" w:rsidP="0013096F">
      <w:pPr>
        <w:pStyle w:val="ListParagraph"/>
        <w:numPr>
          <w:ilvl w:val="0"/>
          <w:numId w:val="28"/>
        </w:numPr>
      </w:pPr>
      <w:r w:rsidRPr="00F97773">
        <w:t>Group 3: Ovarian dysfunction</w:t>
      </w:r>
    </w:p>
    <w:p w14:paraId="70C9E232" w14:textId="77777777" w:rsidR="00BF6D25" w:rsidRPr="00F97773" w:rsidRDefault="00BF6D25" w:rsidP="0013096F">
      <w:pPr>
        <w:pStyle w:val="ListParagraph"/>
        <w:numPr>
          <w:ilvl w:val="1"/>
          <w:numId w:val="28"/>
        </w:numPr>
      </w:pPr>
      <w:r w:rsidRPr="00F97773">
        <w:t>Turner’s syndrome</w:t>
      </w:r>
    </w:p>
    <w:p w14:paraId="0BF7838A" w14:textId="77777777" w:rsidR="00BF6D25" w:rsidRPr="00F97773" w:rsidRDefault="00BF6D25" w:rsidP="0013096F">
      <w:pPr>
        <w:pStyle w:val="ListParagraph"/>
        <w:numPr>
          <w:ilvl w:val="1"/>
          <w:numId w:val="28"/>
        </w:numPr>
      </w:pPr>
      <w:r w:rsidRPr="00F97773">
        <w:t>Primary ovarian insufficiency</w:t>
      </w:r>
    </w:p>
    <w:p w14:paraId="317E03D9" w14:textId="77777777" w:rsidR="008F5DDA" w:rsidRPr="00F97773" w:rsidRDefault="008F5DDA" w:rsidP="00BF6D25">
      <w:pPr>
        <w:rPr>
          <w:sz w:val="20"/>
          <w:szCs w:val="20"/>
        </w:rPr>
      </w:pPr>
    </w:p>
    <w:p w14:paraId="4A6676F2" w14:textId="77777777" w:rsidR="008F5DDA" w:rsidRPr="00F97773" w:rsidRDefault="008F5DDA" w:rsidP="008F5DDA">
      <w:pPr>
        <w:pStyle w:val="Caption"/>
        <w:keepNext/>
      </w:pPr>
      <w:bookmarkStart w:id="84" w:name="_Toc12031818"/>
      <w:r w:rsidRPr="00F97773">
        <w:t xml:space="preserve">Table </w:t>
      </w:r>
      <w:r w:rsidRPr="00F97773">
        <w:fldChar w:fldCharType="begin"/>
      </w:r>
      <w:r w:rsidRPr="00F97773">
        <w:instrText xml:space="preserve"> SEQ Table \* ARABIC </w:instrText>
      </w:r>
      <w:r w:rsidRPr="00F97773">
        <w:fldChar w:fldCharType="separate"/>
      </w:r>
      <w:r w:rsidR="006B4658">
        <w:rPr>
          <w:noProof/>
        </w:rPr>
        <w:t>6</w:t>
      </w:r>
      <w:r w:rsidRPr="00F97773">
        <w:fldChar w:fldCharType="end"/>
      </w:r>
      <w:r w:rsidRPr="00F97773">
        <w:t>. WHO classification of ovulatory disorder and management</w:t>
      </w:r>
      <w:bookmarkEnd w:id="84"/>
    </w:p>
    <w:tbl>
      <w:tblPr>
        <w:tblStyle w:val="GridTable4-Accent3"/>
        <w:tblW w:w="9265" w:type="dxa"/>
        <w:tblLook w:val="04A0" w:firstRow="1" w:lastRow="0" w:firstColumn="1" w:lastColumn="0" w:noHBand="0" w:noVBand="1"/>
      </w:tblPr>
      <w:tblGrid>
        <w:gridCol w:w="3088"/>
        <w:gridCol w:w="3088"/>
        <w:gridCol w:w="3089"/>
      </w:tblGrid>
      <w:tr w:rsidR="00BF6D25" w:rsidRPr="00F97773" w14:paraId="70B2645B" w14:textId="77777777" w:rsidTr="00BA2FDB">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8" w:type="dxa"/>
          </w:tcPr>
          <w:p w14:paraId="57EDF6F5" w14:textId="77777777" w:rsidR="00BF6D25" w:rsidRPr="00F97773" w:rsidRDefault="00BF6D25" w:rsidP="00BA2FDB">
            <w:pPr>
              <w:jc w:val="center"/>
              <w:rPr>
                <w:sz w:val="20"/>
                <w:szCs w:val="20"/>
              </w:rPr>
            </w:pPr>
            <w:r w:rsidRPr="00F97773">
              <w:rPr>
                <w:sz w:val="20"/>
                <w:szCs w:val="20"/>
              </w:rPr>
              <w:t xml:space="preserve">WHO group </w:t>
            </w:r>
            <w:proofErr w:type="gramStart"/>
            <w:r w:rsidRPr="00F97773">
              <w:rPr>
                <w:sz w:val="20"/>
                <w:szCs w:val="20"/>
              </w:rPr>
              <w:t>1</w:t>
            </w:r>
            <w:proofErr w:type="gramEnd"/>
          </w:p>
          <w:p w14:paraId="5F27F50F" w14:textId="77777777" w:rsidR="00BF6D25" w:rsidRPr="00F97773" w:rsidRDefault="00BF6D25" w:rsidP="00BA2FDB">
            <w:pPr>
              <w:jc w:val="center"/>
              <w:rPr>
                <w:sz w:val="20"/>
                <w:szCs w:val="20"/>
              </w:rPr>
            </w:pPr>
            <w:r w:rsidRPr="00F97773">
              <w:rPr>
                <w:sz w:val="20"/>
                <w:szCs w:val="20"/>
              </w:rPr>
              <w:t>(Hypothalamic Amenorrhoea)</w:t>
            </w:r>
          </w:p>
        </w:tc>
        <w:tc>
          <w:tcPr>
            <w:tcW w:w="3088" w:type="dxa"/>
          </w:tcPr>
          <w:p w14:paraId="1AF13B69" w14:textId="77777777" w:rsidR="00BF6D25" w:rsidRPr="00F97773" w:rsidRDefault="00BF6D25" w:rsidP="00BA2FDB">
            <w:pPr>
              <w:jc w:val="center"/>
              <w:cnfStyle w:val="100000000000" w:firstRow="1" w:lastRow="0" w:firstColumn="0" w:lastColumn="0" w:oddVBand="0" w:evenVBand="0" w:oddHBand="0" w:evenHBand="0" w:firstRowFirstColumn="0" w:firstRowLastColumn="0" w:lastRowFirstColumn="0" w:lastRowLastColumn="0"/>
              <w:rPr>
                <w:sz w:val="20"/>
                <w:szCs w:val="20"/>
              </w:rPr>
            </w:pPr>
            <w:r w:rsidRPr="00F97773">
              <w:rPr>
                <w:sz w:val="20"/>
                <w:szCs w:val="20"/>
              </w:rPr>
              <w:t xml:space="preserve">WHO group </w:t>
            </w:r>
            <w:proofErr w:type="gramStart"/>
            <w:r w:rsidRPr="00F97773">
              <w:rPr>
                <w:sz w:val="20"/>
                <w:szCs w:val="20"/>
              </w:rPr>
              <w:t>2</w:t>
            </w:r>
            <w:proofErr w:type="gramEnd"/>
          </w:p>
          <w:p w14:paraId="3380E165" w14:textId="77777777" w:rsidR="00BF6D25" w:rsidRPr="00F97773" w:rsidRDefault="00BF6D25" w:rsidP="00BA2FDB">
            <w:pPr>
              <w:jc w:val="center"/>
              <w:cnfStyle w:val="100000000000" w:firstRow="1" w:lastRow="0" w:firstColumn="0" w:lastColumn="0" w:oddVBand="0" w:evenVBand="0" w:oddHBand="0" w:evenHBand="0" w:firstRowFirstColumn="0" w:firstRowLastColumn="0" w:lastRowFirstColumn="0" w:lastRowLastColumn="0"/>
              <w:rPr>
                <w:sz w:val="20"/>
                <w:szCs w:val="20"/>
              </w:rPr>
            </w:pPr>
            <w:r w:rsidRPr="00F97773">
              <w:rPr>
                <w:sz w:val="20"/>
                <w:szCs w:val="20"/>
              </w:rPr>
              <w:t>(PCOS)</w:t>
            </w:r>
          </w:p>
        </w:tc>
        <w:tc>
          <w:tcPr>
            <w:tcW w:w="3089" w:type="dxa"/>
          </w:tcPr>
          <w:p w14:paraId="7253A6A5" w14:textId="77777777" w:rsidR="00BF6D25" w:rsidRPr="00F97773" w:rsidRDefault="00BF6D25" w:rsidP="00BA2FDB">
            <w:pPr>
              <w:jc w:val="center"/>
              <w:cnfStyle w:val="100000000000" w:firstRow="1" w:lastRow="0" w:firstColumn="0" w:lastColumn="0" w:oddVBand="0" w:evenVBand="0" w:oddHBand="0" w:evenHBand="0" w:firstRowFirstColumn="0" w:firstRowLastColumn="0" w:lastRowFirstColumn="0" w:lastRowLastColumn="0"/>
              <w:rPr>
                <w:sz w:val="20"/>
                <w:szCs w:val="20"/>
              </w:rPr>
            </w:pPr>
            <w:r w:rsidRPr="00F97773">
              <w:rPr>
                <w:sz w:val="20"/>
                <w:szCs w:val="20"/>
              </w:rPr>
              <w:t xml:space="preserve">WHO group </w:t>
            </w:r>
            <w:proofErr w:type="gramStart"/>
            <w:r w:rsidRPr="00F97773">
              <w:rPr>
                <w:sz w:val="20"/>
                <w:szCs w:val="20"/>
              </w:rPr>
              <w:t>3</w:t>
            </w:r>
            <w:proofErr w:type="gramEnd"/>
          </w:p>
          <w:p w14:paraId="0E2D08AC" w14:textId="77777777" w:rsidR="00BF6D25" w:rsidRPr="00F97773" w:rsidRDefault="00BF6D25" w:rsidP="00BA2FDB">
            <w:pPr>
              <w:jc w:val="center"/>
              <w:cnfStyle w:val="100000000000" w:firstRow="1" w:lastRow="0" w:firstColumn="0" w:lastColumn="0" w:oddVBand="0" w:evenVBand="0" w:oddHBand="0" w:evenHBand="0" w:firstRowFirstColumn="0" w:firstRowLastColumn="0" w:lastRowFirstColumn="0" w:lastRowLastColumn="0"/>
              <w:rPr>
                <w:sz w:val="20"/>
                <w:szCs w:val="20"/>
              </w:rPr>
            </w:pPr>
            <w:r w:rsidRPr="00F97773">
              <w:rPr>
                <w:sz w:val="20"/>
                <w:szCs w:val="20"/>
              </w:rPr>
              <w:t>(Ovarian dysfunction)</w:t>
            </w:r>
          </w:p>
        </w:tc>
      </w:tr>
      <w:tr w:rsidR="00BF6D25" w:rsidRPr="00F97773" w14:paraId="608E9A2D" w14:textId="77777777" w:rsidTr="00BA2FD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8" w:type="dxa"/>
          </w:tcPr>
          <w:p w14:paraId="06C0E7E8" w14:textId="77777777" w:rsidR="00BF6D25" w:rsidRPr="00F97773" w:rsidRDefault="00BF6D25" w:rsidP="006248D8">
            <w:pPr>
              <w:rPr>
                <w:sz w:val="20"/>
                <w:szCs w:val="20"/>
              </w:rPr>
            </w:pPr>
            <w:r w:rsidRPr="00F97773">
              <w:rPr>
                <w:sz w:val="20"/>
                <w:szCs w:val="20"/>
              </w:rPr>
              <w:t>FSH – low</w:t>
            </w:r>
          </w:p>
          <w:p w14:paraId="318D51AD" w14:textId="77777777" w:rsidR="00BF6D25" w:rsidRPr="00F97773" w:rsidRDefault="00BF6D25" w:rsidP="006248D8">
            <w:pPr>
              <w:rPr>
                <w:sz w:val="20"/>
                <w:szCs w:val="20"/>
              </w:rPr>
            </w:pPr>
            <w:r w:rsidRPr="00F97773">
              <w:rPr>
                <w:sz w:val="20"/>
                <w:szCs w:val="20"/>
              </w:rPr>
              <w:t>LH</w:t>
            </w:r>
            <w:r w:rsidR="00BA2FDB" w:rsidRPr="00F97773">
              <w:rPr>
                <w:sz w:val="20"/>
                <w:szCs w:val="20"/>
              </w:rPr>
              <w:t xml:space="preserve"> - </w:t>
            </w:r>
            <w:r w:rsidRPr="00F97773">
              <w:rPr>
                <w:sz w:val="20"/>
                <w:szCs w:val="20"/>
              </w:rPr>
              <w:t>low</w:t>
            </w:r>
          </w:p>
          <w:p w14:paraId="15831BA3" w14:textId="77777777" w:rsidR="00BF6D25" w:rsidRPr="00F97773" w:rsidRDefault="00BF6D25" w:rsidP="006248D8">
            <w:pPr>
              <w:rPr>
                <w:sz w:val="20"/>
                <w:szCs w:val="20"/>
              </w:rPr>
            </w:pPr>
            <w:proofErr w:type="spellStart"/>
            <w:r w:rsidRPr="00F97773">
              <w:rPr>
                <w:sz w:val="20"/>
                <w:szCs w:val="20"/>
              </w:rPr>
              <w:t>Estradiol</w:t>
            </w:r>
            <w:proofErr w:type="spellEnd"/>
            <w:r w:rsidRPr="00F97773">
              <w:rPr>
                <w:sz w:val="20"/>
                <w:szCs w:val="20"/>
              </w:rPr>
              <w:t xml:space="preserve"> - low</w:t>
            </w:r>
          </w:p>
        </w:tc>
        <w:tc>
          <w:tcPr>
            <w:tcW w:w="3088" w:type="dxa"/>
          </w:tcPr>
          <w:p w14:paraId="61C8021F" w14:textId="77777777" w:rsidR="00BF6D25" w:rsidRPr="00F97773" w:rsidRDefault="00BF6D25" w:rsidP="006248D8">
            <w:pPr>
              <w:cnfStyle w:val="000000100000" w:firstRow="0" w:lastRow="0" w:firstColumn="0" w:lastColumn="0" w:oddVBand="0" w:evenVBand="0" w:oddHBand="1" w:evenHBand="0" w:firstRowFirstColumn="0" w:firstRowLastColumn="0" w:lastRowFirstColumn="0" w:lastRowLastColumn="0"/>
              <w:rPr>
                <w:b/>
                <w:sz w:val="20"/>
                <w:szCs w:val="20"/>
              </w:rPr>
            </w:pPr>
            <w:r w:rsidRPr="00F97773">
              <w:rPr>
                <w:b/>
                <w:sz w:val="20"/>
                <w:szCs w:val="20"/>
              </w:rPr>
              <w:t>FSH – normal</w:t>
            </w:r>
          </w:p>
          <w:p w14:paraId="51064B28" w14:textId="77777777" w:rsidR="00BF6D25" w:rsidRPr="00F97773" w:rsidRDefault="00BF6D25" w:rsidP="006248D8">
            <w:pPr>
              <w:cnfStyle w:val="000000100000" w:firstRow="0" w:lastRow="0" w:firstColumn="0" w:lastColumn="0" w:oddVBand="0" w:evenVBand="0" w:oddHBand="1" w:evenHBand="0" w:firstRowFirstColumn="0" w:firstRowLastColumn="0" w:lastRowFirstColumn="0" w:lastRowLastColumn="0"/>
              <w:rPr>
                <w:b/>
                <w:sz w:val="20"/>
                <w:szCs w:val="20"/>
              </w:rPr>
            </w:pPr>
            <w:r w:rsidRPr="00F97773">
              <w:rPr>
                <w:b/>
                <w:sz w:val="20"/>
                <w:szCs w:val="20"/>
              </w:rPr>
              <w:t>LH – normal</w:t>
            </w:r>
          </w:p>
          <w:p w14:paraId="797E2CF2" w14:textId="77777777" w:rsidR="00BF6D25" w:rsidRPr="00F97773" w:rsidRDefault="00BF6D25" w:rsidP="006248D8">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F97773">
              <w:rPr>
                <w:b/>
                <w:sz w:val="20"/>
                <w:szCs w:val="20"/>
              </w:rPr>
              <w:t>Estradiol</w:t>
            </w:r>
            <w:proofErr w:type="spellEnd"/>
            <w:r w:rsidRPr="00F97773">
              <w:rPr>
                <w:b/>
                <w:sz w:val="20"/>
                <w:szCs w:val="20"/>
              </w:rPr>
              <w:t xml:space="preserve"> - normal</w:t>
            </w:r>
          </w:p>
        </w:tc>
        <w:tc>
          <w:tcPr>
            <w:tcW w:w="3089" w:type="dxa"/>
          </w:tcPr>
          <w:p w14:paraId="788F43EF" w14:textId="77777777" w:rsidR="00BF6D25" w:rsidRPr="00F97773" w:rsidRDefault="00762A1A" w:rsidP="006248D8">
            <w:pPr>
              <w:cnfStyle w:val="000000100000" w:firstRow="0" w:lastRow="0" w:firstColumn="0" w:lastColumn="0" w:oddVBand="0" w:evenVBand="0" w:oddHBand="1" w:evenHBand="0" w:firstRowFirstColumn="0" w:firstRowLastColumn="0" w:lastRowFirstColumn="0" w:lastRowLastColumn="0"/>
              <w:rPr>
                <w:b/>
                <w:sz w:val="20"/>
                <w:szCs w:val="20"/>
              </w:rPr>
            </w:pPr>
            <w:r w:rsidRPr="00F97773">
              <w:rPr>
                <w:b/>
                <w:sz w:val="20"/>
                <w:szCs w:val="20"/>
              </w:rPr>
              <w:t>FSH -</w:t>
            </w:r>
            <w:r w:rsidR="00BF6D25" w:rsidRPr="00F97773">
              <w:rPr>
                <w:b/>
                <w:sz w:val="20"/>
                <w:szCs w:val="20"/>
              </w:rPr>
              <w:t xml:space="preserve"> High</w:t>
            </w:r>
          </w:p>
          <w:p w14:paraId="2B2E2A20" w14:textId="77777777" w:rsidR="00BF6D25" w:rsidRPr="00F97773" w:rsidRDefault="00BF6D25" w:rsidP="006248D8">
            <w:pPr>
              <w:cnfStyle w:val="000000100000" w:firstRow="0" w:lastRow="0" w:firstColumn="0" w:lastColumn="0" w:oddVBand="0" w:evenVBand="0" w:oddHBand="1" w:evenHBand="0" w:firstRowFirstColumn="0" w:firstRowLastColumn="0" w:lastRowFirstColumn="0" w:lastRowLastColumn="0"/>
              <w:rPr>
                <w:b/>
                <w:sz w:val="20"/>
                <w:szCs w:val="20"/>
              </w:rPr>
            </w:pPr>
            <w:r w:rsidRPr="00F97773">
              <w:rPr>
                <w:b/>
                <w:sz w:val="20"/>
                <w:szCs w:val="20"/>
              </w:rPr>
              <w:t>LH – High</w:t>
            </w:r>
          </w:p>
          <w:p w14:paraId="2512E2AC" w14:textId="77777777" w:rsidR="00BF6D25" w:rsidRPr="00F97773" w:rsidRDefault="00BF6D25" w:rsidP="006248D8">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F97773">
              <w:rPr>
                <w:b/>
                <w:sz w:val="20"/>
                <w:szCs w:val="20"/>
              </w:rPr>
              <w:t>Estradiol</w:t>
            </w:r>
            <w:proofErr w:type="spellEnd"/>
            <w:r w:rsidRPr="00F97773">
              <w:rPr>
                <w:b/>
                <w:sz w:val="20"/>
                <w:szCs w:val="20"/>
              </w:rPr>
              <w:t xml:space="preserve"> - low</w:t>
            </w:r>
          </w:p>
        </w:tc>
      </w:tr>
      <w:tr w:rsidR="00BF6D25" w:rsidRPr="00F97773" w14:paraId="7C606247" w14:textId="77777777" w:rsidTr="00BA2FDB">
        <w:trPr>
          <w:trHeight w:val="874"/>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tcPr>
          <w:p w14:paraId="59BDAB4E" w14:textId="77777777" w:rsidR="00BF6D25" w:rsidRPr="00F97773" w:rsidRDefault="00BF6D25" w:rsidP="0013096F">
            <w:pPr>
              <w:pStyle w:val="ListParagraph"/>
              <w:numPr>
                <w:ilvl w:val="0"/>
                <w:numId w:val="29"/>
              </w:numPr>
              <w:rPr>
                <w:b w:val="0"/>
                <w:sz w:val="20"/>
                <w:szCs w:val="20"/>
              </w:rPr>
            </w:pPr>
            <w:r w:rsidRPr="00F97773">
              <w:rPr>
                <w:sz w:val="20"/>
                <w:szCs w:val="20"/>
              </w:rPr>
              <w:t>Life</w:t>
            </w:r>
            <w:r w:rsidR="00BA2FDB" w:rsidRPr="00F97773">
              <w:rPr>
                <w:sz w:val="20"/>
                <w:szCs w:val="20"/>
              </w:rPr>
              <w:t xml:space="preserve">style </w:t>
            </w:r>
            <w:r w:rsidRPr="00F97773">
              <w:rPr>
                <w:sz w:val="20"/>
                <w:szCs w:val="20"/>
              </w:rPr>
              <w:t>managemen</w:t>
            </w:r>
            <w:r w:rsidR="00BA2FDB" w:rsidRPr="00F97773">
              <w:rPr>
                <w:sz w:val="20"/>
                <w:szCs w:val="20"/>
              </w:rPr>
              <w:t>t</w:t>
            </w:r>
          </w:p>
          <w:p w14:paraId="5C61ABF2" w14:textId="77777777" w:rsidR="00BF6D25" w:rsidRPr="00F97773" w:rsidRDefault="00BF6D25" w:rsidP="0013096F">
            <w:pPr>
              <w:pStyle w:val="ListParagraph"/>
              <w:numPr>
                <w:ilvl w:val="0"/>
                <w:numId w:val="29"/>
              </w:numPr>
              <w:rPr>
                <w:b w:val="0"/>
                <w:sz w:val="20"/>
                <w:szCs w:val="20"/>
              </w:rPr>
            </w:pPr>
            <w:r w:rsidRPr="00F97773">
              <w:rPr>
                <w:sz w:val="20"/>
                <w:szCs w:val="20"/>
              </w:rPr>
              <w:t>Increase BMI &gt;18</w:t>
            </w:r>
          </w:p>
          <w:p w14:paraId="2A0E503C" w14:textId="77777777" w:rsidR="00BF6D25" w:rsidRPr="00F97773" w:rsidRDefault="00BF6D25" w:rsidP="0013096F">
            <w:pPr>
              <w:pStyle w:val="ListParagraph"/>
              <w:numPr>
                <w:ilvl w:val="0"/>
                <w:numId w:val="29"/>
              </w:numPr>
              <w:rPr>
                <w:b w:val="0"/>
                <w:sz w:val="20"/>
                <w:szCs w:val="20"/>
              </w:rPr>
            </w:pPr>
            <w:r w:rsidRPr="00F97773">
              <w:rPr>
                <w:sz w:val="20"/>
                <w:szCs w:val="20"/>
              </w:rPr>
              <w:t>Reduce excessive exercise</w:t>
            </w:r>
          </w:p>
        </w:tc>
        <w:tc>
          <w:tcPr>
            <w:tcW w:w="3088" w:type="dxa"/>
            <w:shd w:val="clear" w:color="auto" w:fill="auto"/>
          </w:tcPr>
          <w:p w14:paraId="0228E82A" w14:textId="77777777" w:rsidR="00BF6D25" w:rsidRPr="00F97773" w:rsidRDefault="00BF6D25" w:rsidP="001309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Lifestyle management</w:t>
            </w:r>
          </w:p>
          <w:p w14:paraId="765F48FA" w14:textId="77777777" w:rsidR="00BF6D25" w:rsidRPr="00F97773" w:rsidRDefault="00BF6D25" w:rsidP="001309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Weight reduction of at least 5 %</w:t>
            </w:r>
          </w:p>
        </w:tc>
        <w:tc>
          <w:tcPr>
            <w:tcW w:w="3089" w:type="dxa"/>
            <w:shd w:val="clear" w:color="auto" w:fill="auto"/>
          </w:tcPr>
          <w:p w14:paraId="407FA817" w14:textId="77777777" w:rsidR="00BF6D25" w:rsidRPr="00F97773" w:rsidRDefault="00BF6D25" w:rsidP="001309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IVF using donor eggs</w:t>
            </w:r>
          </w:p>
        </w:tc>
      </w:tr>
      <w:tr w:rsidR="00BF6D25" w:rsidRPr="00F97773" w14:paraId="1C1CACE8" w14:textId="77777777" w:rsidTr="00BA2FDB">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tcPr>
          <w:p w14:paraId="18A73B86" w14:textId="77777777" w:rsidR="00BF6D25" w:rsidRPr="00F97773" w:rsidRDefault="00BF6D25" w:rsidP="0013096F">
            <w:pPr>
              <w:pStyle w:val="ListParagraph"/>
              <w:numPr>
                <w:ilvl w:val="0"/>
                <w:numId w:val="29"/>
              </w:numPr>
              <w:rPr>
                <w:b w:val="0"/>
                <w:sz w:val="20"/>
                <w:szCs w:val="20"/>
              </w:rPr>
            </w:pPr>
            <w:r w:rsidRPr="00F97773">
              <w:rPr>
                <w:sz w:val="20"/>
                <w:szCs w:val="20"/>
              </w:rPr>
              <w:t>Psychotherapy</w:t>
            </w:r>
          </w:p>
        </w:tc>
        <w:tc>
          <w:tcPr>
            <w:tcW w:w="3088" w:type="dxa"/>
            <w:shd w:val="clear" w:color="auto" w:fill="auto"/>
          </w:tcPr>
          <w:p w14:paraId="62A355B9"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 xml:space="preserve">1st line: </w:t>
            </w:r>
          </w:p>
          <w:p w14:paraId="2F1C9671"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Clomiphene citrate 25 to 150 mg daily for 5 days starting on day 3-6 of cycles</w:t>
            </w:r>
          </w:p>
          <w:p w14:paraId="76C426AB"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F97773">
              <w:rPr>
                <w:sz w:val="20"/>
                <w:szCs w:val="20"/>
              </w:rPr>
              <w:t>Alternatively</w:t>
            </w:r>
            <w:proofErr w:type="gramEnd"/>
            <w:r w:rsidRPr="00F97773">
              <w:rPr>
                <w:sz w:val="20"/>
                <w:szCs w:val="20"/>
              </w:rPr>
              <w:t xml:space="preserve"> Letrozole 2,5 – 7,5 mg daily</w:t>
            </w:r>
          </w:p>
        </w:tc>
        <w:tc>
          <w:tcPr>
            <w:tcW w:w="3089" w:type="dxa"/>
            <w:shd w:val="clear" w:color="auto" w:fill="auto"/>
          </w:tcPr>
          <w:p w14:paraId="5E0C621C"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Clomiphene citrate and Letrozole contraindicated</w:t>
            </w:r>
          </w:p>
        </w:tc>
      </w:tr>
      <w:tr w:rsidR="00BF6D25" w:rsidRPr="00F97773" w14:paraId="0B95E541" w14:textId="77777777" w:rsidTr="00BA2FDB">
        <w:trPr>
          <w:trHeight w:val="787"/>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tcPr>
          <w:p w14:paraId="132206DE" w14:textId="77777777" w:rsidR="00BF6D25" w:rsidRPr="00F97773" w:rsidRDefault="00BF6D25" w:rsidP="0013096F">
            <w:pPr>
              <w:pStyle w:val="ListParagraph"/>
              <w:numPr>
                <w:ilvl w:val="0"/>
                <w:numId w:val="29"/>
              </w:numPr>
              <w:rPr>
                <w:b w:val="0"/>
                <w:sz w:val="20"/>
                <w:szCs w:val="20"/>
              </w:rPr>
            </w:pPr>
            <w:r w:rsidRPr="00F97773">
              <w:rPr>
                <w:sz w:val="20"/>
                <w:szCs w:val="20"/>
              </w:rPr>
              <w:t>Gonadotropins including FSH and LH</w:t>
            </w:r>
          </w:p>
        </w:tc>
        <w:tc>
          <w:tcPr>
            <w:tcW w:w="3088" w:type="dxa"/>
            <w:shd w:val="clear" w:color="auto" w:fill="auto"/>
          </w:tcPr>
          <w:p w14:paraId="1B6E2A2C" w14:textId="77777777" w:rsidR="00BF6D25" w:rsidRPr="00F97773" w:rsidRDefault="00BF6D25" w:rsidP="001309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2nd line:</w:t>
            </w:r>
          </w:p>
          <w:p w14:paraId="6C54A450" w14:textId="77777777" w:rsidR="00BF6D25" w:rsidRPr="00F97773" w:rsidRDefault="00BF6D25" w:rsidP="001309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Gonadotropins or laparoscopic ovarian drilling if a person has clomiphene failure or resistance.</w:t>
            </w:r>
          </w:p>
        </w:tc>
        <w:tc>
          <w:tcPr>
            <w:tcW w:w="3089" w:type="dxa"/>
            <w:shd w:val="clear" w:color="auto" w:fill="auto"/>
          </w:tcPr>
          <w:p w14:paraId="06307219" w14:textId="77777777" w:rsidR="00BF6D25" w:rsidRPr="00F97773" w:rsidRDefault="00BF6D25" w:rsidP="001309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Psychological counselling recommended</w:t>
            </w:r>
          </w:p>
        </w:tc>
      </w:tr>
      <w:tr w:rsidR="00BF6D25" w:rsidRPr="00F97773" w14:paraId="2B9A7A8A" w14:textId="77777777" w:rsidTr="00BA2FD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tcPr>
          <w:p w14:paraId="10889C9F" w14:textId="77777777" w:rsidR="00BF6D25" w:rsidRPr="00F97773" w:rsidRDefault="00BF6D25" w:rsidP="0013096F">
            <w:pPr>
              <w:pStyle w:val="ListParagraph"/>
              <w:numPr>
                <w:ilvl w:val="0"/>
                <w:numId w:val="29"/>
              </w:numPr>
              <w:rPr>
                <w:b w:val="0"/>
                <w:sz w:val="20"/>
                <w:szCs w:val="20"/>
              </w:rPr>
            </w:pPr>
            <w:r w:rsidRPr="00F97773">
              <w:rPr>
                <w:sz w:val="20"/>
                <w:szCs w:val="20"/>
              </w:rPr>
              <w:t>Clomiphene citrate contraindicated</w:t>
            </w:r>
          </w:p>
        </w:tc>
        <w:tc>
          <w:tcPr>
            <w:tcW w:w="3088" w:type="dxa"/>
            <w:shd w:val="clear" w:color="auto" w:fill="auto"/>
          </w:tcPr>
          <w:p w14:paraId="63ED4777"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 xml:space="preserve">3rd line: </w:t>
            </w:r>
          </w:p>
          <w:p w14:paraId="20DB99EB"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IVF when all other options were unsuccessful</w:t>
            </w:r>
          </w:p>
        </w:tc>
        <w:tc>
          <w:tcPr>
            <w:tcW w:w="3089" w:type="dxa"/>
            <w:shd w:val="clear" w:color="auto" w:fill="auto"/>
          </w:tcPr>
          <w:p w14:paraId="23AC7F40" w14:textId="77777777" w:rsidR="00BF6D25" w:rsidRPr="00F97773" w:rsidRDefault="00BF6D25" w:rsidP="0013096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sz w:val="20"/>
                <w:szCs w:val="20"/>
              </w:rPr>
            </w:pPr>
          </w:p>
        </w:tc>
      </w:tr>
    </w:tbl>
    <w:p w14:paraId="605BD420" w14:textId="77777777" w:rsidR="00BF6D25" w:rsidRPr="00F97773" w:rsidRDefault="00BF6D25" w:rsidP="00BF6D25">
      <w:pPr>
        <w:rPr>
          <w:sz w:val="20"/>
          <w:szCs w:val="20"/>
        </w:rPr>
      </w:pPr>
    </w:p>
    <w:p w14:paraId="3DE5C137" w14:textId="77777777" w:rsidR="00BF6D25" w:rsidRPr="00F97773" w:rsidRDefault="00BF6D25" w:rsidP="0013096F">
      <w:pPr>
        <w:pStyle w:val="ListParagraph"/>
        <w:numPr>
          <w:ilvl w:val="0"/>
          <w:numId w:val="29"/>
        </w:numPr>
      </w:pPr>
      <w:bookmarkStart w:id="85" w:name="_Toc525277204"/>
      <w:r w:rsidRPr="00F97773">
        <w:rPr>
          <w:b/>
        </w:rPr>
        <w:t>Tubal factor infertility</w:t>
      </w:r>
      <w:bookmarkEnd w:id="85"/>
      <w:r w:rsidR="00CC532B" w:rsidRPr="00F97773">
        <w:rPr>
          <w:b/>
        </w:rPr>
        <w:t>:</w:t>
      </w:r>
      <w:r w:rsidR="00CC532B" w:rsidRPr="00F97773">
        <w:t xml:space="preserve"> </w:t>
      </w:r>
      <w:r w:rsidRPr="00F97773">
        <w:rPr>
          <w:szCs w:val="22"/>
        </w:rPr>
        <w:t>Blocked fallopian tubes are the most common cause of female factor infertility in South Africa.</w:t>
      </w:r>
      <w:r w:rsidR="006237D3" w:rsidRPr="00F97773">
        <w:rPr>
          <w:szCs w:val="22"/>
        </w:rPr>
        <w:fldChar w:fldCharType="begin">
          <w:fldData xml:space="preserve">PEVuZE5vdGU+PENpdGU+PEF1dGhvcj5TaGFybWE8L0F1dGhvcj48WWVhcj4yMDA5PC9ZZWFyPjxS
ZWNOdW0+MjgwPC9SZWNOdW0+PERpc3BsYXlUZXh0PjxzdHlsZSBmYWNlPSJzdXBlcnNjcmlwdCI+
MjQtMjc8L3N0eWxlPjwvRGlzcGxheVRleHQ+PHJlY29yZD48cmVjLW51bWJlcj4yODA8L3JlYy1u
dW1iZXI+PGZvcmVpZ24ta2V5cz48a2V5IGFwcD0iRU4iIGRiLWlkPSJlYXJlMnRheGxheDJzcWV6
dDBrdjBhZm0ydnIydnQ5NWR3c3oiIHRpbWVzdGFtcD0iMTU1MzY3NjA2NiI+MjgwPC9rZXk+PC9m
b3JlaWduLWtleXM+PHJlZi10eXBlIG5hbWU9IkpvdXJuYWwgQXJ0aWNsZSI+MTc8L3JlZi10eXBl
Pjxjb250cmlidXRvcnM+PGF1dGhvcnM+PGF1dGhvcj5TaGFybWEsIFMuPC9hdXRob3I+PGF1dGhv
cj5NaXR0YWwsIFMuPC9hdXRob3I+PGF1dGhvcj5BZ2dhcndhbCwgUC48L2F1dGhvcj48L2F1dGhv
cnM+PC9jb250cmlidXRvcnM+PGF1dGgtYWRkcmVzcz5Tb3V0aHBvcnQgYW5kIE9ybXNraXJrIE5I
UyBUcnVzdCwgU291dGhwb3J0LCBVSy4gc2FuamVldi5zaGFybWFAc291dGhwb3J0YW5kb3Jtc2tp
cmsubmhzLnVrPC9hdXRoLWFkZHJlc3M+PHRpdGxlcz48dGl0bGU+TWFuYWdlbWVudCBvZiBpbmZl
cnRpbGl0eSBpbiBsb3cgcmVzb3VyY2UgY291bnRyaWVzPC90aXRsZT48c2Vjb25kYXJ5LXRpdGxl
PkJqb2c8L3NlY29uZGFyeS10aXRsZT48YWx0LXRpdGxlPkJKT0cgOiBhbiBpbnRlcm5hdGlvbmFs
IGpvdXJuYWwgb2Ygb2JzdGV0cmljcyBhbmQgZ3luYWVjb2xvZ3k8L2FsdC10aXRsZT48L3RpdGxl
cz48cGVyaW9kaWNhbD48ZnVsbC10aXRsZT5CSk9HPC9mdWxsLXRpdGxlPjwvcGVyaW9kaWNhbD48
cGFnZXM+NzctODM8L3BhZ2VzPjx2b2x1bWU+MTE2IFN1cHBsIDE8L3ZvbHVtZT48ZWRpdGlvbj4y
MDA5LzA5LzI2PC9lZGl0aW9uPjxrZXl3b3Jkcz48a2V5d29yZD5BZnJpY2EgU291dGggb2YgdGhl
IFNhaGFyYS9lcGlkZW1pb2xvZ3k8L2tleXdvcmQ+PGtleXdvcmQ+QXR0aXR1ZGUgdG8gSGVhbHRo
PC9rZXl3b3JkPjxrZXl3b3JkPipEZXZlbG9waW5nIENvdW50cmllczwva2V5d29yZD48a2V5d29y
ZD5GZW1hbGU8L2tleXdvcmQ+PGtleXdvcmQ+R2VuaXRhbCBEaXNlYXNlcywgRmVtYWxlL2NvbXBs
aWNhdGlvbnM8L2tleXdvcmQ+PGtleXdvcmQ+R2VuaXRhbCBEaXNlYXNlcywgTWFsZS9jb21wbGlj
YXRpb25zPC9rZXl3b3JkPjxrZXl3b3JkPkdsb2JhbCBIZWFsdGg8L2tleXdvcmQ+PGtleXdvcmQ+
SHVtYW5zPC9rZXl3b3JkPjxrZXl3b3JkPkluZmVjdGlvbi9jb21wbGljYXRpb25zPC9rZXl3b3Jk
PjxrZXl3b3JkPipJbmZlcnRpbGl0eS9lcGlkZW1pb2xvZ3kvZXRpb2xvZ3kvdGhlcmFweTwva2V5
d29yZD48a2V5d29yZD5NYWxlPC9rZXl3b3JkPjxrZXl3b3JkPlByZXZhbGVuY2U8L2tleXdvcmQ+
PGtleXdvcmQ+UmVwcm9kdWN0aXZlIEhlYWx0aCBTZXJ2aWNlczwva2V5d29yZD48a2V5d29yZD5S
ZXByb2R1Y3RpdmUgVGVjaG5pcXVlcywgQXNzaXN0ZWQ8L2tleXdvcmQ+PGtleXdvcmQ+U29jaWFs
IEVudmlyb25tZW50PC9rZXl3b3JkPjwva2V5d29yZHM+PGRhdGVzPjx5ZWFyPjIwMDk8L3llYXI+
PHB1Yi1kYXRlcz48ZGF0ZT5PY3Q8L2RhdGU+PC9wdWItZGF0ZXM+PC9kYXRlcz48aXNibj4xNDcw
LTAzMjg8L2lzYm4+PGFjY2Vzc2lvbi1udW0+MTk3NDAxNzc8L2FjY2Vzc2lvbi1udW0+PHVybHM+
PC91cmxzPjxlbGVjdHJvbmljLXJlc291cmNlLW51bT4xMC4xMTExL2ouMTQ3MS0wNTI4LjIwMDku
MDIzMTEueDwvZWxlY3Ryb25pYy1yZXNvdXJjZS1udW0+PHJlbW90ZS1kYXRhYmFzZS1wcm92aWRl
cj5OTE08L3JlbW90ZS1kYXRhYmFzZS1wcm92aWRlcj48bGFuZ3VhZ2U+ZW5nPC9sYW5ndWFnZT48
L3JlY29yZD48L0NpdGU+PENpdGU+PEF1dGhvcj5Ob3JtYW48L0F1dGhvcj48WWVhcj4yMDA0PC9Z
ZWFyPjxSZWNOdW0+MjgxPC9SZWNOdW0+PHJlY29yZD48cmVjLW51bWJlcj4yODE8L3JlYy1udW1i
ZXI+PGZvcmVpZ24ta2V5cz48a2V5IGFwcD0iRU4iIGRiLWlkPSJlYXJlMnRheGxheDJzcWV6dDBr
djBhZm0ydnIydnQ5NWR3c3oiIHRpbWVzdGFtcD0iMTU1MzY3NjEzNiI+MjgxPC9rZXk+PC9mb3Jl
aWduLWtleXM+PHJlZi10eXBlIG5hbWU9IkpvdXJuYWwgQXJ0aWNsZSI+MTc8L3JlZi10eXBlPjxj
b250cmlidXRvcnM+PGF1dGhvcnM+PGF1dGhvcj5Ob3JtYW4sIFIuIEouPC9hdXRob3I+PGF1dGhv
cj5Ob2FrZXMsIE0uPC9hdXRob3I+PGF1dGhvcj5XdSwgUi48L2F1dGhvcj48YXV0aG9yPkRhdmll
cywgTS4gSi48L2F1dGhvcj48YXV0aG9yPk1vcmFuLCBMLjwvYXV0aG9yPjxhdXRob3I+V2FuZywg
Si4gWC48L2F1dGhvcj48L2F1dGhvcnM+PC9jb250cmlidXRvcnM+PGF1dGgtYWRkcmVzcz5SZXBy
b2R1Y3RpdmUgTWVkaWNpbmUgVW5pdCwgVW5pdmVyc2l0eSBvZiBBZGVsYWlkZSwgVGhlIFF1ZWVu
IEVsaXphYmV0aCBIb3NwaXRhbCwgV29vZHZpbGxlIFJkLCBXb29kdmlsbGUsIFNBNTAxMSwgQXVz
dHJhbGlhLjwvYXV0aC1hZGRyZXNzPjx0aXRsZXM+PHRpdGxlPkltcHJvdmluZyByZXByb2R1Y3Rp
dmUgcGVyZm9ybWFuY2UgaW4gb3ZlcndlaWdodC9vYmVzZSB3b21lbiB3aXRoIGVmZmVjdGl2ZSB3
ZWlnaHQgbWFuYWdlbWVudDwvdGl0bGU+PHNlY29uZGFyeS10aXRsZT5IdW0gUmVwcm9kIFVwZGF0
ZTwvc2Vjb25kYXJ5LXRpdGxlPjxhbHQtdGl0bGU+SHVtYW4gcmVwcm9kdWN0aW9uIHVwZGF0ZTwv
YWx0LXRpdGxlPjwvdGl0bGVzPjxwZXJpb2RpY2FsPjxmdWxsLXRpdGxlPkh1bSBSZXByb2QgVXBk
YXRlPC9mdWxsLXRpdGxlPjxhYmJyLTE+SHVtYW4gcmVwcm9kdWN0aW9uIHVwZGF0ZTwvYWJici0x
PjwvcGVyaW9kaWNhbD48YWx0LXBlcmlvZGljYWw+PGZ1bGwtdGl0bGU+SHVtIFJlcHJvZCBVcGRh
dGU8L2Z1bGwtdGl0bGU+PGFiYnItMT5IdW1hbiByZXByb2R1Y3Rpb24gdXBkYXRlPC9hYmJyLTE+
PC9hbHQtcGVyaW9kaWNhbD48cGFnZXM+MjY3LTgwPC9wYWdlcz48dm9sdW1lPjEwPC92b2x1bWU+
PG51bWJlcj4zPC9udW1iZXI+PGVkaXRpb24+MjAwNC8wNS8xNDwvZWRpdGlvbj48a2V5d29yZHM+
PGtleXdvcmQ+RmVtYWxlPC9rZXl3b3JkPjxrZXl3b3JkPkh1bWFuczwva2V5d29yZD48a2V5d29y
ZD5JbmZlcnRpbGl0eSwgRmVtYWxlLypjb21wbGljYXRpb25zLyp0aGVyYXB5PC9rZXl3b3JkPjxr
ZXl3b3JkPk9iZXNpdHkvKmNvbXBsaWNhdGlvbnMvKnRoZXJhcHk8L2tleXdvcmQ+PGtleXdvcmQ+
KlJlcHJvZHVjdGlvbjwva2V5d29yZD48L2tleXdvcmRzPjxkYXRlcz48eWVhcj4yMDA0PC95ZWFy
PjxwdWItZGF0ZXM+PGRhdGU+TWF5LUp1bjwvZGF0ZT48L3B1Yi1kYXRlcz48L2RhdGVzPjxpc2Ju
PjEzNTUtNDc4NiAoUHJpbnQpJiN4RDsxMzU1LTQ3ODY8L2lzYm4+PGFjY2Vzc2lvbi1udW0+MTUx
NDA4NzM8L2FjY2Vzc2lvbi1udW0+PHVybHM+PC91cmxzPjxlbGVjdHJvbmljLXJlc291cmNlLW51
bT4xMC4xMDkzL2h1bXVwZC9kbWgwMTg8L2VsZWN0cm9uaWMtcmVzb3VyY2UtbnVtPjxyZW1vdGUt
ZGF0YWJhc2UtcHJvdmlkZXI+TkxNPC9yZW1vdGUtZGF0YWJhc2UtcHJvdmlkZXI+PGxhbmd1YWdl
PmVuZzwvbGFuZ3VhZ2U+PC9yZWNvcmQ+PC9DaXRlPjxDaXRlPjxBdXRob3I+Q2hpZ3VtYWR6aTwv
QXV0aG9yPjxZZWFyPjE5OTg8L1llYXI+PFJlY051bT4yODI8L1JlY051bT48cmVjb3JkPjxyZWMt
bnVtYmVyPjI4MjwvcmVjLW51bWJlcj48Zm9yZWlnbi1rZXlzPjxrZXkgYXBwPSJFTiIgZGItaWQ9
ImVhcmUydGF4bGF4MnNxZXp0MGt2MGFmbTJ2cjJ2dDk1ZHdzeiIgdGltZXN0YW1wPSIxNTUzNjc2
MTg4Ij4yODI8L2tleT48L2ZvcmVpZ24ta2V5cz48cmVmLXR5cGUgbmFtZT0iSm91cm5hbCBBcnRp
Y2xlIj4xNzwvcmVmLXR5cGU+PGNvbnRyaWJ1dG9ycz48YXV0aG9ycz48YXV0aG9yPkNoaWd1bWFk
emksIFAuIFQuPC9hdXRob3I+PGF1dGhvcj5Nb29kbGV5LCBKLjwvYXV0aG9yPjxhdXRob3I+QmFn
cmF0ZWUsIEouPC9hdXRob3I+PC9hdXRob3JzPjwvY29udHJpYnV0b3JzPjxhdXRoLWFkZHJlc3M+
TVJDL1VOIFByZWduYW5jeSBIeXBlcnRlbnNpb24gUmVzZWFyY2ggVW5pdCwgRmFjdWx0eSBvZiBN
ZWRpY2luZSwgVW5pdmVyc2l0eSBvZiBOYXRhbCwgRHVyYmFuLCBTb3V0aCBBZnJpY2EuPC9hdXRo
LWFkZHJlc3M+PHRpdGxlcz48dGl0bGU+SW5mZXJ0aWxpdHkgcHJvZmlsZSBhdCBLaW5nIEVkd2Fy
ZCBWSUlJIEhvc3BpdGFsLCBEdXJiYW4sIFNvdXRoIEFmcmljYTwvdGl0bGU+PHNlY29uZGFyeS10
aXRsZT5Ucm9wIERvY3Q8L3NlY29uZGFyeS10aXRsZT48YWx0LXRpdGxlPlRyb3BpY2FsIGRvY3Rv
cjwvYWx0LXRpdGxlPjwvdGl0bGVzPjxwZXJpb2RpY2FsPjxmdWxsLXRpdGxlPlRyb3AgRG9jdDwv
ZnVsbC10aXRsZT48YWJici0xPlRyb3BpY2FsIGRvY3RvcjwvYWJici0xPjwvcGVyaW9kaWNhbD48
YWx0LXBlcmlvZGljYWw+PGZ1bGwtdGl0bGU+VHJvcCBEb2N0PC9mdWxsLXRpdGxlPjxhYmJyLTE+
VHJvcGljYWwgZG9jdG9yPC9hYmJyLTE+PC9hbHQtcGVyaW9kaWNhbD48cGFnZXM+MTY4LTcyPC9w
YWdlcz48dm9sdW1lPjI4PC92b2x1bWU+PG51bWJlcj4zPC9udW1iZXI+PGVkaXRpb24+MTk5OC8w
OC8xMzwvZWRpdGlvbj48a2V5d29yZHM+PGtleXdvcmQ+QWR1bHQ8L2tleXdvcmQ+PGtleXdvcmQ+
RmFsbG9waWFuIFR1YmUgRGlzZWFzZXMvY29tcGxpY2F0aW9uczwva2V5d29yZD48a2V5d29yZD5G
ZW1hbGU8L2tleXdvcmQ+PGtleXdvcmQ+SHVtYW5zPC9rZXl3b3JkPjxrZXl3b3JkPkluZmVydGls
aXR5LCBGZW1hbGUvZGlhZ25vc2lzL2VwaWRlbWlvbG9neS8qZXRpb2xvZ3k8L2tleXdvcmQ+PGtl
eXdvcmQ+SW5mZXJ0aWxpdHksIE1hbGUvZXBpZGVtaW9sb2d5PC9rZXl3b3JkPjxrZXl3b3JkPk1h
bGU8L2tleXdvcmQ+PGtleXdvcmQ+UHJvc3BlY3RpdmUgU3R1ZGllczwva2V5d29yZD48a2V5d29y
ZD5TZXh1YWxseSBUcmFuc21pdHRlZCBEaXNlYXNlcy9jb21wbGljYXRpb25zPC9rZXl3b3JkPjxr
ZXl3b3JkPlNvdXRoIEFmcmljYS9lcGlkZW1pb2xvZ3k8L2tleXdvcmQ+PC9rZXl3b3Jkcz48ZGF0
ZXM+PHllYXI+MTk5ODwveWVhcj48cHViLWRhdGVzPjxkYXRlPkp1bDwvZGF0ZT48L3B1Yi1kYXRl
cz48L2RhdGVzPjxpc2JuPjAwNDktNDc1NSAoUHJpbnQpJiN4RDswMDQ5LTQ3NTU8L2lzYm4+PGFj
Y2Vzc2lvbi1udW0+OTcwMDI4MzwvYWNjZXNzaW9uLW51bT48dXJscz48L3VybHM+PGVsZWN0cm9u
aWMtcmVzb3VyY2UtbnVtPjEwLjExNzcvMDA0OTQ3NTU5ODAyODAwMzE0PC9lbGVjdHJvbmljLXJl
c291cmNlLW51bT48cmVtb3RlLWRhdGFiYXNlLXByb3ZpZGVyPk5MTTwvcmVtb3RlLWRhdGFiYXNl
LXByb3ZpZGVyPjxsYW5ndWFnZT5lbmc8L2xhbmd1YWdlPjwvcmVjb3JkPjwvQ2l0ZT48Q2l0ZT48
QXV0aG9yPldpc3dlZGVsPC9BdXRob3I+PFllYXI+MTk4OTwvWWVhcj48UmVjTnVtPjI4MzwvUmVj
TnVtPjxyZWNvcmQ+PHJlYy1udW1iZXI+MjgzPC9yZWMtbnVtYmVyPjxmb3JlaWduLWtleXM+PGtl
eSBhcHA9IkVOIiBkYi1pZD0iZWFyZTJ0YXhsYXgyc3FlenQwa3YwYWZtMnZyMnZ0OTVkd3N6IiB0
aW1lc3RhbXA9IjE1NTM2NzYyNzgiPjI4Mzwva2V5PjwvZm9yZWlnbi1rZXlzPjxyZWYtdHlwZSBu
YW1lPSJKb3VybmFsIEFydGljbGUiPjE3PC9yZWYtdHlwZT48Y29udHJpYnV0b3JzPjxhdXRob3Jz
PjxhdXRob3I+V2lzd2VkZWwsIEsuPC9hdXRob3I+PGF1dGhvcj5BbGxlbiwgRC4gQS48L2F1dGhv
cj48L2F1dGhvcnM+PC9jb250cmlidXRvcnM+PGF1dGgtYWRkcmVzcz5EZXBhcnRtZW50IG9mIE9i
c3RldHJpY3MgYW5kIEd5bmFlY29sb2d5LCBHcm9vdGUgU2NodXVyIEhvc3BpdGFsLCBDYXBlIFRv
d24uPC9hdXRoLWFkZHJlc3M+PHRpdGxlcz48dGl0bGU+SW5mZXJ0aWxpdHkgZmFjdG9ycyBhdCB0
aGUgR3Jvb3RlIFNjaHV1ciBIb3NwaXRhbCBGZXJ0aWxpdHkgQ2xpbmljPC90aXRsZT48c2Vjb25k
YXJ5LXRpdGxlPlMgQWZyIE1lZCBKPC9zZWNvbmRhcnktdGl0bGU+PGFsdC10aXRsZT5Tb3V0aCBB
ZnJpY2FuIG1lZGljYWwgam91cm5hbCA9IFN1aWQtQWZyaWthYW5zZSB0eWRza3JpZiB2aXIgZ2Vu
ZWVza3VuZGU8L2FsdC10aXRsZT48L3RpdGxlcz48cGVyaW9kaWNhbD48ZnVsbC10aXRsZT5TIEFm
ciBNZWQgSjwvZnVsbC10aXRsZT48YWJici0xPlNvdXRoIEFmcmljYW4gbWVkaWNhbCBqb3VybmFs
ID0gU3VpZC1BZnJpa2FhbnNlIHR5ZHNrcmlmIHZpciBnZW5lZXNrdW5kZTwvYWJici0xPjwvcGVy
aW9kaWNhbD48YWx0LXBlcmlvZGljYWw+PGZ1bGwtdGl0bGU+UyBBZnIgTWVkIEo8L2Z1bGwtdGl0
bGU+PGFiYnItMT5Tb3V0aCBBZnJpY2FuIG1lZGljYWwgam91cm5hbCA9IFN1aWQtQWZyaWthYW5z
ZSB0eWRza3JpZiB2aXIgZ2VuZWVza3VuZGU8L2FiYnItMT48L2FsdC1wZXJpb2RpY2FsPjxwYWdl
cz42NS02PC9wYWdlcz48dm9sdW1lPjc2PC92b2x1bWU+PG51bWJlcj4yPC9udW1iZXI+PGVkaXRp
b24+MTk4OS8wNy8xNTwvZWRpdGlvbj48a2V5d29yZHM+PGtleXdvcmQ+QWR1bHQ8L2tleXdvcmQ+
PGtleXdvcmQ+RmVtYWxlPC9rZXl3b3JkPjxrZXl3b3JkPkh1bWFuczwva2V5d29yZD48a2V5d29y
ZD5JbmZlcnRpbGl0eSwgRmVtYWxlLypldGlvbG9neTwva2V5d29yZD48a2V5d29yZD5JbmZlcnRp
bGl0eSwgTWFsZS8qZXRpb2xvZ3k8L2tleXdvcmQ+PGtleXdvcmQ+TWFsZTwva2V5d29yZD48a2V5
d29yZD5Tb3V0aCBBZnJpY2E8L2tleXdvcmQ+PC9rZXl3b3Jkcz48ZGF0ZXM+PHllYXI+MTk4OTwv
eWVhcj48cHViLWRhdGVzPjxkYXRlPkp1bCAxNTwvZGF0ZT48L3B1Yi1kYXRlcz48L2RhdGVzPjxp
c2JuPjAyNTYtOTU3NCAoUHJpbnQpPC9pc2JuPjxhY2Nlc3Npb24tbnVtPjI3NDk0Mjg8L2FjY2Vz
c2lvbi1udW0+PHVybHM+PC91cmxzPjxyZW1vdGUtZGF0YWJhc2UtcHJvdmlkZXI+TkxNPC9yZW1v
dGUtZGF0YWJhc2UtcHJvdmlkZXI+PGxhbmd1YWdlPmVuZzwvbGFuZ3VhZ2U+PC9yZWNvcmQ+PC9D
aXRlPjwvRW5kTm90ZT4A
</w:fldData>
        </w:fldChar>
      </w:r>
      <w:r w:rsidR="006237D3" w:rsidRPr="00F97773">
        <w:rPr>
          <w:szCs w:val="22"/>
        </w:rPr>
        <w:instrText xml:space="preserve"> ADDIN EN.CITE </w:instrText>
      </w:r>
      <w:r w:rsidR="006237D3" w:rsidRPr="00F97773">
        <w:rPr>
          <w:szCs w:val="22"/>
        </w:rPr>
        <w:fldChar w:fldCharType="begin">
          <w:fldData xml:space="preserve">PEVuZE5vdGU+PENpdGU+PEF1dGhvcj5TaGFybWE8L0F1dGhvcj48WWVhcj4yMDA5PC9ZZWFyPjxS
ZWNOdW0+MjgwPC9SZWNOdW0+PERpc3BsYXlUZXh0PjxzdHlsZSBmYWNlPSJzdXBlcnNjcmlwdCI+
MjQtMjc8L3N0eWxlPjwvRGlzcGxheVRleHQ+PHJlY29yZD48cmVjLW51bWJlcj4yODA8L3JlYy1u
dW1iZXI+PGZvcmVpZ24ta2V5cz48a2V5IGFwcD0iRU4iIGRiLWlkPSJlYXJlMnRheGxheDJzcWV6
dDBrdjBhZm0ydnIydnQ5NWR3c3oiIHRpbWVzdGFtcD0iMTU1MzY3NjA2NiI+MjgwPC9rZXk+PC9m
b3JlaWduLWtleXM+PHJlZi10eXBlIG5hbWU9IkpvdXJuYWwgQXJ0aWNsZSI+MTc8L3JlZi10eXBl
Pjxjb250cmlidXRvcnM+PGF1dGhvcnM+PGF1dGhvcj5TaGFybWEsIFMuPC9hdXRob3I+PGF1dGhv
cj5NaXR0YWwsIFMuPC9hdXRob3I+PGF1dGhvcj5BZ2dhcndhbCwgUC48L2F1dGhvcj48L2F1dGhv
cnM+PC9jb250cmlidXRvcnM+PGF1dGgtYWRkcmVzcz5Tb3V0aHBvcnQgYW5kIE9ybXNraXJrIE5I
UyBUcnVzdCwgU291dGhwb3J0LCBVSy4gc2FuamVldi5zaGFybWFAc291dGhwb3J0YW5kb3Jtc2tp
cmsubmhzLnVrPC9hdXRoLWFkZHJlc3M+PHRpdGxlcz48dGl0bGU+TWFuYWdlbWVudCBvZiBpbmZl
cnRpbGl0eSBpbiBsb3cgcmVzb3VyY2UgY291bnRyaWVzPC90aXRsZT48c2Vjb25kYXJ5LXRpdGxl
PkJqb2c8L3NlY29uZGFyeS10aXRsZT48YWx0LXRpdGxlPkJKT0cgOiBhbiBpbnRlcm5hdGlvbmFs
IGpvdXJuYWwgb2Ygb2JzdGV0cmljcyBhbmQgZ3luYWVjb2xvZ3k8L2FsdC10aXRsZT48L3RpdGxl
cz48cGVyaW9kaWNhbD48ZnVsbC10aXRsZT5CSk9HPC9mdWxsLXRpdGxlPjwvcGVyaW9kaWNhbD48
cGFnZXM+NzctODM8L3BhZ2VzPjx2b2x1bWU+MTE2IFN1cHBsIDE8L3ZvbHVtZT48ZWRpdGlvbj4y
MDA5LzA5LzI2PC9lZGl0aW9uPjxrZXl3b3Jkcz48a2V5d29yZD5BZnJpY2EgU291dGggb2YgdGhl
IFNhaGFyYS9lcGlkZW1pb2xvZ3k8L2tleXdvcmQ+PGtleXdvcmQ+QXR0aXR1ZGUgdG8gSGVhbHRo
PC9rZXl3b3JkPjxrZXl3b3JkPipEZXZlbG9waW5nIENvdW50cmllczwva2V5d29yZD48a2V5d29y
ZD5GZW1hbGU8L2tleXdvcmQ+PGtleXdvcmQ+R2VuaXRhbCBEaXNlYXNlcywgRmVtYWxlL2NvbXBs
aWNhdGlvbnM8L2tleXdvcmQ+PGtleXdvcmQ+R2VuaXRhbCBEaXNlYXNlcywgTWFsZS9jb21wbGlj
YXRpb25zPC9rZXl3b3JkPjxrZXl3b3JkPkdsb2JhbCBIZWFsdGg8L2tleXdvcmQ+PGtleXdvcmQ+
SHVtYW5zPC9rZXl3b3JkPjxrZXl3b3JkPkluZmVjdGlvbi9jb21wbGljYXRpb25zPC9rZXl3b3Jk
PjxrZXl3b3JkPipJbmZlcnRpbGl0eS9lcGlkZW1pb2xvZ3kvZXRpb2xvZ3kvdGhlcmFweTwva2V5
d29yZD48a2V5d29yZD5NYWxlPC9rZXl3b3JkPjxrZXl3b3JkPlByZXZhbGVuY2U8L2tleXdvcmQ+
PGtleXdvcmQ+UmVwcm9kdWN0aXZlIEhlYWx0aCBTZXJ2aWNlczwva2V5d29yZD48a2V5d29yZD5S
ZXByb2R1Y3RpdmUgVGVjaG5pcXVlcywgQXNzaXN0ZWQ8L2tleXdvcmQ+PGtleXdvcmQ+U29jaWFs
IEVudmlyb25tZW50PC9rZXl3b3JkPjwva2V5d29yZHM+PGRhdGVzPjx5ZWFyPjIwMDk8L3llYXI+
PHB1Yi1kYXRlcz48ZGF0ZT5PY3Q8L2RhdGU+PC9wdWItZGF0ZXM+PC9kYXRlcz48aXNibj4xNDcw
LTAzMjg8L2lzYm4+PGFjY2Vzc2lvbi1udW0+MTk3NDAxNzc8L2FjY2Vzc2lvbi1udW0+PHVybHM+
PC91cmxzPjxlbGVjdHJvbmljLXJlc291cmNlLW51bT4xMC4xMTExL2ouMTQ3MS0wNTI4LjIwMDku
MDIzMTEueDwvZWxlY3Ryb25pYy1yZXNvdXJjZS1udW0+PHJlbW90ZS1kYXRhYmFzZS1wcm92aWRl
cj5OTE08L3JlbW90ZS1kYXRhYmFzZS1wcm92aWRlcj48bGFuZ3VhZ2U+ZW5nPC9sYW5ndWFnZT48
L3JlY29yZD48L0NpdGU+PENpdGU+PEF1dGhvcj5Ob3JtYW48L0F1dGhvcj48WWVhcj4yMDA0PC9Z
ZWFyPjxSZWNOdW0+MjgxPC9SZWNOdW0+PHJlY29yZD48cmVjLW51bWJlcj4yODE8L3JlYy1udW1i
ZXI+PGZvcmVpZ24ta2V5cz48a2V5IGFwcD0iRU4iIGRiLWlkPSJlYXJlMnRheGxheDJzcWV6dDBr
djBhZm0ydnIydnQ5NWR3c3oiIHRpbWVzdGFtcD0iMTU1MzY3NjEzNiI+MjgxPC9rZXk+PC9mb3Jl
aWduLWtleXM+PHJlZi10eXBlIG5hbWU9IkpvdXJuYWwgQXJ0aWNsZSI+MTc8L3JlZi10eXBlPjxj
b250cmlidXRvcnM+PGF1dGhvcnM+PGF1dGhvcj5Ob3JtYW4sIFIuIEouPC9hdXRob3I+PGF1dGhv
cj5Ob2FrZXMsIE0uPC9hdXRob3I+PGF1dGhvcj5XdSwgUi48L2F1dGhvcj48YXV0aG9yPkRhdmll
cywgTS4gSi48L2F1dGhvcj48YXV0aG9yPk1vcmFuLCBMLjwvYXV0aG9yPjxhdXRob3I+V2FuZywg
Si4gWC48L2F1dGhvcj48L2F1dGhvcnM+PC9jb250cmlidXRvcnM+PGF1dGgtYWRkcmVzcz5SZXBy
b2R1Y3RpdmUgTWVkaWNpbmUgVW5pdCwgVW5pdmVyc2l0eSBvZiBBZGVsYWlkZSwgVGhlIFF1ZWVu
IEVsaXphYmV0aCBIb3NwaXRhbCwgV29vZHZpbGxlIFJkLCBXb29kdmlsbGUsIFNBNTAxMSwgQXVz
dHJhbGlhLjwvYXV0aC1hZGRyZXNzPjx0aXRsZXM+PHRpdGxlPkltcHJvdmluZyByZXByb2R1Y3Rp
dmUgcGVyZm9ybWFuY2UgaW4gb3ZlcndlaWdodC9vYmVzZSB3b21lbiB3aXRoIGVmZmVjdGl2ZSB3
ZWlnaHQgbWFuYWdlbWVudDwvdGl0bGU+PHNlY29uZGFyeS10aXRsZT5IdW0gUmVwcm9kIFVwZGF0
ZTwvc2Vjb25kYXJ5LXRpdGxlPjxhbHQtdGl0bGU+SHVtYW4gcmVwcm9kdWN0aW9uIHVwZGF0ZTwv
YWx0LXRpdGxlPjwvdGl0bGVzPjxwZXJpb2RpY2FsPjxmdWxsLXRpdGxlPkh1bSBSZXByb2QgVXBk
YXRlPC9mdWxsLXRpdGxlPjxhYmJyLTE+SHVtYW4gcmVwcm9kdWN0aW9uIHVwZGF0ZTwvYWJici0x
PjwvcGVyaW9kaWNhbD48YWx0LXBlcmlvZGljYWw+PGZ1bGwtdGl0bGU+SHVtIFJlcHJvZCBVcGRh
dGU8L2Z1bGwtdGl0bGU+PGFiYnItMT5IdW1hbiByZXByb2R1Y3Rpb24gdXBkYXRlPC9hYmJyLTE+
PC9hbHQtcGVyaW9kaWNhbD48cGFnZXM+MjY3LTgwPC9wYWdlcz48dm9sdW1lPjEwPC92b2x1bWU+
PG51bWJlcj4zPC9udW1iZXI+PGVkaXRpb24+MjAwNC8wNS8xNDwvZWRpdGlvbj48a2V5d29yZHM+
PGtleXdvcmQ+RmVtYWxlPC9rZXl3b3JkPjxrZXl3b3JkPkh1bWFuczwva2V5d29yZD48a2V5d29y
ZD5JbmZlcnRpbGl0eSwgRmVtYWxlLypjb21wbGljYXRpb25zLyp0aGVyYXB5PC9rZXl3b3JkPjxr
ZXl3b3JkPk9iZXNpdHkvKmNvbXBsaWNhdGlvbnMvKnRoZXJhcHk8L2tleXdvcmQ+PGtleXdvcmQ+
KlJlcHJvZHVjdGlvbjwva2V5d29yZD48L2tleXdvcmRzPjxkYXRlcz48eWVhcj4yMDA0PC95ZWFy
PjxwdWItZGF0ZXM+PGRhdGU+TWF5LUp1bjwvZGF0ZT48L3B1Yi1kYXRlcz48L2RhdGVzPjxpc2Ju
PjEzNTUtNDc4NiAoUHJpbnQpJiN4RDsxMzU1LTQ3ODY8L2lzYm4+PGFjY2Vzc2lvbi1udW0+MTUx
NDA4NzM8L2FjY2Vzc2lvbi1udW0+PHVybHM+PC91cmxzPjxlbGVjdHJvbmljLXJlc291cmNlLW51
bT4xMC4xMDkzL2h1bXVwZC9kbWgwMTg8L2VsZWN0cm9uaWMtcmVzb3VyY2UtbnVtPjxyZW1vdGUt
ZGF0YWJhc2UtcHJvdmlkZXI+TkxNPC9yZW1vdGUtZGF0YWJhc2UtcHJvdmlkZXI+PGxhbmd1YWdl
PmVuZzwvbGFuZ3VhZ2U+PC9yZWNvcmQ+PC9DaXRlPjxDaXRlPjxBdXRob3I+Q2hpZ3VtYWR6aTwv
QXV0aG9yPjxZZWFyPjE5OTg8L1llYXI+PFJlY051bT4yODI8L1JlY051bT48cmVjb3JkPjxyZWMt
bnVtYmVyPjI4MjwvcmVjLW51bWJlcj48Zm9yZWlnbi1rZXlzPjxrZXkgYXBwPSJFTiIgZGItaWQ9
ImVhcmUydGF4bGF4MnNxZXp0MGt2MGFmbTJ2cjJ2dDk1ZHdzeiIgdGltZXN0YW1wPSIxNTUzNjc2
MTg4Ij4yODI8L2tleT48L2ZvcmVpZ24ta2V5cz48cmVmLXR5cGUgbmFtZT0iSm91cm5hbCBBcnRp
Y2xlIj4xNzwvcmVmLXR5cGU+PGNvbnRyaWJ1dG9ycz48YXV0aG9ycz48YXV0aG9yPkNoaWd1bWFk
emksIFAuIFQuPC9hdXRob3I+PGF1dGhvcj5Nb29kbGV5LCBKLjwvYXV0aG9yPjxhdXRob3I+QmFn
cmF0ZWUsIEouPC9hdXRob3I+PC9hdXRob3JzPjwvY29udHJpYnV0b3JzPjxhdXRoLWFkZHJlc3M+
TVJDL1VOIFByZWduYW5jeSBIeXBlcnRlbnNpb24gUmVzZWFyY2ggVW5pdCwgRmFjdWx0eSBvZiBN
ZWRpY2luZSwgVW5pdmVyc2l0eSBvZiBOYXRhbCwgRHVyYmFuLCBTb3V0aCBBZnJpY2EuPC9hdXRo
LWFkZHJlc3M+PHRpdGxlcz48dGl0bGU+SW5mZXJ0aWxpdHkgcHJvZmlsZSBhdCBLaW5nIEVkd2Fy
ZCBWSUlJIEhvc3BpdGFsLCBEdXJiYW4sIFNvdXRoIEFmcmljYTwvdGl0bGU+PHNlY29uZGFyeS10
aXRsZT5Ucm9wIERvY3Q8L3NlY29uZGFyeS10aXRsZT48YWx0LXRpdGxlPlRyb3BpY2FsIGRvY3Rv
cjwvYWx0LXRpdGxlPjwvdGl0bGVzPjxwZXJpb2RpY2FsPjxmdWxsLXRpdGxlPlRyb3AgRG9jdDwv
ZnVsbC10aXRsZT48YWJici0xPlRyb3BpY2FsIGRvY3RvcjwvYWJici0xPjwvcGVyaW9kaWNhbD48
YWx0LXBlcmlvZGljYWw+PGZ1bGwtdGl0bGU+VHJvcCBEb2N0PC9mdWxsLXRpdGxlPjxhYmJyLTE+
VHJvcGljYWwgZG9jdG9yPC9hYmJyLTE+PC9hbHQtcGVyaW9kaWNhbD48cGFnZXM+MTY4LTcyPC9w
YWdlcz48dm9sdW1lPjI4PC92b2x1bWU+PG51bWJlcj4zPC9udW1iZXI+PGVkaXRpb24+MTk5OC8w
OC8xMzwvZWRpdGlvbj48a2V5d29yZHM+PGtleXdvcmQ+QWR1bHQ8L2tleXdvcmQ+PGtleXdvcmQ+
RmFsbG9waWFuIFR1YmUgRGlzZWFzZXMvY29tcGxpY2F0aW9uczwva2V5d29yZD48a2V5d29yZD5G
ZW1hbGU8L2tleXdvcmQ+PGtleXdvcmQ+SHVtYW5zPC9rZXl3b3JkPjxrZXl3b3JkPkluZmVydGls
aXR5LCBGZW1hbGUvZGlhZ25vc2lzL2VwaWRlbWlvbG9neS8qZXRpb2xvZ3k8L2tleXdvcmQ+PGtl
eXdvcmQ+SW5mZXJ0aWxpdHksIE1hbGUvZXBpZGVtaW9sb2d5PC9rZXl3b3JkPjxrZXl3b3JkPk1h
bGU8L2tleXdvcmQ+PGtleXdvcmQ+UHJvc3BlY3RpdmUgU3R1ZGllczwva2V5d29yZD48a2V5d29y
ZD5TZXh1YWxseSBUcmFuc21pdHRlZCBEaXNlYXNlcy9jb21wbGljYXRpb25zPC9rZXl3b3JkPjxr
ZXl3b3JkPlNvdXRoIEFmcmljYS9lcGlkZW1pb2xvZ3k8L2tleXdvcmQ+PC9rZXl3b3Jkcz48ZGF0
ZXM+PHllYXI+MTk5ODwveWVhcj48cHViLWRhdGVzPjxkYXRlPkp1bDwvZGF0ZT48L3B1Yi1kYXRl
cz48L2RhdGVzPjxpc2JuPjAwNDktNDc1NSAoUHJpbnQpJiN4RDswMDQ5LTQ3NTU8L2lzYm4+PGFj
Y2Vzc2lvbi1udW0+OTcwMDI4MzwvYWNjZXNzaW9uLW51bT48dXJscz48L3VybHM+PGVsZWN0cm9u
aWMtcmVzb3VyY2UtbnVtPjEwLjExNzcvMDA0OTQ3NTU5ODAyODAwMzE0PC9lbGVjdHJvbmljLXJl
c291cmNlLW51bT48cmVtb3RlLWRhdGFiYXNlLXByb3ZpZGVyPk5MTTwvcmVtb3RlLWRhdGFiYXNl
LXByb3ZpZGVyPjxsYW5ndWFnZT5lbmc8L2xhbmd1YWdlPjwvcmVjb3JkPjwvQ2l0ZT48Q2l0ZT48
QXV0aG9yPldpc3dlZGVsPC9BdXRob3I+PFllYXI+MTk4OTwvWWVhcj48UmVjTnVtPjI4MzwvUmVj
TnVtPjxyZWNvcmQ+PHJlYy1udW1iZXI+MjgzPC9yZWMtbnVtYmVyPjxmb3JlaWduLWtleXM+PGtl
eSBhcHA9IkVOIiBkYi1pZD0iZWFyZTJ0YXhsYXgyc3FlenQwa3YwYWZtMnZyMnZ0OTVkd3N6IiB0
aW1lc3RhbXA9IjE1NTM2NzYyNzgiPjI4Mzwva2V5PjwvZm9yZWlnbi1rZXlzPjxyZWYtdHlwZSBu
YW1lPSJKb3VybmFsIEFydGljbGUiPjE3PC9yZWYtdHlwZT48Y29udHJpYnV0b3JzPjxhdXRob3Jz
PjxhdXRob3I+V2lzd2VkZWwsIEsuPC9hdXRob3I+PGF1dGhvcj5BbGxlbiwgRC4gQS48L2F1dGhv
cj48L2F1dGhvcnM+PC9jb250cmlidXRvcnM+PGF1dGgtYWRkcmVzcz5EZXBhcnRtZW50IG9mIE9i
c3RldHJpY3MgYW5kIEd5bmFlY29sb2d5LCBHcm9vdGUgU2NodXVyIEhvc3BpdGFsLCBDYXBlIFRv
d24uPC9hdXRoLWFkZHJlc3M+PHRpdGxlcz48dGl0bGU+SW5mZXJ0aWxpdHkgZmFjdG9ycyBhdCB0
aGUgR3Jvb3RlIFNjaHV1ciBIb3NwaXRhbCBGZXJ0aWxpdHkgQ2xpbmljPC90aXRsZT48c2Vjb25k
YXJ5LXRpdGxlPlMgQWZyIE1lZCBKPC9zZWNvbmRhcnktdGl0bGU+PGFsdC10aXRsZT5Tb3V0aCBB
ZnJpY2FuIG1lZGljYWwgam91cm5hbCA9IFN1aWQtQWZyaWthYW5zZSB0eWRza3JpZiB2aXIgZ2Vu
ZWVza3VuZGU8L2FsdC10aXRsZT48L3RpdGxlcz48cGVyaW9kaWNhbD48ZnVsbC10aXRsZT5TIEFm
ciBNZWQgSjwvZnVsbC10aXRsZT48YWJici0xPlNvdXRoIEFmcmljYW4gbWVkaWNhbCBqb3VybmFs
ID0gU3VpZC1BZnJpa2FhbnNlIHR5ZHNrcmlmIHZpciBnZW5lZXNrdW5kZTwvYWJici0xPjwvcGVy
aW9kaWNhbD48YWx0LXBlcmlvZGljYWw+PGZ1bGwtdGl0bGU+UyBBZnIgTWVkIEo8L2Z1bGwtdGl0
bGU+PGFiYnItMT5Tb3V0aCBBZnJpY2FuIG1lZGljYWwgam91cm5hbCA9IFN1aWQtQWZyaWthYW5z
ZSB0eWRza3JpZiB2aXIgZ2VuZWVza3VuZGU8L2FiYnItMT48L2FsdC1wZXJpb2RpY2FsPjxwYWdl
cz42NS02PC9wYWdlcz48dm9sdW1lPjc2PC92b2x1bWU+PG51bWJlcj4yPC9udW1iZXI+PGVkaXRp
b24+MTk4OS8wNy8xNTwvZWRpdGlvbj48a2V5d29yZHM+PGtleXdvcmQ+QWR1bHQ8L2tleXdvcmQ+
PGtleXdvcmQ+RmVtYWxlPC9rZXl3b3JkPjxrZXl3b3JkPkh1bWFuczwva2V5d29yZD48a2V5d29y
ZD5JbmZlcnRpbGl0eSwgRmVtYWxlLypldGlvbG9neTwva2V5d29yZD48a2V5d29yZD5JbmZlcnRp
bGl0eSwgTWFsZS8qZXRpb2xvZ3k8L2tleXdvcmQ+PGtleXdvcmQ+TWFsZTwva2V5d29yZD48a2V5
d29yZD5Tb3V0aCBBZnJpY2E8L2tleXdvcmQ+PC9rZXl3b3Jkcz48ZGF0ZXM+PHllYXI+MTk4OTwv
eWVhcj48cHViLWRhdGVzPjxkYXRlPkp1bCAxNTwvZGF0ZT48L3B1Yi1kYXRlcz48L2RhdGVzPjxp
c2JuPjAyNTYtOTU3NCAoUHJpbnQpPC9pc2JuPjxhY2Nlc3Npb24tbnVtPjI3NDk0Mjg8L2FjY2Vz
c2lvbi1udW0+PHVybHM+PC91cmxzPjxyZW1vdGUtZGF0YWJhc2UtcHJvdmlkZXI+TkxNPC9yZW1v
dGUtZGF0YWJhc2UtcHJvdmlkZXI+PGxhbmd1YWdlPmVuZzwvbGFuZ3VhZ2U+PC9yZWNvcmQ+PC9D
aXRlPjwvRW5kTm90ZT4A
</w:fldData>
        </w:fldChar>
      </w:r>
      <w:r w:rsidR="006237D3" w:rsidRPr="00F97773">
        <w:rPr>
          <w:szCs w:val="22"/>
        </w:rPr>
        <w:instrText xml:space="preserve"> ADDIN EN.CITE.DATA </w:instrText>
      </w:r>
      <w:r w:rsidR="006237D3" w:rsidRPr="00F97773">
        <w:rPr>
          <w:szCs w:val="22"/>
        </w:rPr>
      </w:r>
      <w:r w:rsidR="006237D3" w:rsidRPr="00F97773">
        <w:rPr>
          <w:szCs w:val="22"/>
        </w:rPr>
        <w:fldChar w:fldCharType="end"/>
      </w:r>
      <w:r w:rsidR="006237D3" w:rsidRPr="00F97773">
        <w:rPr>
          <w:szCs w:val="22"/>
        </w:rPr>
      </w:r>
      <w:r w:rsidR="006237D3" w:rsidRPr="00F97773">
        <w:rPr>
          <w:szCs w:val="22"/>
        </w:rPr>
        <w:fldChar w:fldCharType="separate"/>
      </w:r>
      <w:r w:rsidR="006237D3" w:rsidRPr="00F97773">
        <w:rPr>
          <w:noProof/>
          <w:szCs w:val="22"/>
          <w:vertAlign w:val="superscript"/>
        </w:rPr>
        <w:t>24-27</w:t>
      </w:r>
      <w:r w:rsidR="006237D3" w:rsidRPr="00F97773">
        <w:rPr>
          <w:szCs w:val="22"/>
        </w:rPr>
        <w:fldChar w:fldCharType="end"/>
      </w:r>
      <w:r w:rsidRPr="00F97773">
        <w:rPr>
          <w:szCs w:val="22"/>
        </w:rPr>
        <w:t xml:space="preserve"> It is most frequently caused by previous </w:t>
      </w:r>
      <w:r w:rsidR="009A7763">
        <w:rPr>
          <w:szCs w:val="22"/>
        </w:rPr>
        <w:t>pelvic inflammatory disease (</w:t>
      </w:r>
      <w:r w:rsidRPr="00F97773">
        <w:rPr>
          <w:szCs w:val="22"/>
        </w:rPr>
        <w:t>PID</w:t>
      </w:r>
      <w:r w:rsidR="009A7763">
        <w:rPr>
          <w:szCs w:val="22"/>
        </w:rPr>
        <w:t>)</w:t>
      </w:r>
      <w:r w:rsidRPr="00F97773">
        <w:rPr>
          <w:szCs w:val="22"/>
        </w:rPr>
        <w:t>, endometriosis, previous pelvic surgery</w:t>
      </w:r>
      <w:r w:rsidR="00D74D16" w:rsidRPr="00F97773">
        <w:rPr>
          <w:szCs w:val="22"/>
        </w:rPr>
        <w:t>,</w:t>
      </w:r>
      <w:r w:rsidRPr="00F97773">
        <w:rPr>
          <w:szCs w:val="22"/>
        </w:rPr>
        <w:t xml:space="preserve"> </w:t>
      </w:r>
      <w:r w:rsidR="00D74D16" w:rsidRPr="00F97773">
        <w:rPr>
          <w:szCs w:val="22"/>
        </w:rPr>
        <w:t>or</w:t>
      </w:r>
      <w:r w:rsidRPr="00F97773">
        <w:rPr>
          <w:szCs w:val="22"/>
        </w:rPr>
        <w:t xml:space="preserve"> previous tubal ligation.  </w:t>
      </w:r>
    </w:p>
    <w:p w14:paraId="323242E8" w14:textId="77777777" w:rsidR="00BF6D25" w:rsidRPr="00F97773" w:rsidRDefault="00BF6D25" w:rsidP="00BF6D25">
      <w:pPr>
        <w:rPr>
          <w:szCs w:val="22"/>
        </w:rPr>
      </w:pPr>
      <w:r w:rsidRPr="00F97773">
        <w:rPr>
          <w:szCs w:val="22"/>
        </w:rPr>
        <w:lastRenderedPageBreak/>
        <w:t>Treatment options include assisted reproduction or tuboplasties</w:t>
      </w:r>
      <w:r w:rsidR="001F3CCF" w:rsidRPr="00F97773">
        <w:rPr>
          <w:szCs w:val="22"/>
        </w:rPr>
        <w:t>,</w:t>
      </w:r>
      <w:r w:rsidRPr="00F97773">
        <w:rPr>
          <w:szCs w:val="22"/>
        </w:rPr>
        <w:t xml:space="preserve"> which are only available at certain public sector hospitals. Unfortunately, many patients cannot afford ART and tubal surgery may be the only available option for them. Tuboplasty should be offered to patients with previous tubal ligation and those with good prognosis </w:t>
      </w:r>
      <w:proofErr w:type="spellStart"/>
      <w:r w:rsidRPr="00F97773">
        <w:rPr>
          <w:szCs w:val="22"/>
        </w:rPr>
        <w:t>hydrosalpinges</w:t>
      </w:r>
      <w:proofErr w:type="spellEnd"/>
      <w:r w:rsidRPr="00F97773">
        <w:rPr>
          <w:szCs w:val="22"/>
        </w:rPr>
        <w:t xml:space="preserve">. The tubal reconstruction surgery should be done by an experienced gynaecological surgeon. Patients with poor prognosis </w:t>
      </w:r>
      <w:proofErr w:type="spellStart"/>
      <w:r w:rsidRPr="00F97773">
        <w:rPr>
          <w:szCs w:val="22"/>
        </w:rPr>
        <w:t>hydrosalpinges</w:t>
      </w:r>
      <w:proofErr w:type="spellEnd"/>
      <w:r w:rsidRPr="00F97773">
        <w:rPr>
          <w:szCs w:val="22"/>
        </w:rPr>
        <w:t xml:space="preserve"> should also be offered tubal surgery to remove the damaged fallopian tubes as the fluid from the </w:t>
      </w:r>
      <w:proofErr w:type="spellStart"/>
      <w:r w:rsidRPr="00F97773">
        <w:rPr>
          <w:szCs w:val="22"/>
        </w:rPr>
        <w:t>hydrosalpinges</w:t>
      </w:r>
      <w:proofErr w:type="spellEnd"/>
      <w:r w:rsidRPr="00F97773">
        <w:rPr>
          <w:szCs w:val="22"/>
        </w:rPr>
        <w:t xml:space="preserve"> has been associated with poor pregnancy outcome in ART cycle.</w:t>
      </w:r>
    </w:p>
    <w:p w14:paraId="4D3D95A6" w14:textId="77777777" w:rsidR="007B567F" w:rsidRPr="00F97773" w:rsidRDefault="007B567F" w:rsidP="007B567F">
      <w:pPr>
        <w:rPr>
          <w:szCs w:val="22"/>
        </w:rPr>
      </w:pPr>
    </w:p>
    <w:p w14:paraId="4EA2D333" w14:textId="77777777" w:rsidR="001F3CCF" w:rsidRPr="00F97773" w:rsidRDefault="001F3CCF" w:rsidP="001F3CCF">
      <w:pPr>
        <w:keepNext/>
      </w:pPr>
      <w:r w:rsidRPr="00F97773">
        <w:rPr>
          <w:noProof/>
          <w:szCs w:val="22"/>
          <w:lang w:val="en-ZA" w:eastAsia="en-ZA"/>
        </w:rPr>
        <w:drawing>
          <wp:inline distT="0" distB="0" distL="0" distR="0" wp14:anchorId="246372EE" wp14:editId="163CD4C1">
            <wp:extent cx="4669891" cy="3740339"/>
            <wp:effectExtent l="12700" t="12700" r="16510" b="19050"/>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6759" cy="3745840"/>
                    </a:xfrm>
                    <a:prstGeom prst="rect">
                      <a:avLst/>
                    </a:prstGeom>
                    <a:ln>
                      <a:solidFill>
                        <a:schemeClr val="bg1">
                          <a:lumMod val="95000"/>
                        </a:schemeClr>
                      </a:solidFill>
                    </a:ln>
                  </pic:spPr>
                </pic:pic>
              </a:graphicData>
            </a:graphic>
          </wp:inline>
        </w:drawing>
      </w:r>
    </w:p>
    <w:p w14:paraId="578D39D2" w14:textId="77777777" w:rsidR="007B567F" w:rsidRPr="00F97773" w:rsidRDefault="001F3CCF" w:rsidP="001F3CCF">
      <w:pPr>
        <w:pStyle w:val="Caption"/>
        <w:rPr>
          <w:sz w:val="22"/>
          <w:szCs w:val="22"/>
        </w:rPr>
      </w:pPr>
      <w:bookmarkStart w:id="86" w:name="_Toc12031804"/>
      <w:r w:rsidRPr="00F97773">
        <w:t xml:space="preserve">Figure </w:t>
      </w:r>
      <w:r w:rsidRPr="00F97773">
        <w:fldChar w:fldCharType="begin"/>
      </w:r>
      <w:r w:rsidRPr="00F97773">
        <w:instrText xml:space="preserve"> SEQ Figure \* ARABIC </w:instrText>
      </w:r>
      <w:r w:rsidRPr="00F97773">
        <w:fldChar w:fldCharType="separate"/>
      </w:r>
      <w:r w:rsidR="006B4658">
        <w:rPr>
          <w:noProof/>
        </w:rPr>
        <w:t>8</w:t>
      </w:r>
      <w:r w:rsidRPr="00F97773">
        <w:fldChar w:fldCharType="end"/>
      </w:r>
      <w:r w:rsidRPr="00F97773">
        <w:t>.</w:t>
      </w:r>
      <w:r w:rsidR="00D91595" w:rsidRPr="00F97773">
        <w:t xml:space="preserve"> Algorithm for the management of tubal factor infertility</w:t>
      </w:r>
      <w:bookmarkEnd w:id="86"/>
    </w:p>
    <w:p w14:paraId="5FF01583" w14:textId="77777777" w:rsidR="00CF78AF" w:rsidRPr="00F97773" w:rsidRDefault="00CF78AF" w:rsidP="00CF78AF">
      <w:pPr>
        <w:pStyle w:val="Heading3"/>
      </w:pPr>
      <w:bookmarkStart w:id="87" w:name="_Toc525277205"/>
    </w:p>
    <w:p w14:paraId="187635D5" w14:textId="77777777" w:rsidR="00CF78AF" w:rsidRPr="00F97773" w:rsidRDefault="00CF78AF" w:rsidP="009823FC">
      <w:pPr>
        <w:rPr>
          <w:b/>
          <w:color w:val="009051"/>
        </w:rPr>
      </w:pPr>
      <w:r w:rsidRPr="00F97773">
        <w:rPr>
          <w:b/>
          <w:color w:val="009051"/>
        </w:rPr>
        <w:t>Uterine factors</w:t>
      </w:r>
      <w:bookmarkEnd w:id="87"/>
    </w:p>
    <w:p w14:paraId="09FBEDCC" w14:textId="77777777" w:rsidR="00CF78AF" w:rsidRPr="00F97773" w:rsidRDefault="00CF78AF" w:rsidP="00CF78AF">
      <w:pPr>
        <w:rPr>
          <w:szCs w:val="22"/>
        </w:rPr>
      </w:pPr>
      <w:r w:rsidRPr="00F97773">
        <w:rPr>
          <w:szCs w:val="22"/>
        </w:rPr>
        <w:t>The uterus is a major organ that can impact on reproductive outcome. Some uterine abnormalities are amenable to surgery which can improve pregnancy outcomes, some are not.</w:t>
      </w:r>
    </w:p>
    <w:p w14:paraId="20DE4E2E" w14:textId="77777777" w:rsidR="00CF78AF" w:rsidRPr="00F97773" w:rsidRDefault="00CF78AF" w:rsidP="00CF78AF">
      <w:pPr>
        <w:rPr>
          <w:szCs w:val="22"/>
        </w:rPr>
      </w:pPr>
    </w:p>
    <w:p w14:paraId="0B69EE7D" w14:textId="77777777" w:rsidR="007A7CD9" w:rsidRPr="00F97773" w:rsidRDefault="00CF78AF" w:rsidP="0013096F">
      <w:pPr>
        <w:pStyle w:val="ListParagraph"/>
        <w:numPr>
          <w:ilvl w:val="0"/>
          <w:numId w:val="30"/>
        </w:numPr>
        <w:rPr>
          <w:szCs w:val="22"/>
        </w:rPr>
      </w:pPr>
      <w:r w:rsidRPr="00F97773">
        <w:rPr>
          <w:b/>
          <w:szCs w:val="22"/>
        </w:rPr>
        <w:t>Fibroids:</w:t>
      </w:r>
      <w:r w:rsidRPr="00F97773">
        <w:rPr>
          <w:szCs w:val="22"/>
        </w:rPr>
        <w:t xml:space="preserve"> About 1/3 of women will have fibroids. Most fibroids do not have a negative impact on reproductive outcome and thus require no treatment. Submucosal fibroids are mostly symptomatic. They cause heavy menstrual bleeding, prolonged menstrual bleeding, implantation failure, and recurrent pregnancy losses. The Submucosal fibroids, </w:t>
      </w:r>
      <w:r w:rsidRPr="00AA5391">
        <w:rPr>
          <w:szCs w:val="22"/>
        </w:rPr>
        <w:t>ESGE</w:t>
      </w:r>
      <w:r w:rsidRPr="00F97773">
        <w:rPr>
          <w:szCs w:val="22"/>
        </w:rPr>
        <w:t xml:space="preserve"> type 0, 1 and 2, should be removed preferably through hysteroscopy or laparoscopy according to the type.</w:t>
      </w:r>
      <w:r w:rsidR="00850234" w:rsidRPr="00F97773">
        <w:rPr>
          <w:szCs w:val="22"/>
        </w:rPr>
        <w:fldChar w:fldCharType="begin">
          <w:fldData xml:space="preserve">PEVuZE5vdGU+PENpdGU+PEF1dGhvcj5XYW1zdGVrZXI8L0F1dGhvcj48WWVhcj4xOTkzPC9ZZWFy
PjxSZWNOdW0+Mjg0PC9SZWNOdW0+PERpc3BsYXlUZXh0PjxzdHlsZSBmYWNlPSJzdXBlcnNjcmlw
dCI+MjgsIDI5PC9zdHlsZT48L0Rpc3BsYXlUZXh0PjxyZWNvcmQ+PHJlYy1udW1iZXI+Mjg0PC9y
ZWMtbnVtYmVyPjxmb3JlaWduLWtleXM+PGtleSBhcHA9IkVOIiBkYi1pZD0iZWFyZTJ0YXhsYXgy
c3FlenQwa3YwYWZtMnZyMnZ0OTVkd3N6IiB0aW1lc3RhbXA9IjE1NTM2NzY5MDYiPjI4NDwva2V5
PjwvZm9yZWlnbi1rZXlzPjxyZWYtdHlwZSBuYW1lPSJKb3VybmFsIEFydGljbGUiPjE3PC9yZWYt
dHlwZT48Y29udHJpYnV0b3JzPjxhdXRob3JzPjxhdXRob3I+V2Ftc3Rla2VyLCBLLjwvYXV0aG9y
PjxhdXRob3I+RW1hbnVlbCwgTS4gSC48L2F1dGhvcj48YXV0aG9yPmRlIEtydWlmLCBKLiBILjwv
YXV0aG9yPjwvYXV0aG9ycz48L2NvbnRyaWJ1dG9ycz48YXV0aC1hZGRyZXNzPlNwYWFybmUgSG9z
cGl0YWwsIEhhYXJsZW0sIFRoZSBOZXRoZXJsYW5kcy48L2F1dGgtYWRkcmVzcz48dGl0bGVzPjx0
aXRsZT5UcmFuc2NlcnZpY2FsIGh5c3Rlcm9zY29waWMgcmVzZWN0aW9uIG9mIHN1Ym11Y291cyBm
aWJyb2lkcyBmb3IgYWJub3JtYWwgdXRlcmluZSBibGVlZGluZzogcmVzdWx0cyByZWdhcmRpbmcg
dGhlIGRlZ3JlZSBvZiBpbnRyYW11cmFsIGV4dGVuc2lvbjwvdGl0bGU+PHNlY29uZGFyeS10aXRs
ZT5PYnN0ZXQgR3luZWNvbDwvc2Vjb25kYXJ5LXRpdGxlPjxhbHQtdGl0bGU+T2JzdGV0cmljcyBh
bmQgZ3luZWNvbG9neTwvYWx0LXRpdGxlPjwvdGl0bGVzPjxwZXJpb2RpY2FsPjxmdWxsLXRpdGxl
Pk9ic3RldCBHeW5lY29sPC9mdWxsLXRpdGxlPjxhYmJyLTE+T2JzdGV0cmljcyBhbmQgZ3luZWNv
bG9neTwvYWJici0xPjwvcGVyaW9kaWNhbD48YWx0LXBlcmlvZGljYWw+PGZ1bGwtdGl0bGU+T2Jz
dGV0IEd5bmVjb2w8L2Z1bGwtdGl0bGU+PGFiYnItMT5PYnN0ZXRyaWNzIGFuZCBneW5lY29sb2d5
PC9hYmJyLTE+PC9hbHQtcGVyaW9kaWNhbD48cGFnZXM+NzM2LTQwPC9wYWdlcz48dm9sdW1lPjgy
PC92b2x1bWU+PG51bWJlcj41PC9udW1iZXI+PGVkaXRpb24+MTk5My8xMS8wMTwvZWRpdGlvbj48
a2V5d29yZHM+PGtleXdvcmQ+QWR1bHQ8L2tleXdvcmQ+PGtleXdvcmQ+Q2Vydml4IFV0ZXJpPC9r
ZXl3b3JkPjxrZXl3b3JkPkZlbWFsZTwva2V5d29yZD48a2V5d29yZD5Gb2xsb3ctVXAgU3R1ZGll
czwva2V5d29yZD48a2V5d29yZD5IdW1hbnM8L2tleXdvcmQ+PGtleXdvcmQ+SHlzdGVyZWN0b215
L21ldGhvZHM8L2tleXdvcmQ+PGtleXdvcmQ+Kkh5c3Rlcm9zY29weS9tZXRob2RzPC9rZXl3b3Jk
PjxrZXl3b3JkPkxlaW9teW9tYS9jb21wbGljYXRpb25zL3BhdGhvbG9neS8qc3VyZ2VyeTwva2V5
d29yZD48a2V5d29yZD5NaWRkbGUgQWdlZDwva2V5d29yZD48a2V5d29yZD5Qcm9zcGVjdGl2ZSBT
dHVkaWVzPC9rZXl3b3JkPjxrZXl3b3JkPlJlY3VycmVuY2U8L2tleXdvcmQ+PGtleXdvcmQ+VHJl
YXRtZW50IE91dGNvbWU8L2tleXdvcmQ+PGtleXdvcmQ+VXRlcmluZSBIZW1vcnJoYWdlL2V0aW9s
b2d5LypzdXJnZXJ5PC9rZXl3b3JkPjxrZXl3b3JkPlV0ZXJpbmUgTmVvcGxhc21zL2NvbXBsaWNh
dGlvbnMvcGF0aG9sb2d5LypzdXJnZXJ5PC9rZXl3b3JkPjwva2V5d29yZHM+PGRhdGVzPjx5ZWFy
PjE5OTM8L3llYXI+PHB1Yi1kYXRlcz48ZGF0ZT5Ob3Y8L2RhdGU+PC9wdWItZGF0ZXM+PC9kYXRl
cz48aXNibj4wMDI5LTc4NDQgKFByaW50KSYjeEQ7MDAyOS03ODQ0PC9pc2JuPjxhY2Nlc3Npb24t
bnVtPjg0MTQzMTg8L2FjY2Vzc2lvbi1udW0+PHVybHM+PC91cmxzPjxyZW1vdGUtZGF0YWJhc2Ut
cHJvdmlkZXI+TkxNPC9yZW1vdGUtZGF0YWJhc2UtcHJvdmlkZXI+PGxhbmd1YWdlPmVuZzwvbGFu
Z3VhZ2U+PC9yZWNvcmQ+PC9DaXRlPjxDaXRlPjxBdXRob3I+TGFzbWFyPC9BdXRob3I+PFllYXI+
MjAxMTwvWWVhcj48UmVjTnVtPjI4NTwvUmVjTnVtPjxyZWNvcmQ+PHJlYy1udW1iZXI+Mjg1PC9y
ZWMtbnVtYmVyPjxmb3JlaWduLWtleXM+PGtleSBhcHA9IkVOIiBkYi1pZD0iZWFyZTJ0YXhsYXgy
c3FlenQwa3YwYWZtMnZyMnZ0OTVkd3N6IiB0aW1lc3RhbXA9IjE1NTM2NzY5NTIiPjI4NTwva2V5
PjwvZm9yZWlnbi1rZXlzPjxyZWYtdHlwZSBuYW1lPSJKb3VybmFsIEFydGljbGUiPjE3PC9yZWYt
dHlwZT48Y29udHJpYnV0b3JzPjxhdXRob3JzPjxhdXRob3I+TGFzbWFyLCBSLiBCLjwvYXV0aG9y
PjxhdXRob3I+WGlubWVpLCBaLjwvYXV0aG9yPjxhdXRob3I+SW5kbWFuLCBQLiBELjwvYXV0aG9y
PjxhdXRob3I+Q2VsZXN0ZSwgUi4gSy48L2F1dGhvcj48YXV0aG9yPkRpIFNwaWV6aW8gU2FyZG8s
IEEuPC9hdXRob3I+PC9hdXRob3JzPjwvY29udHJpYnV0b3JzPjxhdXRoLWFkZHJlc3M+RGVwYXJ0
bWVudCBvZiBHeW5lY29sb2d5IGFuZCBPYnN0ZXRyaWNzLCBGZWRlcmFsIEZsdW1pbmVuc2UgVW5p
dmVyc2l0eSwgUmlvIGRlIEphbmVpcm8sIEJyYXppbC4gUmljYXJkb0BsYXNtYXIuY29tLmJyPC9h
dXRoLWFkZHJlc3M+PHRpdGxlcz48dGl0bGU+RmVhc2liaWxpdHkgb2YgYSBuZXcgc3lzdGVtIG9m
IGNsYXNzaWZpY2F0aW9uIG9mIHN1Ym11Y291cyBteW9tYXM6IGEgbXVsdGljZW50ZXIgc3R1ZHk8
L3RpdGxlPjxzZWNvbmRhcnktdGl0bGU+RmVydGlsIFN0ZXJpbDwvc2Vjb25kYXJ5LXRpdGxlPjxh
bHQtdGl0bGU+RmVydGlsaXR5IGFuZCBzdGVyaWxpdHk8L2FsdC10aXRsZT48L3RpdGxlcz48cGVy
aW9kaWNhbD48ZnVsbC10aXRsZT5GZXJ0aWwgU3RlcmlsPC9mdWxsLXRpdGxlPjxhYmJyLTE+RmVy
dGlsaXR5IGFuZCBzdGVyaWxpdHk8L2FiYnItMT48L3BlcmlvZGljYWw+PGFsdC1wZXJpb2RpY2Fs
PjxmdWxsLXRpdGxlPkZlcnRpbCBTdGVyaWw8L2Z1bGwtdGl0bGU+PGFiYnItMT5GZXJ0aWxpdHkg
YW5kIHN0ZXJpbGl0eTwvYWJici0xPjwvYWx0LXBlcmlvZGljYWw+PHBhZ2VzPjIwNzMtNzwvcGFn
ZXM+PHZvbHVtZT45NTwvdm9sdW1lPjxudW1iZXI+NjwvbnVtYmVyPjxlZGl0aW9uPjIwMTEvMDIv
MjI8L2VkaXRpb24+PGtleXdvcmRzPjxrZXl3b3JkPkFkdWx0PC9rZXl3b3JkPjxrZXl3b3JkPkFn
ZWQ8L2tleXdvcmQ+PGtleXdvcmQ+KkRpYWdub3N0aWMgVGVjaG5pcXVlcywgT2JzdGV0cmljYWwg
YW5kIEd5bmVjb2xvZ2ljYWw8L2tleXdvcmQ+PGtleXdvcmQ+RmVhc2liaWxpdHkgU3R1ZGllczwv
a2V5d29yZD48a2V5d29yZD5GZW1hbGU8L2tleXdvcmQ+PGtleXdvcmQ+SHVtYW5zPC9rZXl3b3Jk
PjxrZXl3b3JkPkluZmVydGlsaXR5LCBGZW1hbGUvZXRpb2xvZ3kvcGF0aG9sb2d5L3N1cmdlcnk8
L2tleXdvcmQ+PGtleXdvcmQ+TGVpb215b21hLypjbGFzc2lmaWNhdGlvbi9jb21wbGljYXRpb25z
L2RpYWdub3Npcy9wYXRob2xvZ3k8L2tleXdvcmQ+PGtleXdvcmQ+TWlkZGxlIEFnZWQ8L2tleXdv
cmQ+PGtleXdvcmQ+TXVjb3VzIE1lbWJyYW5lL3BhdGhvbG9neTwva2V5d29yZD48a2V5d29yZD5Q
cmVkaWN0aXZlIFZhbHVlIG9mIFRlc3RzPC9rZXl3b3JkPjxrZXl3b3JkPlNlbnNpdGl2aXR5IGFu
ZCBTcGVjaWZpY2l0eTwva2V5d29yZD48a2V5d29yZD5VdGVyaW5lIE5lb3BsYXNtcy8qY2xhc3Np
ZmljYXRpb24vY29tcGxpY2F0aW9ucy9kaWFnbm9zaXMvcGF0aG9sb2d5PC9rZXl3b3JkPjxrZXl3
b3JkPllvdW5nIEFkdWx0PC9rZXl3b3JkPjwva2V5d29yZHM+PGRhdGVzPjx5ZWFyPjIwMTE8L3ll
YXI+PHB1Yi1kYXRlcz48ZGF0ZT5NYXk8L2RhdGU+PC9wdWItZGF0ZXM+PC9kYXRlcz48aXNibj4w
MDE1LTAyODI8L2lzYm4+PGFjY2Vzc2lvbi1udW0+MjEzMzM5ODU8L2FjY2Vzc2lvbi1udW0+PHVy
bHM+PC91cmxzPjxlbGVjdHJvbmljLXJlc291cmNlLW51bT4xMC4xMDE2L2ouZmVydG5zdGVydC4y
MDExLjAxLjE0NzwvZWxlY3Ryb25pYy1yZXNvdXJjZS1udW0+PHJlbW90ZS1kYXRhYmFzZS1wcm92
aWRlcj5OTE08L3JlbW90ZS1kYXRhYmFzZS1wcm92aWRlcj48bGFuZ3VhZ2U+ZW5nPC9sYW5ndWFn
ZT48L3JlY29yZD48L0NpdGU+PC9FbmROb3RlPgB=
</w:fldData>
        </w:fldChar>
      </w:r>
      <w:r w:rsidR="00850234" w:rsidRPr="00F97773">
        <w:rPr>
          <w:szCs w:val="22"/>
        </w:rPr>
        <w:instrText xml:space="preserve"> ADDIN EN.CITE </w:instrText>
      </w:r>
      <w:r w:rsidR="00850234" w:rsidRPr="00F97773">
        <w:rPr>
          <w:szCs w:val="22"/>
        </w:rPr>
        <w:fldChar w:fldCharType="begin">
          <w:fldData xml:space="preserve">PEVuZE5vdGU+PENpdGU+PEF1dGhvcj5XYW1zdGVrZXI8L0F1dGhvcj48WWVhcj4xOTkzPC9ZZWFy
PjxSZWNOdW0+Mjg0PC9SZWNOdW0+PERpc3BsYXlUZXh0PjxzdHlsZSBmYWNlPSJzdXBlcnNjcmlw
dCI+MjgsIDI5PC9zdHlsZT48L0Rpc3BsYXlUZXh0PjxyZWNvcmQ+PHJlYy1udW1iZXI+Mjg0PC9y
ZWMtbnVtYmVyPjxmb3JlaWduLWtleXM+PGtleSBhcHA9IkVOIiBkYi1pZD0iZWFyZTJ0YXhsYXgy
c3FlenQwa3YwYWZtMnZyMnZ0OTVkd3N6IiB0aW1lc3RhbXA9IjE1NTM2NzY5MDYiPjI4NDwva2V5
PjwvZm9yZWlnbi1rZXlzPjxyZWYtdHlwZSBuYW1lPSJKb3VybmFsIEFydGljbGUiPjE3PC9yZWYt
dHlwZT48Y29udHJpYnV0b3JzPjxhdXRob3JzPjxhdXRob3I+V2Ftc3Rla2VyLCBLLjwvYXV0aG9y
PjxhdXRob3I+RW1hbnVlbCwgTS4gSC48L2F1dGhvcj48YXV0aG9yPmRlIEtydWlmLCBKLiBILjwv
YXV0aG9yPjwvYXV0aG9ycz48L2NvbnRyaWJ1dG9ycz48YXV0aC1hZGRyZXNzPlNwYWFybmUgSG9z
cGl0YWwsIEhhYXJsZW0sIFRoZSBOZXRoZXJsYW5kcy48L2F1dGgtYWRkcmVzcz48dGl0bGVzPjx0
aXRsZT5UcmFuc2NlcnZpY2FsIGh5c3Rlcm9zY29waWMgcmVzZWN0aW9uIG9mIHN1Ym11Y291cyBm
aWJyb2lkcyBmb3IgYWJub3JtYWwgdXRlcmluZSBibGVlZGluZzogcmVzdWx0cyByZWdhcmRpbmcg
dGhlIGRlZ3JlZSBvZiBpbnRyYW11cmFsIGV4dGVuc2lvbjwvdGl0bGU+PHNlY29uZGFyeS10aXRs
ZT5PYnN0ZXQgR3luZWNvbDwvc2Vjb25kYXJ5LXRpdGxlPjxhbHQtdGl0bGU+T2JzdGV0cmljcyBh
bmQgZ3luZWNvbG9neTwvYWx0LXRpdGxlPjwvdGl0bGVzPjxwZXJpb2RpY2FsPjxmdWxsLXRpdGxl
Pk9ic3RldCBHeW5lY29sPC9mdWxsLXRpdGxlPjxhYmJyLTE+T2JzdGV0cmljcyBhbmQgZ3luZWNv
bG9neTwvYWJici0xPjwvcGVyaW9kaWNhbD48YWx0LXBlcmlvZGljYWw+PGZ1bGwtdGl0bGU+T2Jz
dGV0IEd5bmVjb2w8L2Z1bGwtdGl0bGU+PGFiYnItMT5PYnN0ZXRyaWNzIGFuZCBneW5lY29sb2d5
PC9hYmJyLTE+PC9hbHQtcGVyaW9kaWNhbD48cGFnZXM+NzM2LTQwPC9wYWdlcz48dm9sdW1lPjgy
PC92b2x1bWU+PG51bWJlcj41PC9udW1iZXI+PGVkaXRpb24+MTk5My8xMS8wMTwvZWRpdGlvbj48
a2V5d29yZHM+PGtleXdvcmQ+QWR1bHQ8L2tleXdvcmQ+PGtleXdvcmQ+Q2Vydml4IFV0ZXJpPC9r
ZXl3b3JkPjxrZXl3b3JkPkZlbWFsZTwva2V5d29yZD48a2V5d29yZD5Gb2xsb3ctVXAgU3R1ZGll
czwva2V5d29yZD48a2V5d29yZD5IdW1hbnM8L2tleXdvcmQ+PGtleXdvcmQ+SHlzdGVyZWN0b215
L21ldGhvZHM8L2tleXdvcmQ+PGtleXdvcmQ+Kkh5c3Rlcm9zY29weS9tZXRob2RzPC9rZXl3b3Jk
PjxrZXl3b3JkPkxlaW9teW9tYS9jb21wbGljYXRpb25zL3BhdGhvbG9neS8qc3VyZ2VyeTwva2V5
d29yZD48a2V5d29yZD5NaWRkbGUgQWdlZDwva2V5d29yZD48a2V5d29yZD5Qcm9zcGVjdGl2ZSBT
dHVkaWVzPC9rZXl3b3JkPjxrZXl3b3JkPlJlY3VycmVuY2U8L2tleXdvcmQ+PGtleXdvcmQ+VHJl
YXRtZW50IE91dGNvbWU8L2tleXdvcmQ+PGtleXdvcmQ+VXRlcmluZSBIZW1vcnJoYWdlL2V0aW9s
b2d5LypzdXJnZXJ5PC9rZXl3b3JkPjxrZXl3b3JkPlV0ZXJpbmUgTmVvcGxhc21zL2NvbXBsaWNh
dGlvbnMvcGF0aG9sb2d5LypzdXJnZXJ5PC9rZXl3b3JkPjwva2V5d29yZHM+PGRhdGVzPjx5ZWFy
PjE5OTM8L3llYXI+PHB1Yi1kYXRlcz48ZGF0ZT5Ob3Y8L2RhdGU+PC9wdWItZGF0ZXM+PC9kYXRl
cz48aXNibj4wMDI5LTc4NDQgKFByaW50KSYjeEQ7MDAyOS03ODQ0PC9pc2JuPjxhY2Nlc3Npb24t
bnVtPjg0MTQzMTg8L2FjY2Vzc2lvbi1udW0+PHVybHM+PC91cmxzPjxyZW1vdGUtZGF0YWJhc2Ut
cHJvdmlkZXI+TkxNPC9yZW1vdGUtZGF0YWJhc2UtcHJvdmlkZXI+PGxhbmd1YWdlPmVuZzwvbGFu
Z3VhZ2U+PC9yZWNvcmQ+PC9DaXRlPjxDaXRlPjxBdXRob3I+TGFzbWFyPC9BdXRob3I+PFllYXI+
MjAxMTwvWWVhcj48UmVjTnVtPjI4NTwvUmVjTnVtPjxyZWNvcmQ+PHJlYy1udW1iZXI+Mjg1PC9y
ZWMtbnVtYmVyPjxmb3JlaWduLWtleXM+PGtleSBhcHA9IkVOIiBkYi1pZD0iZWFyZTJ0YXhsYXgy
c3FlenQwa3YwYWZtMnZyMnZ0OTVkd3N6IiB0aW1lc3RhbXA9IjE1NTM2NzY5NTIiPjI4NTwva2V5
PjwvZm9yZWlnbi1rZXlzPjxyZWYtdHlwZSBuYW1lPSJKb3VybmFsIEFydGljbGUiPjE3PC9yZWYt
dHlwZT48Y29udHJpYnV0b3JzPjxhdXRob3JzPjxhdXRob3I+TGFzbWFyLCBSLiBCLjwvYXV0aG9y
PjxhdXRob3I+WGlubWVpLCBaLjwvYXV0aG9yPjxhdXRob3I+SW5kbWFuLCBQLiBELjwvYXV0aG9y
PjxhdXRob3I+Q2VsZXN0ZSwgUi4gSy48L2F1dGhvcj48YXV0aG9yPkRpIFNwaWV6aW8gU2FyZG8s
IEEuPC9hdXRob3I+PC9hdXRob3JzPjwvY29udHJpYnV0b3JzPjxhdXRoLWFkZHJlc3M+RGVwYXJ0
bWVudCBvZiBHeW5lY29sb2d5IGFuZCBPYnN0ZXRyaWNzLCBGZWRlcmFsIEZsdW1pbmVuc2UgVW5p
dmVyc2l0eSwgUmlvIGRlIEphbmVpcm8sIEJyYXppbC4gUmljYXJkb0BsYXNtYXIuY29tLmJyPC9h
dXRoLWFkZHJlc3M+PHRpdGxlcz48dGl0bGU+RmVhc2liaWxpdHkgb2YgYSBuZXcgc3lzdGVtIG9m
IGNsYXNzaWZpY2F0aW9uIG9mIHN1Ym11Y291cyBteW9tYXM6IGEgbXVsdGljZW50ZXIgc3R1ZHk8
L3RpdGxlPjxzZWNvbmRhcnktdGl0bGU+RmVydGlsIFN0ZXJpbDwvc2Vjb25kYXJ5LXRpdGxlPjxh
bHQtdGl0bGU+RmVydGlsaXR5IGFuZCBzdGVyaWxpdHk8L2FsdC10aXRsZT48L3RpdGxlcz48cGVy
aW9kaWNhbD48ZnVsbC10aXRsZT5GZXJ0aWwgU3RlcmlsPC9mdWxsLXRpdGxlPjxhYmJyLTE+RmVy
dGlsaXR5IGFuZCBzdGVyaWxpdHk8L2FiYnItMT48L3BlcmlvZGljYWw+PGFsdC1wZXJpb2RpY2Fs
PjxmdWxsLXRpdGxlPkZlcnRpbCBTdGVyaWw8L2Z1bGwtdGl0bGU+PGFiYnItMT5GZXJ0aWxpdHkg
YW5kIHN0ZXJpbGl0eTwvYWJici0xPjwvYWx0LXBlcmlvZGljYWw+PHBhZ2VzPjIwNzMtNzwvcGFn
ZXM+PHZvbHVtZT45NTwvdm9sdW1lPjxudW1iZXI+NjwvbnVtYmVyPjxlZGl0aW9uPjIwMTEvMDIv
MjI8L2VkaXRpb24+PGtleXdvcmRzPjxrZXl3b3JkPkFkdWx0PC9rZXl3b3JkPjxrZXl3b3JkPkFn
ZWQ8L2tleXdvcmQ+PGtleXdvcmQ+KkRpYWdub3N0aWMgVGVjaG5pcXVlcywgT2JzdGV0cmljYWwg
YW5kIEd5bmVjb2xvZ2ljYWw8L2tleXdvcmQ+PGtleXdvcmQ+RmVhc2liaWxpdHkgU3R1ZGllczwv
a2V5d29yZD48a2V5d29yZD5GZW1hbGU8L2tleXdvcmQ+PGtleXdvcmQ+SHVtYW5zPC9rZXl3b3Jk
PjxrZXl3b3JkPkluZmVydGlsaXR5LCBGZW1hbGUvZXRpb2xvZ3kvcGF0aG9sb2d5L3N1cmdlcnk8
L2tleXdvcmQ+PGtleXdvcmQ+TGVpb215b21hLypjbGFzc2lmaWNhdGlvbi9jb21wbGljYXRpb25z
L2RpYWdub3Npcy9wYXRob2xvZ3k8L2tleXdvcmQ+PGtleXdvcmQ+TWlkZGxlIEFnZWQ8L2tleXdv
cmQ+PGtleXdvcmQ+TXVjb3VzIE1lbWJyYW5lL3BhdGhvbG9neTwva2V5d29yZD48a2V5d29yZD5Q
cmVkaWN0aXZlIFZhbHVlIG9mIFRlc3RzPC9rZXl3b3JkPjxrZXl3b3JkPlNlbnNpdGl2aXR5IGFu
ZCBTcGVjaWZpY2l0eTwva2V5d29yZD48a2V5d29yZD5VdGVyaW5lIE5lb3BsYXNtcy8qY2xhc3Np
ZmljYXRpb24vY29tcGxpY2F0aW9ucy9kaWFnbm9zaXMvcGF0aG9sb2d5PC9rZXl3b3JkPjxrZXl3
b3JkPllvdW5nIEFkdWx0PC9rZXl3b3JkPjwva2V5d29yZHM+PGRhdGVzPjx5ZWFyPjIwMTE8L3ll
YXI+PHB1Yi1kYXRlcz48ZGF0ZT5NYXk8L2RhdGU+PC9wdWItZGF0ZXM+PC9kYXRlcz48aXNibj4w
MDE1LTAyODI8L2lzYm4+PGFjY2Vzc2lvbi1udW0+MjEzMzM5ODU8L2FjY2Vzc2lvbi1udW0+PHVy
bHM+PC91cmxzPjxlbGVjdHJvbmljLXJlc291cmNlLW51bT4xMC4xMDE2L2ouZmVydG5zdGVydC4y
MDExLjAxLjE0NzwvZWxlY3Ryb25pYy1yZXNvdXJjZS1udW0+PHJlbW90ZS1kYXRhYmFzZS1wcm92
aWRlcj5OTE08L3JlbW90ZS1kYXRhYmFzZS1wcm92aWRlcj48bGFuZ3VhZ2U+ZW5nPC9sYW5ndWFn
ZT48L3JlY29yZD48L0NpdGU+PC9FbmROb3RlPgB=
</w:fldData>
        </w:fldChar>
      </w:r>
      <w:r w:rsidR="00850234" w:rsidRPr="00F97773">
        <w:rPr>
          <w:szCs w:val="22"/>
        </w:rPr>
        <w:instrText xml:space="preserve"> ADDIN EN.CITE.DATA </w:instrText>
      </w:r>
      <w:r w:rsidR="00850234" w:rsidRPr="00F97773">
        <w:rPr>
          <w:szCs w:val="22"/>
        </w:rPr>
      </w:r>
      <w:r w:rsidR="00850234" w:rsidRPr="00F97773">
        <w:rPr>
          <w:szCs w:val="22"/>
        </w:rPr>
        <w:fldChar w:fldCharType="end"/>
      </w:r>
      <w:r w:rsidR="00850234" w:rsidRPr="00F97773">
        <w:rPr>
          <w:szCs w:val="22"/>
        </w:rPr>
      </w:r>
      <w:r w:rsidR="00850234" w:rsidRPr="00F97773">
        <w:rPr>
          <w:szCs w:val="22"/>
        </w:rPr>
        <w:fldChar w:fldCharType="separate"/>
      </w:r>
      <w:r w:rsidR="00850234" w:rsidRPr="00F97773">
        <w:rPr>
          <w:noProof/>
          <w:szCs w:val="22"/>
          <w:vertAlign w:val="superscript"/>
        </w:rPr>
        <w:t>28, 29</w:t>
      </w:r>
      <w:r w:rsidR="00850234" w:rsidRPr="00F97773">
        <w:rPr>
          <w:szCs w:val="22"/>
        </w:rPr>
        <w:fldChar w:fldCharType="end"/>
      </w:r>
      <w:r w:rsidR="00850234" w:rsidRPr="00F97773">
        <w:rPr>
          <w:szCs w:val="22"/>
          <w:vertAlign w:val="superscript"/>
        </w:rPr>
        <w:t xml:space="preserve"> </w:t>
      </w:r>
      <w:r w:rsidRPr="00F97773">
        <w:rPr>
          <w:szCs w:val="22"/>
        </w:rPr>
        <w:t>Large intramural fibroids that are 5cm or more in size should also be removed as they have been associated with poor reproductive outcome. Laparoscopic myomectomy is preferred over laparotomy if the doctor’s skills are adequate.</w:t>
      </w:r>
    </w:p>
    <w:p w14:paraId="79EEF897" w14:textId="77777777" w:rsidR="00CF78AF" w:rsidRPr="00F97773" w:rsidRDefault="00CF78AF" w:rsidP="009823FC">
      <w:pPr>
        <w:pStyle w:val="ListParagraph"/>
        <w:ind w:left="360"/>
        <w:rPr>
          <w:szCs w:val="22"/>
        </w:rPr>
      </w:pPr>
      <w:r w:rsidRPr="00F97773">
        <w:rPr>
          <w:szCs w:val="22"/>
        </w:rPr>
        <w:lastRenderedPageBreak/>
        <w:t xml:space="preserve">Uterine </w:t>
      </w:r>
      <w:r w:rsidR="005B4F8C">
        <w:rPr>
          <w:szCs w:val="22"/>
        </w:rPr>
        <w:t>a</w:t>
      </w:r>
      <w:r w:rsidRPr="00F97773">
        <w:rPr>
          <w:szCs w:val="22"/>
        </w:rPr>
        <w:t xml:space="preserve">rtery </w:t>
      </w:r>
      <w:proofErr w:type="spellStart"/>
      <w:r w:rsidR="005B4F8C">
        <w:rPr>
          <w:szCs w:val="22"/>
        </w:rPr>
        <w:t>e</w:t>
      </w:r>
      <w:r w:rsidRPr="00F97773">
        <w:rPr>
          <w:szCs w:val="22"/>
        </w:rPr>
        <w:t>mbolisation</w:t>
      </w:r>
      <w:proofErr w:type="spellEnd"/>
      <w:r w:rsidRPr="00F97773">
        <w:rPr>
          <w:szCs w:val="22"/>
        </w:rPr>
        <w:t xml:space="preserve"> (UAE) is available and sometimes offered to patients instead of myomectomy. There have been a number of patients who conceived after UAE. However, serious morbidity has been reported.</w:t>
      </w:r>
      <w:r w:rsidR="007A7CD9" w:rsidRPr="00F97773">
        <w:rPr>
          <w:szCs w:val="22"/>
          <w:vertAlign w:val="superscript"/>
        </w:rPr>
        <w:t xml:space="preserve"> </w:t>
      </w:r>
      <w:r w:rsidRPr="00F97773">
        <w:rPr>
          <w:szCs w:val="22"/>
        </w:rPr>
        <w:t>There is a high risk of morbidly adherent placenta, miscarriage, low birth weight, intra-uterine growth restriction, preterm delivery, and post-partum haemorrhage post UAE.</w:t>
      </w:r>
      <w:r w:rsidR="007A7CD9" w:rsidRPr="00F97773">
        <w:rPr>
          <w:szCs w:val="22"/>
        </w:rPr>
        <w:fldChar w:fldCharType="begin">
          <w:fldData xml:space="preserve">PEVuZE5vdGU+PENpdGU+PEF1dGhvcj5Ib2x1YjwvQXV0aG9yPjxZZWFyPjIwMDg8L1llYXI+PFJl
Y051bT4yODc8L1JlY051bT48RGlzcGxheVRleHQ+PHN0eWxlIGZhY2U9InN1cGVyc2NyaXB0Ij4z
MDwvc3R5bGU+PC9EaXNwbGF5VGV4dD48cmVjb3JkPjxyZWMtbnVtYmVyPjI4NzwvcmVjLW51bWJl
cj48Zm9yZWlnbi1rZXlzPjxrZXkgYXBwPSJFTiIgZGItaWQ9ImVhcmUydGF4bGF4MnNxZXp0MGt2
MGFmbTJ2cjJ2dDk1ZHdzeiIgdGltZXN0YW1wPSIxNTUzNjc3MDUwIj4yODc8L2tleT48L2ZvcmVp
Z24ta2V5cz48cmVmLXR5cGUgbmFtZT0iSm91cm5hbCBBcnRpY2xlIj4xNzwvcmVmLXR5cGU+PGNv
bnRyaWJ1dG9ycz48YXV0aG9ycz48YXV0aG9yPkhvbHViLCBaLjwvYXV0aG9yPjxhdXRob3I+TWFy
YSwgTS48L2F1dGhvcj48YXV0aG9yPkt1emVsLCBELjwvYXV0aG9yPjxhdXRob3I+SmFib3IsIEEu
PC9hdXRob3I+PGF1dGhvcj5NYXNrb3ZhLCBKLjwvYXV0aG9yPjxhdXRob3I+RWltLCBKLjwvYXV0
aG9yPjwvYXV0aG9ycz48L2NvbnRyaWJ1dG9ycz48YXV0aC1hZGRyZXNzPkRlcGFydG1lbnQgb2Yg
T2JzdGV0cmljcyBhbmQgR3luZWNvbG9neSwgQmFieSBGcmllbmRseSBIb3NwaXRhbCwgS2xhZG5v
LCBDemVjaCBSZXB1YmxpYy4gaG9sdWJ6QHNlem5hbS5jejwvYXV0aC1hZGRyZXNzPjx0aXRsZXM+
PHRpdGxlPlByZWduYW5jeSBvdXRjb21lcyBhZnRlciB1dGVyaW5lIGFydGVyeSBvY2NsdXNpb246
IHByb3NwZWN0aXZlIG11bHRpY2VudHJpYyBzdHVkeTwvdGl0bGU+PHNlY29uZGFyeS10aXRsZT5G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bHQtcGVyaW9kaWNhbD48cGFnZXM+MTg4Ni05MTwvcGFnZXM+PHZvbHVtZT45MDwvdm9sdW1lPjxu
dW1iZXI+NTwvbnVtYmVyPjxlZGl0aW9uPjIwMDcvMTIvMjU8L2VkaXRpb24+PGtleXdvcmRzPjxr
ZXl3b3JkPkFib3J0aW9uLCBTcG9udGFuZW91cy9ldGlvbG9neTwva2V5d29yZD48a2V5d29yZD5B
ZHVsdDwva2V5d29yZD48a2V5d29yZD5BcnRlcmllcy9zdXJnZXJ5PC9rZXl3b3JkPjxrZXl3b3Jk
PkNlc2FyZWFuIFNlY3Rpb248L2tleXdvcmQ+PGtleXdvcmQ+Q3plY2ggUmVwdWJsaWM8L2tleXdv
cmQ+PGtleXdvcmQ+RmVtYWxlPC9rZXl3b3JkPjxrZXl3b3JkPkh1bWFuczwva2V5d29yZD48a2V5
d29yZD5MYWJvciBQcmVzZW50YXRpb248L2tleXdvcmQ+PGtleXdvcmQ+TGFwYXJvc2NvcHkvKmFk
dmVyc2UgZWZmZWN0czwva2V5d29yZD48a2V5d29yZD5MZWlvbXlvbWEvc3VyZ2VyeS8qdGhlcmFw
eTwva2V5d29yZD48a2V5d29yZD5MaXZlIEJpcnRoPC9rZXl3b3JkPjxrZXl3b3JkPlByZWduYW5j
eTwva2V5d29yZD48a2V5d29yZD5QcmVnbmFuY3kgUmF0ZTwva2V5d29yZD48a2V5d29yZD5QcmVt
YXR1cmUgQmlydGgvZXRpb2xvZ3k8L2tleXdvcmQ+PGtleXdvcmQ+UHJvc3BlY3RpdmUgU3R1ZGll
czwva2V5d29yZD48a2V5d29yZD5SaXNrIEFzc2Vzc21lbnQ8L2tleXdvcmQ+PGtleXdvcmQ+VXRl
cmluZSBBcnRlcnkgRW1ib2xpemF0aW9uLyphZHZlcnNlIGVmZmVjdHM8L2tleXdvcmQ+PGtleXdv
cmQ+VXRlcmluZSBOZW9wbGFzbXMvc3VyZ2VyeS8qdGhlcmFweTwva2V5d29yZD48a2V5d29yZD5V
dGVydXMvKmJsb29kIHN1cHBseTwva2V5d29yZD48a2V5d29yZD5WYXNjdWxhciBTdXJnaWNhbCBQ
cm9jZWR1cmVzLyphZHZlcnNlIGVmZmVjdHM8L2tleXdvcmQ+PC9rZXl3b3Jkcz48ZGF0ZXM+PHll
YXI+MjAwODwveWVhcj48cHViLWRhdGVzPjxkYXRlPk5vdjwvZGF0ZT48L3B1Yi1kYXRlcz48L2Rh
dGVzPjxpc2JuPjAwMTUtMDI4MjwvaXNibj48YWNjZXNzaW9uLW51bT4xODE1NTcwMTwvYWNjZXNz
aW9uLW51bT48dXJscz48L3VybHM+PGVsZWN0cm9uaWMtcmVzb3VyY2UtbnVtPjEwLjEwMTYvai5m
ZXJ0bnN0ZXJ0LjIwMDcuMDguMDMzPC9lbGVjdHJvbmljLXJlc291cmNlLW51bT48cmVtb3RlLWRh
dGFiYXNlLXByb3ZpZGVyPk5MTTwvcmVtb3RlLWRhdGFiYXNlLXByb3ZpZGVyPjxsYW5ndWFnZT5l
bmc8L2xhbmd1YWdlPjwvcmVjb3JkPjwvQ2l0ZT48L0VuZE5vdGU+AG==
</w:fldData>
        </w:fldChar>
      </w:r>
      <w:r w:rsidR="007A7CD9" w:rsidRPr="00F97773">
        <w:rPr>
          <w:szCs w:val="22"/>
        </w:rPr>
        <w:instrText xml:space="preserve"> ADDIN EN.CITE </w:instrText>
      </w:r>
      <w:r w:rsidR="007A7CD9" w:rsidRPr="00F97773">
        <w:rPr>
          <w:szCs w:val="22"/>
        </w:rPr>
        <w:fldChar w:fldCharType="begin">
          <w:fldData xml:space="preserve">PEVuZE5vdGU+PENpdGU+PEF1dGhvcj5Ib2x1YjwvQXV0aG9yPjxZZWFyPjIwMDg8L1llYXI+PFJl
Y051bT4yODc8L1JlY051bT48RGlzcGxheVRleHQ+PHN0eWxlIGZhY2U9InN1cGVyc2NyaXB0Ij4z
MDwvc3R5bGU+PC9EaXNwbGF5VGV4dD48cmVjb3JkPjxyZWMtbnVtYmVyPjI4NzwvcmVjLW51bWJl
cj48Zm9yZWlnbi1rZXlzPjxrZXkgYXBwPSJFTiIgZGItaWQ9ImVhcmUydGF4bGF4MnNxZXp0MGt2
MGFmbTJ2cjJ2dDk1ZHdzeiIgdGltZXN0YW1wPSIxNTUzNjc3MDUwIj4yODc8L2tleT48L2ZvcmVp
Z24ta2V5cz48cmVmLXR5cGUgbmFtZT0iSm91cm5hbCBBcnRpY2xlIj4xNzwvcmVmLXR5cGU+PGNv
bnRyaWJ1dG9ycz48YXV0aG9ycz48YXV0aG9yPkhvbHViLCBaLjwvYXV0aG9yPjxhdXRob3I+TWFy
YSwgTS48L2F1dGhvcj48YXV0aG9yPkt1emVsLCBELjwvYXV0aG9yPjxhdXRob3I+SmFib3IsIEEu
PC9hdXRob3I+PGF1dGhvcj5NYXNrb3ZhLCBKLjwvYXV0aG9yPjxhdXRob3I+RWltLCBKLjwvYXV0
aG9yPjwvYXV0aG9ycz48L2NvbnRyaWJ1dG9ycz48YXV0aC1hZGRyZXNzPkRlcGFydG1lbnQgb2Yg
T2JzdGV0cmljcyBhbmQgR3luZWNvbG9neSwgQmFieSBGcmllbmRseSBIb3NwaXRhbCwgS2xhZG5v
LCBDemVjaCBSZXB1YmxpYy4gaG9sdWJ6QHNlem5hbS5jejwvYXV0aC1hZGRyZXNzPjx0aXRsZXM+
PHRpdGxlPlByZWduYW5jeSBvdXRjb21lcyBhZnRlciB1dGVyaW5lIGFydGVyeSBvY2NsdXNpb246
IHByb3NwZWN0aXZlIG11bHRpY2VudHJpYyBzdHVkeTwvdGl0bGU+PHNlY29uZGFyeS10aXRsZT5G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bHQtcGVyaW9kaWNhbD48cGFnZXM+MTg4Ni05MTwvcGFnZXM+PHZvbHVtZT45MDwvdm9sdW1lPjxu
dW1iZXI+NTwvbnVtYmVyPjxlZGl0aW9uPjIwMDcvMTIvMjU8L2VkaXRpb24+PGtleXdvcmRzPjxr
ZXl3b3JkPkFib3J0aW9uLCBTcG9udGFuZW91cy9ldGlvbG9neTwva2V5d29yZD48a2V5d29yZD5B
ZHVsdDwva2V5d29yZD48a2V5d29yZD5BcnRlcmllcy9zdXJnZXJ5PC9rZXl3b3JkPjxrZXl3b3Jk
PkNlc2FyZWFuIFNlY3Rpb248L2tleXdvcmQ+PGtleXdvcmQ+Q3plY2ggUmVwdWJsaWM8L2tleXdv
cmQ+PGtleXdvcmQ+RmVtYWxlPC9rZXl3b3JkPjxrZXl3b3JkPkh1bWFuczwva2V5d29yZD48a2V5
d29yZD5MYWJvciBQcmVzZW50YXRpb248L2tleXdvcmQ+PGtleXdvcmQ+TGFwYXJvc2NvcHkvKmFk
dmVyc2UgZWZmZWN0czwva2V5d29yZD48a2V5d29yZD5MZWlvbXlvbWEvc3VyZ2VyeS8qdGhlcmFw
eTwva2V5d29yZD48a2V5d29yZD5MaXZlIEJpcnRoPC9rZXl3b3JkPjxrZXl3b3JkPlByZWduYW5j
eTwva2V5d29yZD48a2V5d29yZD5QcmVnbmFuY3kgUmF0ZTwva2V5d29yZD48a2V5d29yZD5QcmVt
YXR1cmUgQmlydGgvZXRpb2xvZ3k8L2tleXdvcmQ+PGtleXdvcmQ+UHJvc3BlY3RpdmUgU3R1ZGll
czwva2V5d29yZD48a2V5d29yZD5SaXNrIEFzc2Vzc21lbnQ8L2tleXdvcmQ+PGtleXdvcmQ+VXRl
cmluZSBBcnRlcnkgRW1ib2xpemF0aW9uLyphZHZlcnNlIGVmZmVjdHM8L2tleXdvcmQ+PGtleXdv
cmQ+VXRlcmluZSBOZW9wbGFzbXMvc3VyZ2VyeS8qdGhlcmFweTwva2V5d29yZD48a2V5d29yZD5V
dGVydXMvKmJsb29kIHN1cHBseTwva2V5d29yZD48a2V5d29yZD5WYXNjdWxhciBTdXJnaWNhbCBQ
cm9jZWR1cmVzLyphZHZlcnNlIGVmZmVjdHM8L2tleXdvcmQ+PC9rZXl3b3Jkcz48ZGF0ZXM+PHll
YXI+MjAwODwveWVhcj48cHViLWRhdGVzPjxkYXRlPk5vdjwvZGF0ZT48L3B1Yi1kYXRlcz48L2Rh
dGVzPjxpc2JuPjAwMTUtMDI4MjwvaXNibj48YWNjZXNzaW9uLW51bT4xODE1NTcwMTwvYWNjZXNz
aW9uLW51bT48dXJscz48L3VybHM+PGVsZWN0cm9uaWMtcmVzb3VyY2UtbnVtPjEwLjEwMTYvai5m
ZXJ0bnN0ZXJ0LjIwMDcuMDguMDMzPC9lbGVjdHJvbmljLXJlc291cmNlLW51bT48cmVtb3RlLWRh
dGFiYXNlLXByb3ZpZGVyPk5MTTwvcmVtb3RlLWRhdGFiYXNlLXByb3ZpZGVyPjxsYW5ndWFnZT5l
bmc8L2xhbmd1YWdlPjwvcmVjb3JkPjwvQ2l0ZT48L0VuZE5vdGU+AG==
</w:fldData>
        </w:fldChar>
      </w:r>
      <w:r w:rsidR="007A7CD9" w:rsidRPr="00F97773">
        <w:rPr>
          <w:szCs w:val="22"/>
        </w:rPr>
        <w:instrText xml:space="preserve"> ADDIN EN.CITE.DATA </w:instrText>
      </w:r>
      <w:r w:rsidR="007A7CD9" w:rsidRPr="00F97773">
        <w:rPr>
          <w:szCs w:val="22"/>
        </w:rPr>
      </w:r>
      <w:r w:rsidR="007A7CD9" w:rsidRPr="00F97773">
        <w:rPr>
          <w:szCs w:val="22"/>
        </w:rPr>
        <w:fldChar w:fldCharType="end"/>
      </w:r>
      <w:r w:rsidR="007A7CD9" w:rsidRPr="00F97773">
        <w:rPr>
          <w:szCs w:val="22"/>
        </w:rPr>
      </w:r>
      <w:r w:rsidR="007A7CD9" w:rsidRPr="00F97773">
        <w:rPr>
          <w:szCs w:val="22"/>
        </w:rPr>
        <w:fldChar w:fldCharType="separate"/>
      </w:r>
      <w:r w:rsidR="007A7CD9" w:rsidRPr="00F97773">
        <w:rPr>
          <w:noProof/>
          <w:szCs w:val="22"/>
          <w:vertAlign w:val="superscript"/>
        </w:rPr>
        <w:t>30</w:t>
      </w:r>
      <w:r w:rsidR="007A7CD9" w:rsidRPr="00F97773">
        <w:rPr>
          <w:szCs w:val="22"/>
        </w:rPr>
        <w:fldChar w:fldCharType="end"/>
      </w:r>
      <w:r w:rsidRPr="00F97773">
        <w:rPr>
          <w:szCs w:val="22"/>
          <w:vertAlign w:val="superscript"/>
        </w:rPr>
        <w:t xml:space="preserve"> </w:t>
      </w:r>
      <w:r w:rsidRPr="00F97773">
        <w:rPr>
          <w:szCs w:val="22"/>
        </w:rPr>
        <w:t>Its effect on future pregnancy and fertility remains unclear. All patients who conceived after UAE require close monitoring.</w:t>
      </w:r>
    </w:p>
    <w:p w14:paraId="5FC3A81F" w14:textId="77777777" w:rsidR="00CF78AF" w:rsidRPr="00F97773" w:rsidRDefault="00CF78AF" w:rsidP="00CF78AF">
      <w:pPr>
        <w:rPr>
          <w:szCs w:val="22"/>
        </w:rPr>
      </w:pPr>
    </w:p>
    <w:p w14:paraId="7015A36C" w14:textId="77777777" w:rsidR="00CF78AF" w:rsidRPr="00F97773" w:rsidRDefault="00CF78AF" w:rsidP="00CF78AF">
      <w:pPr>
        <w:rPr>
          <w:b/>
          <w:color w:val="009051"/>
        </w:rPr>
      </w:pPr>
      <w:r w:rsidRPr="00F97773">
        <w:rPr>
          <w:b/>
          <w:color w:val="009051"/>
        </w:rPr>
        <w:t>Uterine anomalies</w:t>
      </w:r>
    </w:p>
    <w:p w14:paraId="092B513C" w14:textId="77777777" w:rsidR="00CF78AF" w:rsidRPr="00F97773" w:rsidRDefault="00CF78AF" w:rsidP="0013096F">
      <w:pPr>
        <w:pStyle w:val="ListParagraph"/>
        <w:numPr>
          <w:ilvl w:val="0"/>
          <w:numId w:val="30"/>
        </w:numPr>
        <w:rPr>
          <w:b/>
          <w:szCs w:val="22"/>
        </w:rPr>
      </w:pPr>
      <w:r w:rsidRPr="00F97773">
        <w:rPr>
          <w:b/>
          <w:szCs w:val="22"/>
        </w:rPr>
        <w:t>Septate Uterus</w:t>
      </w:r>
      <w:r w:rsidR="00D32630" w:rsidRPr="00F97773">
        <w:rPr>
          <w:b/>
          <w:szCs w:val="22"/>
        </w:rPr>
        <w:t xml:space="preserve">: </w:t>
      </w:r>
      <w:r w:rsidRPr="00F97773">
        <w:rPr>
          <w:szCs w:val="22"/>
        </w:rPr>
        <w:t>The septate uterus causes most reproductive failures. Women with a septate uterus should be referred to a reproductive medicine specialist for evaluation and assessment if hysteroscopic removal will improve fertility outcomes.</w:t>
      </w:r>
    </w:p>
    <w:p w14:paraId="5DD82CF5" w14:textId="77777777" w:rsidR="00CF78AF" w:rsidRPr="00F97773" w:rsidRDefault="00CF78AF" w:rsidP="00CF78AF">
      <w:pPr>
        <w:rPr>
          <w:szCs w:val="22"/>
        </w:rPr>
      </w:pPr>
    </w:p>
    <w:p w14:paraId="49419BC1" w14:textId="77777777" w:rsidR="00CF78AF" w:rsidRPr="00F97773" w:rsidRDefault="00CF78AF" w:rsidP="0013096F">
      <w:pPr>
        <w:pStyle w:val="ListParagraph"/>
        <w:numPr>
          <w:ilvl w:val="0"/>
          <w:numId w:val="30"/>
        </w:numPr>
        <w:rPr>
          <w:b/>
          <w:szCs w:val="22"/>
        </w:rPr>
      </w:pPr>
      <w:r w:rsidRPr="00F97773">
        <w:rPr>
          <w:b/>
          <w:szCs w:val="22"/>
        </w:rPr>
        <w:t xml:space="preserve">Uterus </w:t>
      </w:r>
      <w:proofErr w:type="spellStart"/>
      <w:r w:rsidRPr="00F97773">
        <w:rPr>
          <w:b/>
          <w:szCs w:val="22"/>
        </w:rPr>
        <w:t>Didelphus</w:t>
      </w:r>
      <w:proofErr w:type="spellEnd"/>
      <w:r w:rsidRPr="00F97773">
        <w:rPr>
          <w:b/>
          <w:szCs w:val="22"/>
        </w:rPr>
        <w:t xml:space="preserve"> and </w:t>
      </w:r>
      <w:proofErr w:type="spellStart"/>
      <w:r w:rsidRPr="00F97773">
        <w:rPr>
          <w:b/>
          <w:szCs w:val="22"/>
        </w:rPr>
        <w:t>unicornuate</w:t>
      </w:r>
      <w:proofErr w:type="spellEnd"/>
      <w:r w:rsidRPr="00F97773">
        <w:rPr>
          <w:b/>
          <w:szCs w:val="22"/>
        </w:rPr>
        <w:t xml:space="preserve"> uterus</w:t>
      </w:r>
      <w:r w:rsidR="009823FC" w:rsidRPr="00F97773">
        <w:rPr>
          <w:b/>
          <w:szCs w:val="22"/>
        </w:rPr>
        <w:t xml:space="preserve">: </w:t>
      </w:r>
      <w:r w:rsidRPr="00F97773">
        <w:rPr>
          <w:szCs w:val="22"/>
        </w:rPr>
        <w:t>Patients with a double uterus (</w:t>
      </w:r>
      <w:proofErr w:type="spellStart"/>
      <w:r w:rsidRPr="00F97773">
        <w:rPr>
          <w:szCs w:val="22"/>
        </w:rPr>
        <w:t>Didelphus</w:t>
      </w:r>
      <w:proofErr w:type="spellEnd"/>
      <w:r w:rsidRPr="00F97773">
        <w:rPr>
          <w:szCs w:val="22"/>
        </w:rPr>
        <w:t xml:space="preserve">) and those with a </w:t>
      </w:r>
      <w:proofErr w:type="spellStart"/>
      <w:r w:rsidRPr="00F97773">
        <w:rPr>
          <w:szCs w:val="22"/>
        </w:rPr>
        <w:t>unicornuate</w:t>
      </w:r>
      <w:proofErr w:type="spellEnd"/>
      <w:r w:rsidRPr="00F97773">
        <w:rPr>
          <w:szCs w:val="22"/>
        </w:rPr>
        <w:t xml:space="preserve"> should not be offered any surgery except if there is a non-communicating horn of the </w:t>
      </w:r>
      <w:proofErr w:type="spellStart"/>
      <w:r w:rsidRPr="00F97773">
        <w:rPr>
          <w:szCs w:val="22"/>
        </w:rPr>
        <w:t>unicornuate</w:t>
      </w:r>
      <w:proofErr w:type="spellEnd"/>
      <w:r w:rsidRPr="00F97773">
        <w:rPr>
          <w:szCs w:val="22"/>
        </w:rPr>
        <w:t xml:space="preserve"> uterus or functional horn that creates chronic pelvic pain.</w:t>
      </w:r>
    </w:p>
    <w:p w14:paraId="75011267" w14:textId="77777777" w:rsidR="00CF78AF" w:rsidRPr="00F97773" w:rsidRDefault="00CF78AF" w:rsidP="00CF78AF">
      <w:pPr>
        <w:rPr>
          <w:szCs w:val="22"/>
        </w:rPr>
      </w:pPr>
    </w:p>
    <w:p w14:paraId="452BEAB6" w14:textId="77777777" w:rsidR="00CF78AF" w:rsidRPr="00F97773" w:rsidRDefault="00CF78AF" w:rsidP="0013096F">
      <w:pPr>
        <w:pStyle w:val="ListParagraph"/>
        <w:numPr>
          <w:ilvl w:val="0"/>
          <w:numId w:val="30"/>
        </w:numPr>
        <w:rPr>
          <w:b/>
          <w:szCs w:val="22"/>
        </w:rPr>
      </w:pPr>
      <w:r w:rsidRPr="00F97773">
        <w:rPr>
          <w:b/>
          <w:szCs w:val="22"/>
        </w:rPr>
        <w:t>Bicornuate Uterus</w:t>
      </w:r>
      <w:r w:rsidR="00620908" w:rsidRPr="00F97773">
        <w:rPr>
          <w:b/>
          <w:szCs w:val="22"/>
        </w:rPr>
        <w:t xml:space="preserve">: </w:t>
      </w:r>
      <w:r w:rsidRPr="00F97773">
        <w:rPr>
          <w:szCs w:val="22"/>
        </w:rPr>
        <w:t xml:space="preserve">The efficacy of doing metroplasty in patients with a bicornuate uterus is still not fully understood. It should not be done as a routine procedure but must be considered in patients with previous reproductive failure. It can be performed via laparoscopy or laparotomy. </w:t>
      </w:r>
    </w:p>
    <w:p w14:paraId="40D8142B" w14:textId="77777777" w:rsidR="00CF78AF" w:rsidRPr="00F97773" w:rsidRDefault="00CF78AF" w:rsidP="00CF78AF">
      <w:pPr>
        <w:rPr>
          <w:szCs w:val="22"/>
        </w:rPr>
      </w:pPr>
    </w:p>
    <w:p w14:paraId="3C8A9D79" w14:textId="77777777" w:rsidR="009B3E22" w:rsidRPr="00F97773" w:rsidRDefault="00CF78AF" w:rsidP="009B3E22">
      <w:pPr>
        <w:rPr>
          <w:b/>
          <w:color w:val="009051"/>
        </w:rPr>
      </w:pPr>
      <w:proofErr w:type="spellStart"/>
      <w:r w:rsidRPr="00F97773">
        <w:rPr>
          <w:b/>
          <w:color w:val="009051"/>
        </w:rPr>
        <w:t>Asherman’s</w:t>
      </w:r>
      <w:proofErr w:type="spellEnd"/>
      <w:r w:rsidRPr="00F97773">
        <w:rPr>
          <w:b/>
          <w:color w:val="009051"/>
        </w:rPr>
        <w:t xml:space="preserve"> syndrome</w:t>
      </w:r>
    </w:p>
    <w:p w14:paraId="2CC7FB5B" w14:textId="77777777" w:rsidR="00CF78AF" w:rsidRPr="00F97773" w:rsidRDefault="00CF78AF" w:rsidP="009B3E22">
      <w:pPr>
        <w:rPr>
          <w:b/>
          <w:szCs w:val="22"/>
        </w:rPr>
      </w:pPr>
      <w:proofErr w:type="spellStart"/>
      <w:r w:rsidRPr="00F97773">
        <w:rPr>
          <w:szCs w:val="22"/>
        </w:rPr>
        <w:t>Asherman’s</w:t>
      </w:r>
      <w:proofErr w:type="spellEnd"/>
      <w:r w:rsidRPr="00F97773">
        <w:rPr>
          <w:szCs w:val="22"/>
        </w:rPr>
        <w:t xml:space="preserve"> syndrome presents as secondary amenorrhea or hypomenorrhea. The major cause of these intrauterine adhesions is intrauterine curettage postpartum or post- abortion. Treatment of severe </w:t>
      </w:r>
      <w:proofErr w:type="spellStart"/>
      <w:r w:rsidRPr="00F97773">
        <w:rPr>
          <w:szCs w:val="22"/>
        </w:rPr>
        <w:t>Asherman’s</w:t>
      </w:r>
      <w:proofErr w:type="spellEnd"/>
      <w:r w:rsidRPr="00F97773">
        <w:rPr>
          <w:szCs w:val="22"/>
        </w:rPr>
        <w:t xml:space="preserve"> syndrome is extremely difficult. These patients should be referred to an endoscopic surgeon for hysteroscopic resection of the synechiae. In very severe cases, the patient may require the services of a surrogate.  In our setting, Genital </w:t>
      </w:r>
      <w:r w:rsidR="00A11A56">
        <w:rPr>
          <w:szCs w:val="22"/>
        </w:rPr>
        <w:t>tuberculosis (</w:t>
      </w:r>
      <w:r w:rsidRPr="00F97773">
        <w:rPr>
          <w:szCs w:val="22"/>
        </w:rPr>
        <w:t>TB</w:t>
      </w:r>
      <w:r w:rsidR="00A11A56">
        <w:rPr>
          <w:szCs w:val="22"/>
        </w:rPr>
        <w:t>)</w:t>
      </w:r>
      <w:r w:rsidRPr="00F97773">
        <w:rPr>
          <w:szCs w:val="22"/>
        </w:rPr>
        <w:t xml:space="preserve"> as a cause of severe </w:t>
      </w:r>
      <w:proofErr w:type="spellStart"/>
      <w:r w:rsidRPr="00F97773">
        <w:rPr>
          <w:szCs w:val="22"/>
        </w:rPr>
        <w:t>Asherman’s</w:t>
      </w:r>
      <w:proofErr w:type="spellEnd"/>
      <w:r w:rsidRPr="00F97773">
        <w:rPr>
          <w:szCs w:val="22"/>
        </w:rPr>
        <w:t xml:space="preserve"> syndrome should be investigated.</w:t>
      </w:r>
    </w:p>
    <w:p w14:paraId="0F02A814" w14:textId="77777777" w:rsidR="00CF78AF" w:rsidRPr="00F97773" w:rsidRDefault="00CF78AF" w:rsidP="00CF78AF">
      <w:pPr>
        <w:rPr>
          <w:b/>
          <w:szCs w:val="22"/>
        </w:rPr>
      </w:pPr>
    </w:p>
    <w:p w14:paraId="73F6CED2" w14:textId="77777777" w:rsidR="00BE7ADA" w:rsidRPr="00F97773" w:rsidRDefault="00631259" w:rsidP="00BE7ADA">
      <w:pPr>
        <w:rPr>
          <w:szCs w:val="22"/>
        </w:rPr>
      </w:pPr>
      <w:r w:rsidRPr="00F97773">
        <w:rPr>
          <w:noProof/>
          <w:lang w:val="en-ZA" w:eastAsia="en-ZA"/>
        </w:rPr>
        <mc:AlternateContent>
          <mc:Choice Requires="wps">
            <w:drawing>
              <wp:inline distT="0" distB="0" distL="0" distR="0" wp14:anchorId="36BA9DBF" wp14:editId="3042739E">
                <wp:extent cx="1828800" cy="1828800"/>
                <wp:effectExtent l="0" t="0" r="6350" b="1270"/>
                <wp:docPr id="16386" name="Text Box 1638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5D3C905C" w14:textId="77777777" w:rsidR="00E306AC" w:rsidRPr="002F4EDA" w:rsidRDefault="00E306AC" w:rsidP="002F4EDA">
                            <w:pPr>
                              <w:rPr>
                                <w:b/>
                              </w:rPr>
                            </w:pPr>
                            <w:r w:rsidRPr="002F4EDA">
                              <w:rPr>
                                <w:b/>
                              </w:rPr>
                              <w:t>The role of dilatation and curettage (D&amp;C) in reproduction</w:t>
                            </w:r>
                          </w:p>
                          <w:p w14:paraId="777AFAFA" w14:textId="77777777" w:rsidR="00E306AC" w:rsidRDefault="00E306AC" w:rsidP="00BE7ADA">
                            <w:pPr>
                              <w:rPr>
                                <w:szCs w:val="22"/>
                              </w:rPr>
                            </w:pPr>
                          </w:p>
                          <w:p w14:paraId="43FB35B1" w14:textId="77777777" w:rsidR="00E306AC" w:rsidRPr="00112D73" w:rsidRDefault="00E306AC" w:rsidP="006248D8">
                            <w:pPr>
                              <w:rPr>
                                <w:szCs w:val="22"/>
                              </w:rPr>
                            </w:pPr>
                            <w:r w:rsidRPr="00CF78AF">
                              <w:rPr>
                                <w:szCs w:val="22"/>
                              </w:rPr>
                              <w:t xml:space="preserve">D&amp;C should </w:t>
                            </w:r>
                            <w:r w:rsidRPr="00CF78AF">
                              <w:rPr>
                                <w:b/>
                                <w:szCs w:val="22"/>
                              </w:rPr>
                              <w:t>NEVER</w:t>
                            </w:r>
                            <w:r w:rsidRPr="00CF78AF">
                              <w:rPr>
                                <w:szCs w:val="22"/>
                              </w:rPr>
                              <w:t xml:space="preserve"> be used to improve the reproductive outcome of patients. It should </w:t>
                            </w:r>
                            <w:r w:rsidRPr="00CF78AF">
                              <w:rPr>
                                <w:b/>
                                <w:szCs w:val="22"/>
                              </w:rPr>
                              <w:t>NOT</w:t>
                            </w:r>
                            <w:r w:rsidRPr="00CF78AF">
                              <w:rPr>
                                <w:szCs w:val="22"/>
                              </w:rPr>
                              <w:t xml:space="preserve"> be offered to patients with heavy menstrual bleeding. Rather offer hysteroscopy for diagnostic and treatment purposes.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D394CE8" id="Text Box 16386" o:spid="_x0000_s103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aiXgIAAMYEAAAOAAAAZHJzL2Uyb0RvYy54bWysVF1P2zAUfZ+0/2D5faQtpStRU9SBmCYx&#10;QIKJZ9dxaCTb17LdJuzX79hpoWN7mvbi+H74fpx7bhYXvdFsp3xoyVZ8fDLiTFlJdWufK/7j8frT&#10;nLMQha2FJqsq/qICv1h+/LDoXKkmtCFdK88QxIaycxXfxOjKoghyo4wIJ+SUhbEhb0SE6J+L2osO&#10;0Y0uJqPRrOjI186TVCFAezUY+TLHbxol413TBBWZrjhqi/n0+Vyns1guRPnshdu0cl+G+IcqjGgt&#10;kr6GuhJRsK1v/whlWukpUBNPJJmCmqaVKveAbsajd908bIRTuReAE9wrTOH/hZW3u3vP2hqzm53O&#10;Z5xZYTCmR9VH9oV6NmiBUudCCecHB/fYw4QXCb2kD1Cm5vvGm/RFWwx24P3yinEKKNOj+WQ+H8Ek&#10;YTsIiFO8PXc+xK+KDEuXinsMMWMrdjchDq4Hl5QtkG7r61brLCTiqEvt2U5g5EJKZeMsP9db853q&#10;QQ/qoAbEEiXUoMigRmGDGtVkCqZIubbfkmjLuorPTs9GObCllH0oTFu4v2GSbrFf9xnh6QGvNdUv&#10;gNHTQMfg5HWLVm9EiPfCg3+ABzsV73A0mpCL9jfONuR//k2f/EELWDnrwOeKWywcZ/qbBV3Ox9Np&#10;on8WpmefJxD8sWV9bLFbc0lAb4zddTJfk3/Uh2vjyTxh8VYpJ0zCSmSueDxcL+OwY1hcqVar7ATC&#10;OxFv7IOTKXTCPo3xsX8S3u1nHUGTWzrwXpTvRj745jm71TYC98yHhPKA6R58LEue2n6x0zYey9nr&#10;7fez/AUAAP//AwBQSwMEFAAGAAgAAAAhAArvJiTVAAAABQEAAA8AAABkcnMvZG93bnJldi54bWxM&#10;j0FrwzAMhe+D/gejwm6r3cJKlsUpo7DzSFd2dmMtzhbLwXbb9N9PG4XuIvR44ul71WbygzhhTH0g&#10;DcuFAoHUBttTp2H//vpQgEjZkDVDINRwwQSbenZXmdKGMzV42uVOcAil0mhwOY+llKl16E1ahBGJ&#10;vc8QvcksYydtNGcO94NcKbWW3vTEH5wZceuw/d4dvYZIj5nkx1PTXhSp/duXs2vXaH0/n16eQWSc&#10;8u0YfvEZHWpmOoQj2SQGDVwk/032VkXB8nBdZF3J//T1DwAAAP//AwBQSwECLQAUAAYACAAAACEA&#10;toM4kv4AAADhAQAAEwAAAAAAAAAAAAAAAAAAAAAAW0NvbnRlbnRfVHlwZXNdLnhtbFBLAQItABQA&#10;BgAIAAAAIQA4/SH/1gAAAJQBAAALAAAAAAAAAAAAAAAAAC8BAABfcmVscy8ucmVsc1BLAQItABQA&#10;BgAIAAAAIQCPpFaiXgIAAMYEAAAOAAAAAAAAAAAAAAAAAC4CAABkcnMvZTJvRG9jLnhtbFBLAQIt&#10;ABQABgAIAAAAIQAK7yYk1QAAAAUBAAAPAAAAAAAAAAAAAAAAALgEAABkcnMvZG93bnJldi54bWxQ&#10;SwUGAAAAAAQABADzAAAAugUAAAAA&#10;" fillcolor="#e2efd9 [665]" stroked="f" strokeweight=".5pt">
                <v:textbox style="mso-fit-shape-to-text:t">
                  <w:txbxContent>
                    <w:p w:rsidR="00E306AC" w:rsidRPr="002F4EDA" w:rsidRDefault="00E306AC" w:rsidP="002F4EDA">
                      <w:pPr>
                        <w:rPr>
                          <w:b/>
                        </w:rPr>
                      </w:pPr>
                      <w:r w:rsidRPr="002F4EDA">
                        <w:rPr>
                          <w:b/>
                        </w:rPr>
                        <w:t>The role of dilatation and curettage (D&amp;C) in reproduction</w:t>
                      </w:r>
                    </w:p>
                    <w:p w:rsidR="00E306AC" w:rsidRDefault="00E306AC" w:rsidP="00BE7ADA">
                      <w:pPr>
                        <w:rPr>
                          <w:szCs w:val="22"/>
                        </w:rPr>
                      </w:pPr>
                    </w:p>
                    <w:p w:rsidR="00E306AC" w:rsidRPr="00112D73" w:rsidRDefault="00E306AC" w:rsidP="006248D8">
                      <w:pPr>
                        <w:rPr>
                          <w:szCs w:val="22"/>
                        </w:rPr>
                      </w:pPr>
                      <w:r w:rsidRPr="00CF78AF">
                        <w:rPr>
                          <w:szCs w:val="22"/>
                        </w:rPr>
                        <w:t xml:space="preserve">D&amp;C should </w:t>
                      </w:r>
                      <w:r w:rsidRPr="00CF78AF">
                        <w:rPr>
                          <w:b/>
                          <w:szCs w:val="22"/>
                        </w:rPr>
                        <w:t>NEVER</w:t>
                      </w:r>
                      <w:r w:rsidRPr="00CF78AF">
                        <w:rPr>
                          <w:szCs w:val="22"/>
                        </w:rPr>
                        <w:t xml:space="preserve"> be used to improve the reproductive outcome of patients. It should </w:t>
                      </w:r>
                      <w:r w:rsidRPr="00CF78AF">
                        <w:rPr>
                          <w:b/>
                          <w:szCs w:val="22"/>
                        </w:rPr>
                        <w:t>NOT</w:t>
                      </w:r>
                      <w:r w:rsidRPr="00CF78AF">
                        <w:rPr>
                          <w:szCs w:val="22"/>
                        </w:rPr>
                        <w:t xml:space="preserve"> be offered to patients with heavy menstrual bleeding. Rather offer hysteroscopy for diagnostic and treatment purposes. </w:t>
                      </w:r>
                    </w:p>
                  </w:txbxContent>
                </v:textbox>
                <w10:anchorlock/>
              </v:shape>
            </w:pict>
          </mc:Fallback>
        </mc:AlternateContent>
      </w:r>
    </w:p>
    <w:p w14:paraId="5E693A09" w14:textId="77777777" w:rsidR="00631259" w:rsidRPr="00F97773" w:rsidRDefault="00631259" w:rsidP="00BE7ADA">
      <w:pPr>
        <w:rPr>
          <w:szCs w:val="22"/>
        </w:rPr>
      </w:pPr>
    </w:p>
    <w:p w14:paraId="05E44CE8" w14:textId="77777777" w:rsidR="00BE7ADA" w:rsidRPr="00F97773" w:rsidRDefault="00BE7ADA" w:rsidP="00BE7ADA">
      <w:pPr>
        <w:pStyle w:val="Caption"/>
        <w:keepNext/>
      </w:pPr>
      <w:bookmarkStart w:id="88" w:name="_Toc12031819"/>
      <w:r w:rsidRPr="00F97773">
        <w:t xml:space="preserve">Table </w:t>
      </w:r>
      <w:r w:rsidRPr="00F97773">
        <w:fldChar w:fldCharType="begin"/>
      </w:r>
      <w:r w:rsidRPr="00F97773">
        <w:instrText xml:space="preserve"> SEQ Table \* ARABIC </w:instrText>
      </w:r>
      <w:r w:rsidRPr="00F97773">
        <w:fldChar w:fldCharType="separate"/>
      </w:r>
      <w:r w:rsidR="006B4658">
        <w:rPr>
          <w:noProof/>
        </w:rPr>
        <w:t>7</w:t>
      </w:r>
      <w:r w:rsidRPr="00F97773">
        <w:fldChar w:fldCharType="end"/>
      </w:r>
      <w:r w:rsidRPr="00F97773">
        <w:t>. Surgery to improve female fertility and levels of care</w:t>
      </w:r>
      <w:bookmarkEnd w:id="88"/>
    </w:p>
    <w:tbl>
      <w:tblPr>
        <w:tblStyle w:val="GridTable4-Accent3"/>
        <w:tblW w:w="0" w:type="auto"/>
        <w:tblLook w:val="0480" w:firstRow="0" w:lastRow="0" w:firstColumn="1" w:lastColumn="0" w:noHBand="0" w:noVBand="1"/>
      </w:tblPr>
      <w:tblGrid>
        <w:gridCol w:w="2093"/>
        <w:gridCol w:w="6379"/>
      </w:tblGrid>
      <w:tr w:rsidR="00BE7ADA" w:rsidRPr="00F97773" w14:paraId="20650E8E" w14:textId="77777777" w:rsidTr="00BE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2670765" w14:textId="77777777" w:rsidR="00BE7ADA" w:rsidRPr="00F97773" w:rsidRDefault="00BE7ADA" w:rsidP="006248D8">
            <w:pPr>
              <w:jc w:val="both"/>
              <w:rPr>
                <w:sz w:val="20"/>
                <w:szCs w:val="20"/>
              </w:rPr>
            </w:pPr>
            <w:r w:rsidRPr="00F97773">
              <w:rPr>
                <w:sz w:val="20"/>
                <w:szCs w:val="20"/>
              </w:rPr>
              <w:t>Minor surgery</w:t>
            </w:r>
          </w:p>
          <w:p w14:paraId="6593807C" w14:textId="77777777" w:rsidR="00BE7ADA" w:rsidRPr="00F97773" w:rsidRDefault="00BE7ADA" w:rsidP="006248D8">
            <w:pPr>
              <w:jc w:val="both"/>
              <w:rPr>
                <w:sz w:val="20"/>
                <w:szCs w:val="20"/>
              </w:rPr>
            </w:pPr>
            <w:r w:rsidRPr="00F97773">
              <w:rPr>
                <w:sz w:val="20"/>
                <w:szCs w:val="20"/>
              </w:rPr>
              <w:t>Level 2/3/4</w:t>
            </w:r>
          </w:p>
          <w:p w14:paraId="66B50A3C" w14:textId="77777777" w:rsidR="00BE7ADA" w:rsidRPr="00F97773" w:rsidRDefault="00BE7ADA" w:rsidP="006248D8">
            <w:pPr>
              <w:jc w:val="both"/>
              <w:rPr>
                <w:sz w:val="20"/>
                <w:szCs w:val="20"/>
              </w:rPr>
            </w:pPr>
          </w:p>
          <w:p w14:paraId="4A567CEF" w14:textId="77777777" w:rsidR="00BE7ADA" w:rsidRPr="00F97773" w:rsidRDefault="00BE7ADA" w:rsidP="006248D8">
            <w:pPr>
              <w:jc w:val="both"/>
              <w:rPr>
                <w:sz w:val="20"/>
                <w:szCs w:val="20"/>
              </w:rPr>
            </w:pPr>
          </w:p>
        </w:tc>
        <w:tc>
          <w:tcPr>
            <w:tcW w:w="6379" w:type="dxa"/>
          </w:tcPr>
          <w:p w14:paraId="7303AE32" w14:textId="77777777" w:rsidR="00BE7ADA" w:rsidRPr="00F97773" w:rsidRDefault="00BE7ADA" w:rsidP="0013096F">
            <w:pPr>
              <w:numPr>
                <w:ilvl w:val="0"/>
                <w:numId w:val="31"/>
              </w:numPr>
              <w:jc w:val="both"/>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 xml:space="preserve">Diagnostic Laparoscopy and </w:t>
            </w:r>
            <w:proofErr w:type="spellStart"/>
            <w:r w:rsidRPr="00F97773">
              <w:rPr>
                <w:sz w:val="20"/>
                <w:szCs w:val="20"/>
              </w:rPr>
              <w:t>chromopertubation</w:t>
            </w:r>
            <w:proofErr w:type="spellEnd"/>
          </w:p>
          <w:p w14:paraId="6F3E980A" w14:textId="77777777" w:rsidR="00BE7ADA" w:rsidRPr="00F97773" w:rsidRDefault="00BE7ADA" w:rsidP="0013096F">
            <w:pPr>
              <w:numPr>
                <w:ilvl w:val="0"/>
                <w:numId w:val="31"/>
              </w:numPr>
              <w:jc w:val="both"/>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Salpingectomy</w:t>
            </w:r>
          </w:p>
          <w:p w14:paraId="4F5BBCC8" w14:textId="77777777" w:rsidR="00BE7ADA" w:rsidRPr="00F97773" w:rsidRDefault="00BE7ADA" w:rsidP="0013096F">
            <w:pPr>
              <w:numPr>
                <w:ilvl w:val="0"/>
                <w:numId w:val="31"/>
              </w:numPr>
              <w:jc w:val="both"/>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Hysteroscopic polypectomy</w:t>
            </w:r>
          </w:p>
          <w:p w14:paraId="0D6615F5" w14:textId="77777777" w:rsidR="00BE7ADA" w:rsidRPr="00F97773" w:rsidRDefault="00BE7ADA" w:rsidP="0013096F">
            <w:pPr>
              <w:numPr>
                <w:ilvl w:val="0"/>
                <w:numId w:val="31"/>
              </w:numPr>
              <w:jc w:val="both"/>
              <w:cnfStyle w:val="000000100000" w:firstRow="0" w:lastRow="0" w:firstColumn="0" w:lastColumn="0" w:oddVBand="0" w:evenVBand="0" w:oddHBand="1" w:evenHBand="0" w:firstRowFirstColumn="0" w:firstRowLastColumn="0" w:lastRowFirstColumn="0" w:lastRowLastColumn="0"/>
              <w:rPr>
                <w:sz w:val="20"/>
                <w:szCs w:val="20"/>
              </w:rPr>
            </w:pPr>
            <w:r w:rsidRPr="00F97773">
              <w:rPr>
                <w:sz w:val="20"/>
                <w:szCs w:val="20"/>
              </w:rPr>
              <w:t>Cervical cerclage</w:t>
            </w:r>
          </w:p>
        </w:tc>
      </w:tr>
      <w:tr w:rsidR="00BE7ADA" w:rsidRPr="00F97773" w14:paraId="5171EC41" w14:textId="77777777" w:rsidTr="00BE7ADA">
        <w:tc>
          <w:tcPr>
            <w:cnfStyle w:val="001000000000" w:firstRow="0" w:lastRow="0" w:firstColumn="1" w:lastColumn="0" w:oddVBand="0" w:evenVBand="0" w:oddHBand="0" w:evenHBand="0" w:firstRowFirstColumn="0" w:firstRowLastColumn="0" w:lastRowFirstColumn="0" w:lastRowLastColumn="0"/>
            <w:tcW w:w="2093" w:type="dxa"/>
          </w:tcPr>
          <w:p w14:paraId="5FEC1A0D" w14:textId="77777777" w:rsidR="00BE7ADA" w:rsidRPr="00F97773" w:rsidRDefault="00BE7ADA" w:rsidP="006248D8">
            <w:pPr>
              <w:jc w:val="both"/>
              <w:rPr>
                <w:sz w:val="20"/>
                <w:szCs w:val="20"/>
              </w:rPr>
            </w:pPr>
            <w:r w:rsidRPr="00F97773">
              <w:rPr>
                <w:sz w:val="20"/>
                <w:szCs w:val="20"/>
              </w:rPr>
              <w:t>Major surgery</w:t>
            </w:r>
          </w:p>
          <w:p w14:paraId="7FB054F6" w14:textId="77777777" w:rsidR="00BE7ADA" w:rsidRPr="00F97773" w:rsidRDefault="00BE7ADA" w:rsidP="006248D8">
            <w:pPr>
              <w:jc w:val="both"/>
              <w:rPr>
                <w:sz w:val="20"/>
                <w:szCs w:val="20"/>
              </w:rPr>
            </w:pPr>
            <w:r w:rsidRPr="00F97773">
              <w:rPr>
                <w:sz w:val="20"/>
                <w:szCs w:val="20"/>
              </w:rPr>
              <w:t>Level 3/4</w:t>
            </w:r>
          </w:p>
          <w:p w14:paraId="2AB86551" w14:textId="77777777" w:rsidR="00BE7ADA" w:rsidRPr="00F97773" w:rsidRDefault="00BE7ADA" w:rsidP="006248D8">
            <w:pPr>
              <w:jc w:val="both"/>
              <w:rPr>
                <w:sz w:val="20"/>
                <w:szCs w:val="20"/>
              </w:rPr>
            </w:pPr>
          </w:p>
          <w:p w14:paraId="7F13A951" w14:textId="77777777" w:rsidR="00BE7ADA" w:rsidRPr="00F97773" w:rsidRDefault="00BE7ADA" w:rsidP="006248D8">
            <w:pPr>
              <w:jc w:val="both"/>
              <w:rPr>
                <w:sz w:val="20"/>
                <w:szCs w:val="20"/>
              </w:rPr>
            </w:pPr>
          </w:p>
          <w:p w14:paraId="305380E9" w14:textId="77777777" w:rsidR="00BE7ADA" w:rsidRPr="00F97773" w:rsidRDefault="00BE7ADA" w:rsidP="006248D8">
            <w:pPr>
              <w:jc w:val="both"/>
              <w:rPr>
                <w:sz w:val="20"/>
                <w:szCs w:val="20"/>
              </w:rPr>
            </w:pPr>
          </w:p>
          <w:p w14:paraId="0E85477C" w14:textId="77777777" w:rsidR="00BE7ADA" w:rsidRPr="00F97773" w:rsidRDefault="00BE7ADA" w:rsidP="006248D8">
            <w:pPr>
              <w:jc w:val="both"/>
              <w:rPr>
                <w:sz w:val="20"/>
                <w:szCs w:val="20"/>
              </w:rPr>
            </w:pPr>
          </w:p>
          <w:p w14:paraId="2A14158C" w14:textId="77777777" w:rsidR="00BE7ADA" w:rsidRPr="00F97773" w:rsidRDefault="00BE7ADA" w:rsidP="006248D8">
            <w:pPr>
              <w:jc w:val="both"/>
              <w:rPr>
                <w:sz w:val="20"/>
                <w:szCs w:val="20"/>
              </w:rPr>
            </w:pPr>
          </w:p>
        </w:tc>
        <w:tc>
          <w:tcPr>
            <w:tcW w:w="6379" w:type="dxa"/>
          </w:tcPr>
          <w:p w14:paraId="5F8B69DC" w14:textId="77777777" w:rsidR="00BE7ADA" w:rsidRPr="00F97773" w:rsidRDefault="00BE7ADA" w:rsidP="006248D8">
            <w:p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lastRenderedPageBreak/>
              <w:t>Ovaries</w:t>
            </w:r>
          </w:p>
          <w:p w14:paraId="0268FA23" w14:textId="77777777" w:rsidR="00BE7ADA" w:rsidRPr="00F97773" w:rsidRDefault="00BE7ADA" w:rsidP="0013096F">
            <w:pPr>
              <w:numPr>
                <w:ilvl w:val="0"/>
                <w:numId w:val="32"/>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Cystectomy</w:t>
            </w:r>
          </w:p>
          <w:p w14:paraId="1050C2B2" w14:textId="77777777" w:rsidR="00BE7ADA" w:rsidRPr="00F97773" w:rsidRDefault="00BE7ADA" w:rsidP="0013096F">
            <w:pPr>
              <w:numPr>
                <w:ilvl w:val="0"/>
                <w:numId w:val="32"/>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lastRenderedPageBreak/>
              <w:t>Drilling</w:t>
            </w:r>
          </w:p>
          <w:p w14:paraId="0549E011" w14:textId="77777777" w:rsidR="00BE7ADA" w:rsidRPr="00F97773" w:rsidRDefault="00BE7ADA" w:rsidP="006248D8">
            <w:p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Fallopian Tubes</w:t>
            </w:r>
          </w:p>
          <w:p w14:paraId="7E259588" w14:textId="77777777" w:rsidR="00BE7ADA" w:rsidRPr="00F97773" w:rsidRDefault="00BE7ADA" w:rsidP="0013096F">
            <w:pPr>
              <w:numPr>
                <w:ilvl w:val="0"/>
                <w:numId w:val="33"/>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Reversal of sterilisation</w:t>
            </w:r>
          </w:p>
          <w:p w14:paraId="02E68CCE" w14:textId="77777777" w:rsidR="00BE7ADA" w:rsidRPr="00F97773" w:rsidRDefault="00BE7ADA" w:rsidP="0013096F">
            <w:pPr>
              <w:numPr>
                <w:ilvl w:val="0"/>
                <w:numId w:val="33"/>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Tuboplasty</w:t>
            </w:r>
          </w:p>
          <w:p w14:paraId="61B45AD4" w14:textId="77777777" w:rsidR="00BE7ADA" w:rsidRPr="00F97773" w:rsidRDefault="00BE7ADA" w:rsidP="006248D8">
            <w:p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Uterus</w:t>
            </w:r>
          </w:p>
          <w:p w14:paraId="5F0D665C" w14:textId="77777777" w:rsidR="00BE7ADA" w:rsidRPr="00F97773" w:rsidRDefault="00BE7ADA" w:rsidP="0013096F">
            <w:pPr>
              <w:numPr>
                <w:ilvl w:val="0"/>
                <w:numId w:val="34"/>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Myomectomy (laparoscopy, hysteroscopy, laparotomy)</w:t>
            </w:r>
          </w:p>
          <w:p w14:paraId="201CC51F" w14:textId="77777777" w:rsidR="00BE7ADA" w:rsidRPr="00F97773" w:rsidRDefault="00BE7ADA" w:rsidP="0013096F">
            <w:pPr>
              <w:numPr>
                <w:ilvl w:val="0"/>
                <w:numId w:val="34"/>
              </w:num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97773">
              <w:rPr>
                <w:sz w:val="20"/>
                <w:szCs w:val="20"/>
              </w:rPr>
              <w:t>Asherman’s</w:t>
            </w:r>
            <w:proofErr w:type="spellEnd"/>
            <w:r w:rsidRPr="00F97773">
              <w:rPr>
                <w:sz w:val="20"/>
                <w:szCs w:val="20"/>
              </w:rPr>
              <w:t xml:space="preserve"> Syndrome</w:t>
            </w:r>
          </w:p>
          <w:p w14:paraId="0AC2E6BE" w14:textId="77777777" w:rsidR="00BE7ADA" w:rsidRPr="00F97773" w:rsidRDefault="00BE7ADA" w:rsidP="0013096F">
            <w:pPr>
              <w:numPr>
                <w:ilvl w:val="0"/>
                <w:numId w:val="34"/>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Septum resection</w:t>
            </w:r>
          </w:p>
          <w:p w14:paraId="721ACE81" w14:textId="77777777" w:rsidR="00BE7ADA" w:rsidRPr="00F97773" w:rsidRDefault="00BE7ADA" w:rsidP="0013096F">
            <w:pPr>
              <w:numPr>
                <w:ilvl w:val="0"/>
                <w:numId w:val="34"/>
              </w:num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Metroplasty</w:t>
            </w:r>
          </w:p>
          <w:p w14:paraId="09710FA5" w14:textId="77777777" w:rsidR="00BE7ADA" w:rsidRPr="00F97773" w:rsidRDefault="00BE7ADA" w:rsidP="006248D8">
            <w:pPr>
              <w:jc w:val="both"/>
              <w:cnfStyle w:val="000000000000" w:firstRow="0" w:lastRow="0" w:firstColumn="0" w:lastColumn="0" w:oddVBand="0" w:evenVBand="0" w:oddHBand="0" w:evenHBand="0" w:firstRowFirstColumn="0" w:firstRowLastColumn="0" w:lastRowFirstColumn="0" w:lastRowLastColumn="0"/>
              <w:rPr>
                <w:sz w:val="20"/>
                <w:szCs w:val="20"/>
              </w:rPr>
            </w:pPr>
            <w:r w:rsidRPr="00F97773">
              <w:rPr>
                <w:sz w:val="20"/>
                <w:szCs w:val="20"/>
              </w:rPr>
              <w:t>Endometriosis</w:t>
            </w:r>
          </w:p>
        </w:tc>
      </w:tr>
    </w:tbl>
    <w:p w14:paraId="1A81661D" w14:textId="77777777" w:rsidR="0029371C" w:rsidRPr="00F97773" w:rsidRDefault="0029371C" w:rsidP="00CF78AF">
      <w:pPr>
        <w:rPr>
          <w:szCs w:val="22"/>
        </w:rPr>
      </w:pPr>
    </w:p>
    <w:p w14:paraId="71371A9C" w14:textId="77777777" w:rsidR="00930313" w:rsidRPr="00F97773" w:rsidRDefault="00C46D7E">
      <w:pPr>
        <w:spacing w:line="240" w:lineRule="auto"/>
        <w:rPr>
          <w:szCs w:val="22"/>
        </w:rPr>
      </w:pPr>
      <w:r w:rsidRPr="00F97773">
        <w:rPr>
          <w:noProof/>
          <w:lang w:val="en-ZA" w:eastAsia="en-ZA"/>
        </w:rPr>
        <mc:AlternateContent>
          <mc:Choice Requires="wps">
            <w:drawing>
              <wp:inline distT="0" distB="0" distL="0" distR="0" wp14:anchorId="005A35F7" wp14:editId="1FD4F5BC">
                <wp:extent cx="1828800" cy="1828800"/>
                <wp:effectExtent l="0" t="0" r="6350" b="4445"/>
                <wp:docPr id="16385" name="Text Box 1638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319078AA" w14:textId="77777777" w:rsidR="00E306AC" w:rsidRPr="00666CBF" w:rsidRDefault="00E306AC" w:rsidP="00C46D7E">
                            <w:pPr>
                              <w:jc w:val="both"/>
                              <w:rPr>
                                <w:b/>
                                <w:szCs w:val="20"/>
                              </w:rPr>
                            </w:pPr>
                            <w:r w:rsidRPr="00666CBF">
                              <w:rPr>
                                <w:b/>
                                <w:szCs w:val="20"/>
                              </w:rPr>
                              <w:t>Key Areas:</w:t>
                            </w:r>
                          </w:p>
                          <w:p w14:paraId="0E71EE4C" w14:textId="77777777" w:rsidR="00E306AC" w:rsidRPr="00666CBF" w:rsidRDefault="00E306AC" w:rsidP="0013096F">
                            <w:pPr>
                              <w:pStyle w:val="ListParagraph"/>
                              <w:numPr>
                                <w:ilvl w:val="0"/>
                                <w:numId w:val="35"/>
                              </w:numPr>
                              <w:jc w:val="both"/>
                              <w:rPr>
                                <w:szCs w:val="20"/>
                              </w:rPr>
                            </w:pPr>
                            <w:r w:rsidRPr="00666CBF">
                              <w:rPr>
                                <w:szCs w:val="20"/>
                              </w:rPr>
                              <w:t>Counselling is an important part of fertility treatment</w:t>
                            </w:r>
                          </w:p>
                          <w:p w14:paraId="43CF9999" w14:textId="77777777" w:rsidR="00E306AC" w:rsidRPr="00666CBF" w:rsidRDefault="00E306AC" w:rsidP="0013096F">
                            <w:pPr>
                              <w:pStyle w:val="ListParagraph"/>
                              <w:numPr>
                                <w:ilvl w:val="0"/>
                                <w:numId w:val="35"/>
                              </w:numPr>
                              <w:jc w:val="both"/>
                              <w:rPr>
                                <w:szCs w:val="20"/>
                              </w:rPr>
                            </w:pPr>
                            <w:r w:rsidRPr="00666CBF">
                              <w:rPr>
                                <w:szCs w:val="20"/>
                              </w:rPr>
                              <w:t>Persons seeking fertility treatment should be advised that lifestyle modification may improve fertility</w:t>
                            </w:r>
                          </w:p>
                          <w:p w14:paraId="0E446112" w14:textId="77777777" w:rsidR="00E306AC" w:rsidRPr="00666CBF" w:rsidRDefault="00E306AC" w:rsidP="0013096F">
                            <w:pPr>
                              <w:pStyle w:val="ListParagraph"/>
                              <w:numPr>
                                <w:ilvl w:val="0"/>
                                <w:numId w:val="35"/>
                              </w:numPr>
                              <w:jc w:val="both"/>
                              <w:rPr>
                                <w:szCs w:val="20"/>
                              </w:rPr>
                            </w:pPr>
                            <w:r w:rsidRPr="00666CBF">
                              <w:rPr>
                                <w:szCs w:val="20"/>
                              </w:rPr>
                              <w:t>Indications for surgery must be aimed at improving fertility</w:t>
                            </w:r>
                          </w:p>
                          <w:p w14:paraId="704CA4E3" w14:textId="77777777" w:rsidR="00E306AC" w:rsidRPr="00666CBF" w:rsidRDefault="00E306AC" w:rsidP="0013096F">
                            <w:pPr>
                              <w:pStyle w:val="ListParagraph"/>
                              <w:numPr>
                                <w:ilvl w:val="0"/>
                                <w:numId w:val="35"/>
                              </w:numPr>
                              <w:jc w:val="both"/>
                              <w:rPr>
                                <w:szCs w:val="20"/>
                              </w:rPr>
                            </w:pPr>
                            <w:r w:rsidRPr="00666CBF">
                              <w:rPr>
                                <w:szCs w:val="20"/>
                              </w:rPr>
                              <w:t>The male partner must have a semen analysis before surgery is performed on the female partner to exclude the male factor</w:t>
                            </w:r>
                          </w:p>
                          <w:p w14:paraId="475E7EE4" w14:textId="77777777" w:rsidR="00E306AC" w:rsidRPr="00666CBF" w:rsidRDefault="00E306AC" w:rsidP="0013096F">
                            <w:pPr>
                              <w:pStyle w:val="ListParagraph"/>
                              <w:numPr>
                                <w:ilvl w:val="0"/>
                                <w:numId w:val="35"/>
                              </w:numPr>
                              <w:rPr>
                                <w:szCs w:val="20"/>
                              </w:rPr>
                            </w:pPr>
                            <w:r w:rsidRPr="00666CBF">
                              <w:rPr>
                                <w:szCs w:val="20"/>
                              </w:rPr>
                              <w:t>There must be access to assisted reproduction technologies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984D32" id="Text Box 16385" o:spid="_x0000_s103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dGXgIAAMYEAAAOAAAAZHJzL2Uyb0RvYy54bWysVF1P2zAUfZ+0/2D5faQttCsRKepATJMY&#10;INGJZ9dxaCTb17LdJuzX79hpKWN7mvbi+H74fpx7bi4ue6PZTvnQkq34+GTEmbKS6tY+V/zH6ubT&#10;nLMQha2FJqsq/qICv1x8/HDRuVJNaEO6Vp4hiA1l5yq+idGVRRHkRhkRTsgpC2ND3ogI0T8XtRcd&#10;ohtdTEajWdGRr50nqUKA9now8kWO3zRKxvumCSoyXXHUFvPp87lOZ7G4EOWzF27Tyn0Z4h+qMKK1&#10;SPoa6lpEwba+/SOUaaWnQE08kWQKappWqtwDuhmP3nXzuBFO5V4ATnCvMIX/F1be7R48a2vMbnY6&#10;n3JmhcGYVqqP7Av1bNACpc6FEs6PDu6xhwkvEnpJH6BMzfeNN+mLthjswPvlFeMUUKZH88l8PoJJ&#10;wnYQEKc4Pnc+xK+KDEuXinsMMWMrdrchDq4Hl5QtkG7rm1brLCTiqCvt2U5g5EJKZeMsP9db853q&#10;QQ/qoAbEEiXUoMigRmGDGtVkCqZIubbfkmjLuorPTqejHNhSyj4Upi3cj5ikW+zXfUZ4esBrTfUL&#10;YPQ00DE4edOi1VsR4oPw4B/gwU7FexyNJuSi/Y2zDfmff9Mnf9ACVs468LniFgvHmf5mQZfz8dlZ&#10;on8WzqafJxD8W8v6rcVuzRUBvTF218l8Tf5RH66NJ/OExVumnDAJK5G54vFwvYrDjmFxpVousxMI&#10;70S8tY9OptAJ+zTGVf8kvNvPOoImd3TgvSjfjXzwzXN2y20E7pkPCeUB0z34WJY8tf1ip218K2ev&#10;4+9n8QsAAP//AwBQSwMEFAAGAAgAAAAhAArvJiTVAAAABQEAAA8AAABkcnMvZG93bnJldi54bWxM&#10;j0FrwzAMhe+D/gejwm6r3cJKlsUpo7DzSFd2dmMtzhbLwXbb9N9PG4XuIvR44ul71WbygzhhTH0g&#10;DcuFAoHUBttTp2H//vpQgEjZkDVDINRwwQSbenZXmdKGMzV42uVOcAil0mhwOY+llKl16E1ahBGJ&#10;vc8QvcksYydtNGcO94NcKbWW3vTEH5wZceuw/d4dvYZIj5nkx1PTXhSp/duXs2vXaH0/n16eQWSc&#10;8u0YfvEZHWpmOoQj2SQGDVwk/032VkXB8nBdZF3J//T1DwAAAP//AwBQSwECLQAUAAYACAAAACEA&#10;toM4kv4AAADhAQAAEwAAAAAAAAAAAAAAAAAAAAAAW0NvbnRlbnRfVHlwZXNdLnhtbFBLAQItABQA&#10;BgAIAAAAIQA4/SH/1gAAAJQBAAALAAAAAAAAAAAAAAAAAC8BAABfcmVscy8ucmVsc1BLAQItABQA&#10;BgAIAAAAIQCHlkdGXgIAAMYEAAAOAAAAAAAAAAAAAAAAAC4CAABkcnMvZTJvRG9jLnhtbFBLAQIt&#10;ABQABgAIAAAAIQAK7yYk1QAAAAUBAAAPAAAAAAAAAAAAAAAAALgEAABkcnMvZG93bnJldi54bWxQ&#10;SwUGAAAAAAQABADzAAAAugUAAAAA&#10;" fillcolor="#e2efd9 [665]" stroked="f" strokeweight=".5pt">
                <v:textbox style="mso-fit-shape-to-text:t">
                  <w:txbxContent>
                    <w:p w:rsidR="00E306AC" w:rsidRPr="00666CBF" w:rsidRDefault="00E306AC" w:rsidP="00C46D7E">
                      <w:pPr>
                        <w:jc w:val="both"/>
                        <w:rPr>
                          <w:b/>
                          <w:szCs w:val="20"/>
                        </w:rPr>
                      </w:pPr>
                      <w:r w:rsidRPr="00666CBF">
                        <w:rPr>
                          <w:b/>
                          <w:szCs w:val="20"/>
                        </w:rPr>
                        <w:t>Key Areas:</w:t>
                      </w:r>
                    </w:p>
                    <w:p w:rsidR="00E306AC" w:rsidRPr="00666CBF" w:rsidRDefault="00E306AC" w:rsidP="0013096F">
                      <w:pPr>
                        <w:pStyle w:val="ListParagraph"/>
                        <w:numPr>
                          <w:ilvl w:val="0"/>
                          <w:numId w:val="35"/>
                        </w:numPr>
                        <w:jc w:val="both"/>
                        <w:rPr>
                          <w:szCs w:val="20"/>
                        </w:rPr>
                      </w:pPr>
                      <w:r w:rsidRPr="00666CBF">
                        <w:rPr>
                          <w:szCs w:val="20"/>
                        </w:rPr>
                        <w:t>Counselling is an important part of fertility treatment</w:t>
                      </w:r>
                    </w:p>
                    <w:p w:rsidR="00E306AC" w:rsidRPr="00666CBF" w:rsidRDefault="00E306AC" w:rsidP="0013096F">
                      <w:pPr>
                        <w:pStyle w:val="ListParagraph"/>
                        <w:numPr>
                          <w:ilvl w:val="0"/>
                          <w:numId w:val="35"/>
                        </w:numPr>
                        <w:jc w:val="both"/>
                        <w:rPr>
                          <w:szCs w:val="20"/>
                        </w:rPr>
                      </w:pPr>
                      <w:r w:rsidRPr="00666CBF">
                        <w:rPr>
                          <w:szCs w:val="20"/>
                        </w:rPr>
                        <w:t>Persons seeking fertility treatment should be advised that lifestyle modification may improve fertility</w:t>
                      </w:r>
                    </w:p>
                    <w:p w:rsidR="00E306AC" w:rsidRPr="00666CBF" w:rsidRDefault="00E306AC" w:rsidP="0013096F">
                      <w:pPr>
                        <w:pStyle w:val="ListParagraph"/>
                        <w:numPr>
                          <w:ilvl w:val="0"/>
                          <w:numId w:val="35"/>
                        </w:numPr>
                        <w:jc w:val="both"/>
                        <w:rPr>
                          <w:szCs w:val="20"/>
                        </w:rPr>
                      </w:pPr>
                      <w:r w:rsidRPr="00666CBF">
                        <w:rPr>
                          <w:szCs w:val="20"/>
                        </w:rPr>
                        <w:t>Indications for surgery must be aimed at improving fertility</w:t>
                      </w:r>
                    </w:p>
                    <w:p w:rsidR="00E306AC" w:rsidRPr="00666CBF" w:rsidRDefault="00E306AC" w:rsidP="0013096F">
                      <w:pPr>
                        <w:pStyle w:val="ListParagraph"/>
                        <w:numPr>
                          <w:ilvl w:val="0"/>
                          <w:numId w:val="35"/>
                        </w:numPr>
                        <w:jc w:val="both"/>
                        <w:rPr>
                          <w:szCs w:val="20"/>
                        </w:rPr>
                      </w:pPr>
                      <w:r w:rsidRPr="00666CBF">
                        <w:rPr>
                          <w:szCs w:val="20"/>
                        </w:rPr>
                        <w:t>The male partner must have a semen analysis before surgery is performed on the female partner to exclude the male factor</w:t>
                      </w:r>
                    </w:p>
                    <w:p w:rsidR="00E306AC" w:rsidRPr="00666CBF" w:rsidRDefault="00E306AC" w:rsidP="0013096F">
                      <w:pPr>
                        <w:pStyle w:val="ListParagraph"/>
                        <w:numPr>
                          <w:ilvl w:val="0"/>
                          <w:numId w:val="35"/>
                        </w:numPr>
                        <w:rPr>
                          <w:szCs w:val="20"/>
                        </w:rPr>
                      </w:pPr>
                      <w:r w:rsidRPr="00666CBF">
                        <w:rPr>
                          <w:szCs w:val="20"/>
                        </w:rPr>
                        <w:t>There must be access to assisted reproduction technologies</w:t>
                      </w:r>
                    </w:p>
                  </w:txbxContent>
                </v:textbox>
                <w10:anchorlock/>
              </v:shape>
            </w:pict>
          </mc:Fallback>
        </mc:AlternateContent>
      </w:r>
    </w:p>
    <w:p w14:paraId="6A04B5BA" w14:textId="77777777" w:rsidR="00930313" w:rsidRPr="00F97773" w:rsidRDefault="00930313">
      <w:pPr>
        <w:spacing w:line="240" w:lineRule="auto"/>
        <w:rPr>
          <w:szCs w:val="22"/>
        </w:rPr>
      </w:pPr>
    </w:p>
    <w:p w14:paraId="51BC7F81" w14:textId="77777777" w:rsidR="002F4EDA" w:rsidRPr="00F97773" w:rsidRDefault="002F4EDA" w:rsidP="002F4EDA">
      <w:pPr>
        <w:pStyle w:val="Heading2"/>
      </w:pPr>
      <w:bookmarkStart w:id="89" w:name="_Toc12031781"/>
      <w:r w:rsidRPr="00F97773">
        <w:t>Male factor infertility</w:t>
      </w:r>
      <w:bookmarkEnd w:id="89"/>
    </w:p>
    <w:p w14:paraId="47745706" w14:textId="77777777" w:rsidR="002F4EDA" w:rsidRPr="00F97773" w:rsidRDefault="002F4EDA" w:rsidP="002F4EDA">
      <w:pPr>
        <w:rPr>
          <w:szCs w:val="22"/>
        </w:rPr>
      </w:pPr>
    </w:p>
    <w:p w14:paraId="553B4EE1" w14:textId="77777777" w:rsidR="002F4EDA" w:rsidRPr="00F97773" w:rsidRDefault="002F4EDA" w:rsidP="002F4EDA">
      <w:pPr>
        <w:rPr>
          <w:szCs w:val="22"/>
        </w:rPr>
      </w:pPr>
      <w:r w:rsidRPr="00F97773">
        <w:rPr>
          <w:szCs w:val="22"/>
        </w:rPr>
        <w:t>Twenty percent of cases of infertility are solely due to male factor infertility</w:t>
      </w:r>
      <w:r w:rsidR="0048563E">
        <w:rPr>
          <w:szCs w:val="22"/>
        </w:rPr>
        <w:t>,</w:t>
      </w:r>
      <w:r w:rsidRPr="00F97773">
        <w:rPr>
          <w:szCs w:val="22"/>
        </w:rPr>
        <w:t xml:space="preserve"> and </w:t>
      </w:r>
      <w:r w:rsidR="0048563E">
        <w:rPr>
          <w:szCs w:val="22"/>
        </w:rPr>
        <w:t xml:space="preserve">male factory infertility </w:t>
      </w:r>
      <w:r w:rsidRPr="00F97773">
        <w:rPr>
          <w:szCs w:val="22"/>
        </w:rPr>
        <w:t>contributes in 30%</w:t>
      </w:r>
      <w:r w:rsidR="00EC6B71" w:rsidRPr="00F97773">
        <w:rPr>
          <w:szCs w:val="22"/>
        </w:rPr>
        <w:t>-</w:t>
      </w:r>
      <w:r w:rsidRPr="00F97773">
        <w:rPr>
          <w:szCs w:val="22"/>
        </w:rPr>
        <w:t>40% of couples overall.</w:t>
      </w:r>
      <w:r w:rsidR="00EC6B71" w:rsidRPr="00F97773">
        <w:rPr>
          <w:szCs w:val="22"/>
        </w:rPr>
        <w:fldChar w:fldCharType="begin"/>
      </w:r>
      <w:r w:rsidR="00EC6B71" w:rsidRPr="00F97773">
        <w:rPr>
          <w:szCs w:val="22"/>
        </w:rPr>
        <w:instrText xml:space="preserve"> ADDIN EN.CITE &lt;EndNote&gt;&lt;Cite&gt;&lt;Author&gt;Jarow&lt;/Author&gt;&lt;Year&gt;2002&lt;/Year&gt;&lt;RecNum&gt;270&lt;/RecNum&gt;&lt;DisplayText&gt;&lt;style face="superscript"&gt;15&lt;/style&gt;&lt;/DisplayText&gt;&lt;record&gt;&lt;rec-number&gt;270&lt;/rec-number&gt;&lt;foreign-keys&gt;&lt;key app="EN" db-id="eare2taxlax2sqezt0kv0afm2vr2vt95dwsz" timestamp="1553673619"&gt;270&lt;/key&gt;&lt;/foreign-keys&gt;&lt;ref-type name="Journal Article"&gt;17&lt;/ref-type&gt;&lt;contributors&gt;&lt;authors&gt;&lt;author&gt;Jarow, J. P.&lt;/author&gt;&lt;author&gt;Sharlip, I. D.&lt;/author&gt;&lt;author&gt;Belker, A. M.&lt;/author&gt;&lt;author&gt;Lipshultz, L. I.&lt;/author&gt;&lt;author&gt;Sigman, M.&lt;/author&gt;&lt;author&gt;Thomas, A. J.&lt;/author&gt;&lt;author&gt;Schlegel, P. N.&lt;/author&gt;&lt;author&gt;Howards, S. S.&lt;/author&gt;&lt;author&gt;Nehra, A.&lt;/author&gt;&lt;author&gt;Damewood, M. D.&lt;/author&gt;&lt;author&gt;Overstreet, J. W.&lt;/author&gt;&lt;author&gt;Sadovsky, R.&lt;/author&gt;&lt;/authors&gt;&lt;/contributors&gt;&lt;titles&gt;&lt;title&gt;Best practice policies for male infertility&lt;/title&gt;&lt;secondary-title&gt;J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urology&lt;/abbr-1&gt;&lt;/alt-periodical&gt;&lt;pages&gt;2138-44&lt;/pages&gt;&lt;volume&gt;167&lt;/volume&gt;&lt;number&gt;5&lt;/number&gt;&lt;edition&gt;2002/04/17&lt;/edition&gt;&lt;keywords&gt;&lt;keyword&gt;*Benchmarking&lt;/keyword&gt;&lt;keyword&gt;*Critical Pathways&lt;/keyword&gt;&lt;keyword&gt;*Health Policy&lt;/keyword&gt;&lt;keyword&gt;Humans&lt;/keyword&gt;&lt;keyword&gt;Infertility, Male/*diagnosis/etiology/therapy&lt;/keyword&gt;&lt;keyword&gt;Male&lt;/keyword&gt;&lt;keyword&gt;Oligospermia/diagnosis/etiology/therapy&lt;/keyword&gt;&lt;keyword&gt;Prognosis&lt;/keyword&gt;&lt;keyword&gt;Reproductive Techniques&lt;/keyword&gt;&lt;/keywords&gt;&lt;dates&gt;&lt;year&gt;2002&lt;/year&gt;&lt;pub-dates&gt;&lt;date&gt;May&lt;/date&gt;&lt;/pub-dates&gt;&lt;/dates&gt;&lt;isbn&gt;0022-5347 (Print)&amp;#xD;0022-5347&lt;/isbn&gt;&lt;accession-num&gt;11956464&lt;/accession-num&gt;&lt;urls&gt;&lt;/urls&gt;&lt;remote-database-provider&gt;NLM&lt;/remote-database-provider&gt;&lt;language&gt;eng&lt;/language&gt;&lt;/record&gt;&lt;/Cite&gt;&lt;/EndNote&gt;</w:instrText>
      </w:r>
      <w:r w:rsidR="00EC6B71" w:rsidRPr="00F97773">
        <w:rPr>
          <w:szCs w:val="22"/>
        </w:rPr>
        <w:fldChar w:fldCharType="separate"/>
      </w:r>
      <w:r w:rsidR="00EC6B71" w:rsidRPr="00F97773">
        <w:rPr>
          <w:noProof/>
          <w:szCs w:val="22"/>
          <w:vertAlign w:val="superscript"/>
        </w:rPr>
        <w:t>15</w:t>
      </w:r>
      <w:r w:rsidR="00EC6B71" w:rsidRPr="00F97773">
        <w:rPr>
          <w:szCs w:val="22"/>
        </w:rPr>
        <w:fldChar w:fldCharType="end"/>
      </w:r>
      <w:r w:rsidR="00EC6B71" w:rsidRPr="00F97773">
        <w:rPr>
          <w:szCs w:val="22"/>
          <w:vertAlign w:val="superscript"/>
        </w:rPr>
        <w:t xml:space="preserve"> </w:t>
      </w:r>
      <w:r w:rsidRPr="00F97773">
        <w:rPr>
          <w:szCs w:val="22"/>
        </w:rPr>
        <w:t>It is imperative that infertility not be seen as either a female or male problem but that the problem is addressed as a couple. Education of the population about male infertility is needed to eliminate the stigma around the condition and to address the reluctance of some men to be tested.  The evaluation of the male must always be in parallel to the evaluation of the female. No invasive procedures like laparoscopy or myomectomy should be performed without a semen analysis on the male partner. The fact that a man has children in a previous relationship should never be a reason not to test the man.</w:t>
      </w:r>
    </w:p>
    <w:p w14:paraId="5F4DF570" w14:textId="77777777" w:rsidR="00A26D5D" w:rsidRPr="00F97773" w:rsidRDefault="00A26D5D" w:rsidP="002F4EDA">
      <w:pPr>
        <w:rPr>
          <w:szCs w:val="22"/>
        </w:rPr>
      </w:pPr>
      <w:bookmarkStart w:id="90" w:name="_Toc525277209"/>
    </w:p>
    <w:p w14:paraId="4CCDB283" w14:textId="77777777" w:rsidR="002F4EDA" w:rsidRPr="00F97773" w:rsidRDefault="002F4EDA" w:rsidP="002F4EDA">
      <w:pPr>
        <w:rPr>
          <w:b/>
          <w:szCs w:val="22"/>
        </w:rPr>
      </w:pPr>
      <w:r w:rsidRPr="00F97773">
        <w:rPr>
          <w:b/>
          <w:szCs w:val="22"/>
        </w:rPr>
        <w:t>Reproductive History</w:t>
      </w:r>
      <w:bookmarkEnd w:id="90"/>
    </w:p>
    <w:p w14:paraId="0A4629DA" w14:textId="77777777" w:rsidR="002F4EDA" w:rsidRPr="00F97773" w:rsidRDefault="002F4EDA" w:rsidP="002F4EDA">
      <w:pPr>
        <w:rPr>
          <w:szCs w:val="22"/>
        </w:rPr>
      </w:pPr>
      <w:r w:rsidRPr="00F97773">
        <w:rPr>
          <w:szCs w:val="22"/>
        </w:rPr>
        <w:t>A detailed history should include:</w:t>
      </w:r>
    </w:p>
    <w:p w14:paraId="40C05701" w14:textId="77777777" w:rsidR="002F4EDA" w:rsidRPr="00F97773" w:rsidRDefault="002F4EDA" w:rsidP="0013096F">
      <w:pPr>
        <w:pStyle w:val="ListParagraph"/>
        <w:numPr>
          <w:ilvl w:val="0"/>
          <w:numId w:val="36"/>
        </w:numPr>
        <w:rPr>
          <w:szCs w:val="22"/>
        </w:rPr>
      </w:pPr>
      <w:r w:rsidRPr="00F97773">
        <w:rPr>
          <w:szCs w:val="22"/>
        </w:rPr>
        <w:t>Duration of infertility, coital frequency</w:t>
      </w:r>
      <w:r w:rsidR="00A26D5D" w:rsidRPr="00F97773">
        <w:rPr>
          <w:szCs w:val="22"/>
        </w:rPr>
        <w:t>,</w:t>
      </w:r>
      <w:r w:rsidRPr="00F97773">
        <w:rPr>
          <w:szCs w:val="22"/>
        </w:rPr>
        <w:t xml:space="preserve"> and timing</w:t>
      </w:r>
      <w:r w:rsidR="00A26D5D" w:rsidRPr="00F97773">
        <w:rPr>
          <w:szCs w:val="22"/>
        </w:rPr>
        <w:t>,</w:t>
      </w:r>
      <w:r w:rsidRPr="00F97773">
        <w:rPr>
          <w:szCs w:val="22"/>
        </w:rPr>
        <w:t xml:space="preserve"> as well as erectile dysfunction</w:t>
      </w:r>
    </w:p>
    <w:p w14:paraId="2DD68DCB" w14:textId="77777777" w:rsidR="002F4EDA" w:rsidRPr="00F97773" w:rsidRDefault="002F4EDA" w:rsidP="0013096F">
      <w:pPr>
        <w:pStyle w:val="ListParagraph"/>
        <w:numPr>
          <w:ilvl w:val="0"/>
          <w:numId w:val="36"/>
        </w:numPr>
        <w:rPr>
          <w:szCs w:val="22"/>
        </w:rPr>
      </w:pPr>
      <w:r w:rsidRPr="00F97773">
        <w:rPr>
          <w:szCs w:val="22"/>
        </w:rPr>
        <w:t>Pubertal development and childhood illnesses specifically enquiring about undescended testis</w:t>
      </w:r>
    </w:p>
    <w:p w14:paraId="1B0A62B7" w14:textId="77777777" w:rsidR="002F4EDA" w:rsidRPr="00F97773" w:rsidRDefault="002F4EDA" w:rsidP="0013096F">
      <w:pPr>
        <w:pStyle w:val="ListParagraph"/>
        <w:numPr>
          <w:ilvl w:val="0"/>
          <w:numId w:val="36"/>
        </w:numPr>
        <w:rPr>
          <w:szCs w:val="22"/>
        </w:rPr>
      </w:pPr>
      <w:r w:rsidRPr="00F97773">
        <w:rPr>
          <w:szCs w:val="22"/>
        </w:rPr>
        <w:t xml:space="preserve">Previous surgery (inguinal hernia repair)  </w:t>
      </w:r>
    </w:p>
    <w:p w14:paraId="7879C245" w14:textId="77777777" w:rsidR="002F4EDA" w:rsidRPr="00F97773" w:rsidRDefault="002F4EDA" w:rsidP="0013096F">
      <w:pPr>
        <w:pStyle w:val="ListParagraph"/>
        <w:numPr>
          <w:ilvl w:val="0"/>
          <w:numId w:val="36"/>
        </w:numPr>
        <w:rPr>
          <w:szCs w:val="22"/>
        </w:rPr>
      </w:pPr>
      <w:r w:rsidRPr="00F97773">
        <w:rPr>
          <w:szCs w:val="22"/>
        </w:rPr>
        <w:t>Medical history such as diabetes mellitus and upper respiratory disease</w:t>
      </w:r>
    </w:p>
    <w:p w14:paraId="721ECF51" w14:textId="77777777" w:rsidR="002F4EDA" w:rsidRPr="00F97773" w:rsidRDefault="002F4EDA" w:rsidP="0013096F">
      <w:pPr>
        <w:pStyle w:val="ListParagraph"/>
        <w:numPr>
          <w:ilvl w:val="0"/>
          <w:numId w:val="36"/>
        </w:numPr>
        <w:rPr>
          <w:szCs w:val="22"/>
        </w:rPr>
      </w:pPr>
      <w:r w:rsidRPr="00F97773">
        <w:rPr>
          <w:szCs w:val="22"/>
        </w:rPr>
        <w:t xml:space="preserve">Chronic medication   </w:t>
      </w:r>
    </w:p>
    <w:p w14:paraId="2304592E" w14:textId="77777777" w:rsidR="002F4EDA" w:rsidRPr="00F97773" w:rsidRDefault="002F4EDA" w:rsidP="0013096F">
      <w:pPr>
        <w:pStyle w:val="ListParagraph"/>
        <w:numPr>
          <w:ilvl w:val="0"/>
          <w:numId w:val="36"/>
        </w:numPr>
        <w:rPr>
          <w:szCs w:val="22"/>
        </w:rPr>
      </w:pPr>
      <w:r w:rsidRPr="00F97773">
        <w:rPr>
          <w:szCs w:val="22"/>
        </w:rPr>
        <w:t xml:space="preserve">History of sexually transmitted infections </w:t>
      </w:r>
    </w:p>
    <w:p w14:paraId="78DDEBD6" w14:textId="77777777" w:rsidR="002F4EDA" w:rsidRPr="00F97773" w:rsidRDefault="002F4EDA" w:rsidP="0013096F">
      <w:pPr>
        <w:pStyle w:val="ListParagraph"/>
        <w:numPr>
          <w:ilvl w:val="0"/>
          <w:numId w:val="36"/>
        </w:numPr>
        <w:rPr>
          <w:szCs w:val="22"/>
        </w:rPr>
      </w:pPr>
      <w:r w:rsidRPr="00F97773">
        <w:rPr>
          <w:szCs w:val="22"/>
        </w:rPr>
        <w:t>Smoking, alcohol,</w:t>
      </w:r>
      <w:r w:rsidR="0048563E">
        <w:rPr>
          <w:szCs w:val="22"/>
        </w:rPr>
        <w:t xml:space="preserve"> </w:t>
      </w:r>
      <w:r w:rsidRPr="00F97773">
        <w:rPr>
          <w:szCs w:val="22"/>
        </w:rPr>
        <w:t>recreational drugs use</w:t>
      </w:r>
      <w:r w:rsidR="0048563E">
        <w:rPr>
          <w:szCs w:val="22"/>
        </w:rPr>
        <w:t>,</w:t>
      </w:r>
      <w:r w:rsidRPr="00F97773">
        <w:rPr>
          <w:szCs w:val="22"/>
        </w:rPr>
        <w:t xml:space="preserve"> and anabolic steroid use  </w:t>
      </w:r>
    </w:p>
    <w:p w14:paraId="74AD5E6F" w14:textId="77777777" w:rsidR="002F4EDA" w:rsidRPr="00F97773" w:rsidRDefault="002F4EDA" w:rsidP="0013096F">
      <w:pPr>
        <w:pStyle w:val="ListParagraph"/>
        <w:numPr>
          <w:ilvl w:val="0"/>
          <w:numId w:val="36"/>
        </w:numPr>
        <w:rPr>
          <w:szCs w:val="22"/>
        </w:rPr>
      </w:pPr>
      <w:r w:rsidRPr="00F97773">
        <w:rPr>
          <w:szCs w:val="22"/>
        </w:rPr>
        <w:t xml:space="preserve">Exposure to </w:t>
      </w:r>
      <w:proofErr w:type="spellStart"/>
      <w:r w:rsidRPr="00F97773">
        <w:rPr>
          <w:szCs w:val="22"/>
        </w:rPr>
        <w:t>gonadotoxins</w:t>
      </w:r>
      <w:proofErr w:type="spellEnd"/>
      <w:r w:rsidRPr="00F97773">
        <w:rPr>
          <w:szCs w:val="22"/>
        </w:rPr>
        <w:t xml:space="preserve"> (e.g. chemotherapy and radiation therapy)</w:t>
      </w:r>
    </w:p>
    <w:p w14:paraId="3A0CC588" w14:textId="77777777" w:rsidR="002F4EDA" w:rsidRPr="00F97773" w:rsidRDefault="002F4EDA" w:rsidP="002F4EDA">
      <w:pPr>
        <w:rPr>
          <w:szCs w:val="22"/>
        </w:rPr>
      </w:pPr>
    </w:p>
    <w:p w14:paraId="1702B9F7" w14:textId="77777777" w:rsidR="002F4EDA" w:rsidRPr="00F97773" w:rsidRDefault="002F4EDA" w:rsidP="002F4EDA">
      <w:pPr>
        <w:rPr>
          <w:b/>
          <w:szCs w:val="22"/>
        </w:rPr>
      </w:pPr>
      <w:bookmarkStart w:id="91" w:name="_Toc525277211"/>
      <w:bookmarkStart w:id="92" w:name="_Toc525277210"/>
      <w:r w:rsidRPr="00F97773">
        <w:rPr>
          <w:b/>
          <w:szCs w:val="22"/>
        </w:rPr>
        <w:t>Physical Examination</w:t>
      </w:r>
      <w:bookmarkEnd w:id="91"/>
    </w:p>
    <w:p w14:paraId="5EA4FE1D" w14:textId="77777777" w:rsidR="002F4EDA" w:rsidRPr="00F97773" w:rsidRDefault="002F4EDA" w:rsidP="002F4EDA">
      <w:pPr>
        <w:rPr>
          <w:szCs w:val="22"/>
        </w:rPr>
      </w:pPr>
      <w:r w:rsidRPr="00F97773">
        <w:rPr>
          <w:szCs w:val="22"/>
        </w:rPr>
        <w:t xml:space="preserve">General physical examination and examination of the genitalia must be performed. Secondary sex characteristics, including body habitus, hair distribution, and breast development should be documented. Attention should be given to penile abnormalities, the testis volume and the presence of a </w:t>
      </w:r>
      <w:r w:rsidR="007C63AC" w:rsidRPr="00F97773">
        <w:rPr>
          <w:szCs w:val="22"/>
        </w:rPr>
        <w:t>varicocele</w:t>
      </w:r>
      <w:r w:rsidRPr="00F97773">
        <w:rPr>
          <w:szCs w:val="22"/>
        </w:rPr>
        <w:t>. In cases of azoospermia, palpation for the presence of the vas deference must be performed.</w:t>
      </w:r>
      <w:r w:rsidR="0094210F" w:rsidRPr="00F97773">
        <w:rPr>
          <w:szCs w:val="22"/>
        </w:rPr>
        <w:t xml:space="preserve"> </w:t>
      </w:r>
    </w:p>
    <w:p w14:paraId="7AB58003" w14:textId="77777777" w:rsidR="00A26D5D" w:rsidRPr="00F97773" w:rsidRDefault="00A26D5D" w:rsidP="002F4EDA">
      <w:pPr>
        <w:rPr>
          <w:szCs w:val="22"/>
        </w:rPr>
      </w:pPr>
    </w:p>
    <w:p w14:paraId="1FFCFF5C" w14:textId="77777777" w:rsidR="002F4EDA" w:rsidRPr="00F97773" w:rsidRDefault="002F4EDA" w:rsidP="002F4EDA">
      <w:pPr>
        <w:rPr>
          <w:b/>
          <w:szCs w:val="22"/>
        </w:rPr>
      </w:pPr>
      <w:r w:rsidRPr="00F97773">
        <w:rPr>
          <w:b/>
          <w:szCs w:val="22"/>
        </w:rPr>
        <w:t>Semen Analysis</w:t>
      </w:r>
      <w:bookmarkEnd w:id="92"/>
    </w:p>
    <w:p w14:paraId="47DD2119" w14:textId="77777777" w:rsidR="00F97773" w:rsidRPr="00F97773" w:rsidRDefault="002F4EDA" w:rsidP="00F97773">
      <w:pPr>
        <w:rPr>
          <w:szCs w:val="22"/>
          <w:vertAlign w:val="superscript"/>
        </w:rPr>
      </w:pPr>
      <w:r w:rsidRPr="00F97773">
        <w:rPr>
          <w:szCs w:val="22"/>
        </w:rPr>
        <w:t>Semen analysis is the most important test for the evaluation of male subfertility. A standardized instruction for semen collection is 2</w:t>
      </w:r>
      <w:r w:rsidR="00B01CF7" w:rsidRPr="00F97773">
        <w:rPr>
          <w:szCs w:val="22"/>
        </w:rPr>
        <w:t>-</w:t>
      </w:r>
      <w:r w:rsidRPr="00F97773">
        <w:rPr>
          <w:szCs w:val="22"/>
        </w:rPr>
        <w:t>3 days abstinence.</w:t>
      </w:r>
      <w:r w:rsidR="00707070" w:rsidRPr="00F97773">
        <w:rPr>
          <w:szCs w:val="22"/>
        </w:rPr>
        <w:fldChar w:fldCharType="begin"/>
      </w:r>
      <w:r w:rsidR="00707070" w:rsidRPr="00F97773">
        <w:rPr>
          <w:szCs w:val="22"/>
        </w:rPr>
        <w:instrText xml:space="preserve"> ADDIN EN.CITE &lt;EndNote&gt;&lt;Cite&gt;&lt;Author&gt;Huyser&lt;/Author&gt;&lt;Year&gt;2017&lt;/Year&gt;&lt;RecNum&gt;288&lt;/RecNum&gt;&lt;DisplayText&gt;&lt;style face="superscript"&gt;31&lt;/style&gt;&lt;/DisplayText&gt;&lt;record&gt;&lt;rec-number&gt;288&lt;/rec-number&gt;&lt;foreign-keys&gt;&lt;key app="EN" db-id="eare2taxlax2sqezt0kv0afm2vr2vt95dwsz" timestamp="1553677925"&gt;288&lt;/key&gt;&lt;/foreign-keys&gt;&lt;ref-type name="Report"&gt;27&lt;/ref-type&gt;&lt;contributors&gt;&lt;authors&gt;&lt;author&gt;Huyser, C&lt;/author&gt;&lt;/authors&gt;&lt;/contributors&gt;&lt;titles&gt;&lt;title&gt;Semen collection and sample reception. In: Rizk, B., Montag, S. eds. Standard Operational Procedures in Reproductive Medicine: Laboratory and Clinical Practice. Oxfordshire, UK: CRC Press. p 14-16.&lt;/title&gt;&lt;/titles&gt;&lt;dates&gt;&lt;year&gt;2017&lt;/year&gt;&lt;/dates&gt;&lt;urls&gt;&lt;/urls&gt;&lt;/record&gt;&lt;/Cite&gt;&lt;/EndNote&gt;</w:instrText>
      </w:r>
      <w:r w:rsidR="00707070" w:rsidRPr="00F97773">
        <w:rPr>
          <w:szCs w:val="22"/>
        </w:rPr>
        <w:fldChar w:fldCharType="separate"/>
      </w:r>
      <w:r w:rsidR="00707070" w:rsidRPr="00F97773">
        <w:rPr>
          <w:noProof/>
          <w:szCs w:val="22"/>
          <w:vertAlign w:val="superscript"/>
        </w:rPr>
        <w:t>31</w:t>
      </w:r>
      <w:r w:rsidR="00707070" w:rsidRPr="00F97773">
        <w:rPr>
          <w:szCs w:val="22"/>
        </w:rPr>
        <w:fldChar w:fldCharType="end"/>
      </w:r>
      <w:r w:rsidRPr="00F97773">
        <w:rPr>
          <w:szCs w:val="22"/>
        </w:rPr>
        <w:t xml:space="preserve"> Semen can be collected by means of masturbation into a specimen cup or by intercourse with the use of special semen collection condoms that is not toxic to sperm. The specimen must ideally be collected at the laboratory but if collected at home it must be transported at room temperature within an hour to the laboratory.</w:t>
      </w:r>
      <w:r w:rsidR="00707070" w:rsidRPr="00F97773">
        <w:rPr>
          <w:szCs w:val="22"/>
        </w:rPr>
        <w:fldChar w:fldCharType="begin"/>
      </w:r>
      <w:r w:rsidR="00707070" w:rsidRPr="00F97773">
        <w:rPr>
          <w:szCs w:val="22"/>
        </w:rPr>
        <w:instrText xml:space="preserve"> ADDIN EN.CITE &lt;EndNote&gt;&lt;Cite&gt;&lt;Author&gt;World Health Organization&lt;/Author&gt;&lt;RecNum&gt;269&lt;/RecNum&gt;&lt;DisplayText&gt;&lt;style face="superscript"&gt;14&lt;/style&gt;&lt;/DisplayText&gt;&lt;record&gt;&lt;rec-number&gt;269&lt;/rec-number&gt;&lt;foreign-keys&gt;&lt;key app="EN" db-id="eare2taxlax2sqezt0kv0afm2vr2vt95dwsz" timestamp="1553673474"&gt;269&lt;/key&gt;&lt;/foreign-keys&gt;&lt;ref-type name="Report"&gt;27&lt;/ref-type&gt;&lt;contributors&gt;&lt;authors&gt;&lt;author&gt;World Health Organization,&lt;/author&gt;&lt;/authors&gt;&lt;/contributors&gt;&lt;titles&gt;&lt;title&gt;WHO laboratory manual for the examination and processing of human semen, Fifth edition&lt;/title&gt;&lt;/titles&gt;&lt;dates&gt;&lt;/dates&gt;&lt;urls&gt;&lt;/urls&gt;&lt;/record&gt;&lt;/Cite&gt;&lt;/EndNote&gt;</w:instrText>
      </w:r>
      <w:r w:rsidR="00707070" w:rsidRPr="00F97773">
        <w:rPr>
          <w:szCs w:val="22"/>
        </w:rPr>
        <w:fldChar w:fldCharType="separate"/>
      </w:r>
      <w:r w:rsidR="00707070" w:rsidRPr="00F97773">
        <w:rPr>
          <w:noProof/>
          <w:szCs w:val="22"/>
          <w:vertAlign w:val="superscript"/>
        </w:rPr>
        <w:t>14</w:t>
      </w:r>
      <w:r w:rsidR="00707070" w:rsidRPr="00F97773">
        <w:rPr>
          <w:szCs w:val="22"/>
        </w:rPr>
        <w:fldChar w:fldCharType="end"/>
      </w:r>
      <w:r w:rsidR="00F97773" w:rsidRPr="00F97773">
        <w:rPr>
          <w:szCs w:val="22"/>
          <w:vertAlign w:val="superscript"/>
        </w:rPr>
        <w:t xml:space="preserve"> </w:t>
      </w:r>
    </w:p>
    <w:p w14:paraId="094B8A29" w14:textId="77777777" w:rsidR="00F97773" w:rsidRPr="00F97773" w:rsidRDefault="00F97773" w:rsidP="00F97773"/>
    <w:p w14:paraId="320004B6" w14:textId="77777777" w:rsidR="002F4EDA" w:rsidRPr="00F97773" w:rsidRDefault="002F4EDA" w:rsidP="00F97773">
      <w:r w:rsidRPr="00F97773">
        <w:t>The results of semen analysis conducted as part of an initial assessment should be compared with the World Health Organization reference values 2010.</w:t>
      </w:r>
    </w:p>
    <w:p w14:paraId="45C18E56" w14:textId="77777777" w:rsidR="00F97773" w:rsidRPr="00F97773" w:rsidRDefault="00F97773" w:rsidP="00F97773">
      <w:pPr>
        <w:rPr>
          <w:szCs w:val="22"/>
          <w:vertAlign w:val="superscript"/>
        </w:rPr>
      </w:pPr>
    </w:p>
    <w:p w14:paraId="2D7E5960" w14:textId="77777777" w:rsidR="002F4EDA" w:rsidRPr="00F97773" w:rsidRDefault="002F4EDA" w:rsidP="002F4EDA">
      <w:pPr>
        <w:rPr>
          <w:szCs w:val="22"/>
        </w:rPr>
      </w:pPr>
      <w:r w:rsidRPr="00F97773">
        <w:rPr>
          <w:szCs w:val="22"/>
        </w:rPr>
        <w:t xml:space="preserve">When the initial semen analysis is normal, no further investigation is necessary. When the semen analysis is abnormal, a second semen analysis is recommended after 6 weeks. Should the reproductive history be abnormal or the semen parameters remain abnormal evaluation by </w:t>
      </w:r>
      <w:proofErr w:type="gramStart"/>
      <w:r w:rsidRPr="00F97773">
        <w:rPr>
          <w:szCs w:val="22"/>
        </w:rPr>
        <w:t>an</w:t>
      </w:r>
      <w:proofErr w:type="gramEnd"/>
      <w:r w:rsidRPr="00F97773">
        <w:rPr>
          <w:szCs w:val="22"/>
        </w:rPr>
        <w:t xml:space="preserve"> urologist or reproductive medicine specialist is indicated.</w:t>
      </w:r>
    </w:p>
    <w:p w14:paraId="63379370" w14:textId="77777777" w:rsidR="00F97773" w:rsidRPr="00F97773" w:rsidRDefault="00F97773" w:rsidP="002F4EDA">
      <w:pPr>
        <w:rPr>
          <w:szCs w:val="22"/>
        </w:rPr>
      </w:pPr>
    </w:p>
    <w:p w14:paraId="6620082D" w14:textId="77777777" w:rsidR="002F4EDA" w:rsidRPr="00F97773" w:rsidRDefault="00F97773" w:rsidP="002F4EDA">
      <w:pPr>
        <w:rPr>
          <w:b/>
          <w:szCs w:val="22"/>
        </w:rPr>
      </w:pPr>
      <w:bookmarkStart w:id="93" w:name="_Toc525277219"/>
      <w:r w:rsidRPr="00F97773">
        <w:rPr>
          <w:b/>
          <w:szCs w:val="22"/>
        </w:rPr>
        <w:t>General m</w:t>
      </w:r>
      <w:r w:rsidR="002F4EDA" w:rsidRPr="00F97773">
        <w:rPr>
          <w:b/>
          <w:szCs w:val="22"/>
        </w:rPr>
        <w:t>anagement</w:t>
      </w:r>
      <w:bookmarkEnd w:id="93"/>
    </w:p>
    <w:p w14:paraId="75E6940A" w14:textId="77777777" w:rsidR="002F4EDA" w:rsidRPr="00F97773" w:rsidRDefault="002F4EDA" w:rsidP="0013096F">
      <w:pPr>
        <w:pStyle w:val="ListParagraph"/>
        <w:numPr>
          <w:ilvl w:val="0"/>
          <w:numId w:val="38"/>
        </w:numPr>
      </w:pPr>
      <w:r w:rsidRPr="00F97773">
        <w:t>Counselling should be offered before, during</w:t>
      </w:r>
      <w:r w:rsidR="00F97773" w:rsidRPr="00F97773">
        <w:t>,</w:t>
      </w:r>
      <w:r w:rsidRPr="00F97773">
        <w:t xml:space="preserve"> and after investigation and treatment, because fertility problems can cause psychological stress and put pressure on relationships.</w:t>
      </w:r>
    </w:p>
    <w:p w14:paraId="29CA40D7" w14:textId="77777777" w:rsidR="002F4EDA" w:rsidRPr="00F97773" w:rsidRDefault="002F4EDA" w:rsidP="0013096F">
      <w:pPr>
        <w:pStyle w:val="ListParagraph"/>
        <w:numPr>
          <w:ilvl w:val="0"/>
          <w:numId w:val="37"/>
        </w:numPr>
      </w:pPr>
      <w:r w:rsidRPr="00F97773">
        <w:t>Excessive alcohol consumption may impair semen quality.</w:t>
      </w:r>
    </w:p>
    <w:p w14:paraId="4F263FA9" w14:textId="77777777" w:rsidR="002F4EDA" w:rsidRPr="00F97773" w:rsidRDefault="002F4EDA" w:rsidP="0013096F">
      <w:pPr>
        <w:pStyle w:val="ListParagraph"/>
        <w:numPr>
          <w:ilvl w:val="0"/>
          <w:numId w:val="37"/>
        </w:numPr>
      </w:pPr>
      <w:r w:rsidRPr="00F97773">
        <w:t>Smoking affects semen quality and may influence the chance of conception and men and women should be advised to stop smoking</w:t>
      </w:r>
      <w:r w:rsidR="00526C91">
        <w:t>.</w:t>
      </w:r>
    </w:p>
    <w:p w14:paraId="09652225" w14:textId="77777777" w:rsidR="002F4EDA" w:rsidRPr="00F97773" w:rsidRDefault="002F4EDA" w:rsidP="0013096F">
      <w:pPr>
        <w:pStyle w:val="ListParagraph"/>
        <w:numPr>
          <w:ilvl w:val="0"/>
          <w:numId w:val="37"/>
        </w:numPr>
      </w:pPr>
      <w:r w:rsidRPr="00F97773">
        <w:t>Men who have a high BMI are at increased risk of infertility</w:t>
      </w:r>
      <w:r w:rsidR="00526C91">
        <w:t>.</w:t>
      </w:r>
      <w:r w:rsidR="00D31FB0">
        <w:fldChar w:fldCharType="begin"/>
      </w:r>
      <w:r w:rsidR="00D31FB0">
        <w:instrText xml:space="preserve"> ADDIN EN.CITE &lt;EndNote&gt;&lt;Cite&gt;&lt;Author&gt;Nguyen&lt;/Author&gt;&lt;Year&gt;2007&lt;/Year&gt;&lt;RecNum&gt;289&lt;/RecNum&gt;&lt;DisplayText&gt;&lt;style face="superscript"&gt;32&lt;/style&gt;&lt;/DisplayText&gt;&lt;record&gt;&lt;rec-number&gt;289&lt;/rec-number&gt;&lt;foreign-keys&gt;&lt;key app="EN" db-id="eare2taxlax2sqezt0kv0afm2vr2vt95dwsz" timestamp="1553678281"&gt;289&lt;/key&gt;&lt;/foreign-keys&gt;&lt;ref-type name="Journal Article"&gt;17&lt;/ref-type&gt;&lt;contributors&gt;&lt;authors&gt;&lt;author&gt;Nguyen, R. H.&lt;/author&gt;&lt;author&gt;Wilcox, A. J.&lt;/author&gt;&lt;author&gt;Skjaerven, R.&lt;/author&gt;&lt;author&gt;Baird, D. D.&lt;/author&gt;&lt;/authors&gt;&lt;/contributors&gt;&lt;auth-address&gt;National Institute of Environmental Health Sciences (NIEHS), National Institutes of Health (NIH, DHHS), Research Triangle Park, NC, USA. nguyen5@niehs.nih.gov&lt;/auth-address&gt;&lt;titles&gt;&lt;title&gt;Men&amp;apos;s body mass index and infertility&lt;/title&gt;&lt;secondary-title&gt;Hum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England)&lt;/abbr-1&gt;&lt;/alt-periodical&gt;&lt;pages&gt;2488-93&lt;/pages&gt;&lt;volume&gt;22&lt;/volume&gt;&lt;number&gt;9&lt;/number&gt;&lt;edition&gt;2007/07/20&lt;/edition&gt;&lt;keywords&gt;&lt;keyword&gt;Adult&lt;/keyword&gt;&lt;keyword&gt;*Body Mass Index&lt;/keyword&gt;&lt;keyword&gt;Body Weight&lt;/keyword&gt;&lt;keyword&gt;Cohort Studies&lt;/keyword&gt;&lt;keyword&gt;Female&lt;/keyword&gt;&lt;keyword&gt;Humans&lt;/keyword&gt;&lt;keyword&gt;Infertility, Male/*epidemiology&lt;/keyword&gt;&lt;keyword&gt;Male&lt;/keyword&gt;&lt;keyword&gt;Norway/epidemiology&lt;/keyword&gt;&lt;keyword&gt;*Overweight&lt;/keyword&gt;&lt;/keywords&gt;&lt;dates&gt;&lt;year&gt;2007&lt;/year&gt;&lt;pub-dates&gt;&lt;date&gt;Sep&lt;/date&gt;&lt;/pub-dates&gt;&lt;/dates&gt;&lt;isbn&gt;0268-1161 (Print)&amp;#xD;0268-1161&lt;/isbn&gt;&lt;accession-num&gt;17636282&lt;/accession-num&gt;&lt;urls&gt;&lt;/urls&gt;&lt;electronic-resource-num&gt;10.1093/humrep/dem139&lt;/electronic-resource-num&gt;&lt;remote-database-provider&gt;NLM&lt;/remote-database-provider&gt;&lt;language&gt;eng&lt;/language&gt;&lt;/record&gt;&lt;/Cite&gt;&lt;/EndNote&gt;</w:instrText>
      </w:r>
      <w:r w:rsidR="00D31FB0">
        <w:fldChar w:fldCharType="separate"/>
      </w:r>
      <w:r w:rsidR="00D31FB0" w:rsidRPr="00D31FB0">
        <w:rPr>
          <w:noProof/>
          <w:vertAlign w:val="superscript"/>
        </w:rPr>
        <w:t>32</w:t>
      </w:r>
      <w:r w:rsidR="00D31FB0">
        <w:fldChar w:fldCharType="end"/>
      </w:r>
      <w:r w:rsidRPr="00F97773">
        <w:t xml:space="preserve">  </w:t>
      </w:r>
    </w:p>
    <w:p w14:paraId="07DBA090" w14:textId="77777777" w:rsidR="002F4EDA" w:rsidRPr="00F97773" w:rsidRDefault="002F4EDA" w:rsidP="0013096F">
      <w:pPr>
        <w:pStyle w:val="ListParagraph"/>
        <w:numPr>
          <w:ilvl w:val="0"/>
          <w:numId w:val="37"/>
        </w:numPr>
      </w:pPr>
      <w:r w:rsidRPr="00F97773">
        <w:t>Recreational drugs interfere with male and female fertility and use of anabolic steroids suppresses spermatogenesis</w:t>
      </w:r>
      <w:r w:rsidR="00526C91">
        <w:t>.</w:t>
      </w:r>
    </w:p>
    <w:p w14:paraId="0FAB73DB" w14:textId="77777777" w:rsidR="00F97773" w:rsidRPr="00F97773" w:rsidRDefault="00F97773" w:rsidP="00F97773"/>
    <w:p w14:paraId="3F884D3C" w14:textId="77777777" w:rsidR="002F4EDA" w:rsidRPr="00F97773" w:rsidRDefault="002F4EDA" w:rsidP="00F97773">
      <w:pPr>
        <w:rPr>
          <w:b/>
        </w:rPr>
      </w:pPr>
      <w:bookmarkStart w:id="94" w:name="_Toc525277221"/>
      <w:r w:rsidRPr="00F97773">
        <w:rPr>
          <w:b/>
        </w:rPr>
        <w:t>Medical management</w:t>
      </w:r>
      <w:bookmarkEnd w:id="94"/>
    </w:p>
    <w:p w14:paraId="6B07C4DF" w14:textId="77777777" w:rsidR="002F4EDA" w:rsidRPr="00F97773" w:rsidRDefault="002F4EDA" w:rsidP="0013096F">
      <w:pPr>
        <w:pStyle w:val="ListParagraph"/>
        <w:numPr>
          <w:ilvl w:val="0"/>
          <w:numId w:val="39"/>
        </w:numPr>
      </w:pPr>
      <w:r w:rsidRPr="00F97773">
        <w:t>The use of anti-oestrogens, gonadotrophins (</w:t>
      </w:r>
      <w:r w:rsidR="00F97773" w:rsidRPr="00F97773">
        <w:t>HCG</w:t>
      </w:r>
      <w:r w:rsidRPr="00F97773">
        <w:t xml:space="preserve"> and </w:t>
      </w:r>
      <w:r w:rsidR="00F97773" w:rsidRPr="00F97773">
        <w:t>FSH</w:t>
      </w:r>
      <w:r w:rsidRPr="00F97773">
        <w:t>), androgens, bromocriptine</w:t>
      </w:r>
      <w:r w:rsidR="00F97773" w:rsidRPr="00F97773">
        <w:t>,</w:t>
      </w:r>
      <w:r w:rsidRPr="00F97773">
        <w:t xml:space="preserve"> or kinin-enhancing drugs for semen abnormalities is not recommended because there is no evidence of efficacy. Corticosteroids should not be used for </w:t>
      </w:r>
      <w:proofErr w:type="spellStart"/>
      <w:r w:rsidRPr="00F97773">
        <w:t>antisperm</w:t>
      </w:r>
      <w:proofErr w:type="spellEnd"/>
      <w:r w:rsidRPr="00F97773">
        <w:t xml:space="preserve"> antibodies</w:t>
      </w:r>
      <w:r w:rsidR="00F97773" w:rsidRPr="00F97773">
        <w:t>.</w:t>
      </w:r>
    </w:p>
    <w:p w14:paraId="24188331" w14:textId="77777777" w:rsidR="002F4EDA" w:rsidRPr="00F97773" w:rsidRDefault="002F4EDA" w:rsidP="0013096F">
      <w:pPr>
        <w:pStyle w:val="ListParagraph"/>
        <w:numPr>
          <w:ilvl w:val="0"/>
          <w:numId w:val="39"/>
        </w:numPr>
      </w:pPr>
      <w:r w:rsidRPr="00F97773">
        <w:t>Men with hypogonadotropic hypogonadism should be treated with gonadotrophins.</w:t>
      </w:r>
    </w:p>
    <w:p w14:paraId="5B6DC318" w14:textId="77777777" w:rsidR="002F4EDA" w:rsidRPr="00F97773" w:rsidRDefault="002F4EDA" w:rsidP="0013096F">
      <w:pPr>
        <w:pStyle w:val="ListParagraph"/>
        <w:numPr>
          <w:ilvl w:val="0"/>
          <w:numId w:val="39"/>
        </w:numPr>
      </w:pPr>
      <w:r w:rsidRPr="00F97773">
        <w:t xml:space="preserve">The use of anti-oxidant therapy may be beneficial in idiopathic semen abnormalities. </w:t>
      </w:r>
    </w:p>
    <w:p w14:paraId="1CE256D3" w14:textId="77777777" w:rsidR="00F97773" w:rsidRPr="00F97773" w:rsidRDefault="00F97773" w:rsidP="002F4EDA">
      <w:pPr>
        <w:rPr>
          <w:rFonts w:cs="Helvetica"/>
          <w:color w:val="0E0E0E"/>
          <w:szCs w:val="22"/>
          <w:shd w:val="clear" w:color="auto" w:fill="FAFAFB"/>
        </w:rPr>
      </w:pPr>
    </w:p>
    <w:p w14:paraId="32298DBB" w14:textId="77777777" w:rsidR="002F4EDA" w:rsidRPr="00F97773" w:rsidRDefault="002F4EDA" w:rsidP="002F4EDA">
      <w:pPr>
        <w:rPr>
          <w:b/>
          <w:szCs w:val="22"/>
        </w:rPr>
      </w:pPr>
      <w:bookmarkStart w:id="95" w:name="_Toc525277222"/>
      <w:r w:rsidRPr="00F97773">
        <w:rPr>
          <w:b/>
          <w:szCs w:val="22"/>
        </w:rPr>
        <w:t>Surgical management</w:t>
      </w:r>
      <w:bookmarkEnd w:id="95"/>
    </w:p>
    <w:p w14:paraId="7F2F17CC" w14:textId="77777777" w:rsidR="002F4EDA" w:rsidRPr="00F97773" w:rsidRDefault="002F4EDA" w:rsidP="0013096F">
      <w:pPr>
        <w:pStyle w:val="ListParagraph"/>
        <w:numPr>
          <w:ilvl w:val="0"/>
          <w:numId w:val="40"/>
        </w:numPr>
      </w:pPr>
      <w:r w:rsidRPr="00F97773">
        <w:lastRenderedPageBreak/>
        <w:t xml:space="preserve">Surgery for </w:t>
      </w:r>
      <w:r w:rsidR="00F97773" w:rsidRPr="00F97773">
        <w:t>varicoceles</w:t>
      </w:r>
      <w:r w:rsidRPr="00F97773">
        <w:t xml:space="preserve"> may be considered when there is a clinically palpable </w:t>
      </w:r>
      <w:r w:rsidR="00F97773" w:rsidRPr="00F97773">
        <w:t>varicocele</w:t>
      </w:r>
      <w:r w:rsidRPr="00F97773">
        <w:t>, with abnormal semen parameters and no female factor for infertility is present.</w:t>
      </w:r>
      <w:r w:rsidR="00526C91">
        <w:fldChar w:fldCharType="begin"/>
      </w:r>
      <w:r w:rsidR="00526C91">
        <w:instrText xml:space="preserve"> ADDIN EN.CITE &lt;EndNote&gt;&lt;Cite&gt;&lt;Year&gt;2014&lt;/Year&gt;&lt;RecNum&gt;290&lt;/RecNum&gt;&lt;DisplayText&gt;&lt;style face="superscript"&gt;33&lt;/style&gt;&lt;/DisplayText&gt;&lt;record&gt;&lt;rec-number&gt;290&lt;/rec-number&gt;&lt;foreign-keys&gt;&lt;key app="EN" db-id="eare2taxlax2sqezt0kv0afm2vr2vt95dwsz" timestamp="1553678356"&gt;290&lt;/key&gt;&lt;/foreign-keys&gt;&lt;ref-type name="Journal Article"&gt;17&lt;/ref-type&gt;&lt;contributors&gt;&lt;/contributors&gt;&lt;titles&gt;&lt;title&gt;Report on varicocele and infertility: a committee opinion&lt;/title&gt;&lt;secondary-title&gt;Fertil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sterility&lt;/abbr-1&gt;&lt;/alt-periodical&gt;&lt;pages&gt;1556-60&lt;/pages&gt;&lt;volume&gt;102&lt;/volume&gt;&lt;number&gt;6&lt;/number&gt;&lt;edition&gt;2014/12/03&lt;/edition&gt;&lt;keywords&gt;&lt;keyword&gt;Adult&lt;/keyword&gt;&lt;keyword&gt;Embolization, Therapeutic&lt;/keyword&gt;&lt;keyword&gt;Humans&lt;/keyword&gt;&lt;keyword&gt;Infertility, Male/*therapy&lt;/keyword&gt;&lt;keyword&gt;Male&lt;/keyword&gt;&lt;keyword&gt;Reproductive Techniques, Assisted&lt;/keyword&gt;&lt;keyword&gt;*Varicocele/diagnosis/surgery/therapy&lt;/keyword&gt;&lt;/keywords&gt;&lt;dates&gt;&lt;year&gt;2014&lt;/year&gt;&lt;pub-dates&gt;&lt;date&gt;Dec&lt;/date&gt;&lt;/pub-dates&gt;&lt;/dates&gt;&lt;isbn&gt;0015-0282&lt;/isbn&gt;&lt;accession-num&gt;25458620&lt;/accession-num&gt;&lt;urls&gt;&lt;/urls&gt;&lt;electronic-resource-num&gt;10.1016/j.fertnstert.2014.10.007&lt;/electronic-resource-num&gt;&lt;remote-database-provider&gt;NLM&lt;/remote-database-provider&gt;&lt;language&gt;eng&lt;/language&gt;&lt;/record&gt;&lt;/Cite&gt;&lt;/EndNote&gt;</w:instrText>
      </w:r>
      <w:r w:rsidR="00526C91">
        <w:fldChar w:fldCharType="separate"/>
      </w:r>
      <w:r w:rsidR="00526C91" w:rsidRPr="00526C91">
        <w:rPr>
          <w:noProof/>
          <w:vertAlign w:val="superscript"/>
        </w:rPr>
        <w:t>33</w:t>
      </w:r>
      <w:r w:rsidR="00526C91">
        <w:fldChar w:fldCharType="end"/>
      </w:r>
      <w:r w:rsidRPr="00F97773">
        <w:t xml:space="preserve"> In cases where IVF needs to be performed for female factors, surgery for </w:t>
      </w:r>
      <w:r w:rsidR="00F97773" w:rsidRPr="00F97773">
        <w:t>varicoceles</w:t>
      </w:r>
      <w:r w:rsidRPr="00F97773">
        <w:t xml:space="preserve"> is not indicated.</w:t>
      </w:r>
    </w:p>
    <w:p w14:paraId="4CB0D748" w14:textId="77777777" w:rsidR="002F4EDA" w:rsidRPr="00F97773" w:rsidRDefault="002F4EDA" w:rsidP="0013096F">
      <w:pPr>
        <w:pStyle w:val="ListParagraph"/>
        <w:numPr>
          <w:ilvl w:val="0"/>
          <w:numId w:val="40"/>
        </w:numPr>
      </w:pPr>
      <w:r w:rsidRPr="00F97773">
        <w:t>Vasectomy reversal should be considered in men with fertility wish after vasectomy. Female factors must first be excluded. Alternative treatment is testicular sperm extraction and IVF or ICSI. The surgery should be performed by an experienced surgeon using microsurgical technique</w:t>
      </w:r>
      <w:r w:rsidR="0048563E">
        <w:t>.</w:t>
      </w:r>
    </w:p>
    <w:p w14:paraId="373FCDD5" w14:textId="77777777" w:rsidR="00F97773" w:rsidRDefault="00F97773" w:rsidP="002F4EDA">
      <w:pPr>
        <w:rPr>
          <w:szCs w:val="22"/>
        </w:rPr>
      </w:pPr>
      <w:bookmarkStart w:id="96" w:name="_Toc525277223"/>
    </w:p>
    <w:p w14:paraId="25C834B4" w14:textId="77777777" w:rsidR="002F4EDA" w:rsidRPr="00F97773" w:rsidRDefault="002F4EDA" w:rsidP="00F97773">
      <w:pPr>
        <w:rPr>
          <w:b/>
        </w:rPr>
      </w:pPr>
      <w:r w:rsidRPr="00F97773">
        <w:rPr>
          <w:b/>
        </w:rPr>
        <w:t>Assisted reproduction</w:t>
      </w:r>
      <w:bookmarkEnd w:id="96"/>
    </w:p>
    <w:p w14:paraId="0C9AAC72" w14:textId="77777777" w:rsidR="002F4EDA" w:rsidRPr="00F97773" w:rsidRDefault="002F4EDA" w:rsidP="0013096F">
      <w:pPr>
        <w:pStyle w:val="ListParagraph"/>
        <w:numPr>
          <w:ilvl w:val="0"/>
          <w:numId w:val="41"/>
        </w:numPr>
      </w:pPr>
      <w:r w:rsidRPr="00F97773">
        <w:t>Intra uterine insemination (IUI) should be considered in cases of mild male factor. Maximum of 3</w:t>
      </w:r>
      <w:r w:rsidR="00F25B89">
        <w:t>-</w:t>
      </w:r>
      <w:r w:rsidRPr="00F97773">
        <w:t>6 cycles should be done.</w:t>
      </w:r>
    </w:p>
    <w:p w14:paraId="24D636BB" w14:textId="77777777" w:rsidR="002F4EDA" w:rsidRPr="00F97773" w:rsidRDefault="002F4EDA" w:rsidP="0013096F">
      <w:pPr>
        <w:pStyle w:val="ListParagraph"/>
        <w:numPr>
          <w:ilvl w:val="0"/>
          <w:numId w:val="41"/>
        </w:numPr>
      </w:pPr>
      <w:r w:rsidRPr="00F97773">
        <w:t>Intra cytoplasmic sperm injection (ICSI) is the recommended treatment of choice for infertility due to male factor where appropriate.</w:t>
      </w:r>
    </w:p>
    <w:p w14:paraId="48FE68F1" w14:textId="77777777" w:rsidR="002F4EDA" w:rsidRPr="00F97773" w:rsidRDefault="002F4EDA" w:rsidP="0013096F">
      <w:pPr>
        <w:pStyle w:val="ListParagraph"/>
        <w:numPr>
          <w:ilvl w:val="0"/>
          <w:numId w:val="41"/>
        </w:numPr>
      </w:pPr>
      <w:r w:rsidRPr="00F97773">
        <w:t>In cases of azoospermia surgical retrieval of sperm with ICSI should be offered</w:t>
      </w:r>
      <w:r w:rsidR="007312D9">
        <w:t>.</w:t>
      </w:r>
    </w:p>
    <w:p w14:paraId="630CCA8D" w14:textId="77777777" w:rsidR="002F4EDA" w:rsidRPr="00F97773" w:rsidRDefault="002F4EDA" w:rsidP="0013096F">
      <w:pPr>
        <w:pStyle w:val="ListParagraph"/>
        <w:numPr>
          <w:ilvl w:val="0"/>
          <w:numId w:val="41"/>
        </w:numPr>
      </w:pPr>
      <w:r w:rsidRPr="00F97773">
        <w:t>Donor sperm is used in cases where ICSI cannot be performed.</w:t>
      </w:r>
    </w:p>
    <w:p w14:paraId="7CC37DBA" w14:textId="77777777" w:rsidR="00930313" w:rsidRPr="00F97773" w:rsidRDefault="00930313">
      <w:pPr>
        <w:spacing w:line="240" w:lineRule="auto"/>
        <w:rPr>
          <w:szCs w:val="22"/>
        </w:rPr>
      </w:pPr>
    </w:p>
    <w:p w14:paraId="72BB4818" w14:textId="77777777" w:rsidR="0072032F" w:rsidRDefault="0072032F" w:rsidP="0072032F">
      <w:pPr>
        <w:keepNext/>
        <w:spacing w:line="240" w:lineRule="auto"/>
      </w:pPr>
      <w:r w:rsidRPr="0072032F">
        <w:rPr>
          <w:noProof/>
          <w:szCs w:val="22"/>
          <w:lang w:val="en-ZA" w:eastAsia="en-ZA"/>
        </w:rPr>
        <w:drawing>
          <wp:inline distT="0" distB="0" distL="0" distR="0" wp14:anchorId="47E3FF32" wp14:editId="10C1F77C">
            <wp:extent cx="3520831" cy="4078586"/>
            <wp:effectExtent l="0" t="0" r="0" b="0"/>
            <wp:docPr id="16405" name="Pictur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30646" cy="4089956"/>
                    </a:xfrm>
                    <a:prstGeom prst="rect">
                      <a:avLst/>
                    </a:prstGeom>
                    <a:ln>
                      <a:noFill/>
                    </a:ln>
                  </pic:spPr>
                </pic:pic>
              </a:graphicData>
            </a:graphic>
          </wp:inline>
        </w:drawing>
      </w:r>
    </w:p>
    <w:p w14:paraId="15C9C6EB" w14:textId="77777777" w:rsidR="00930313" w:rsidRDefault="0072032F" w:rsidP="0072032F">
      <w:pPr>
        <w:pStyle w:val="Caption"/>
      </w:pPr>
      <w:bookmarkStart w:id="97" w:name="_Toc12031805"/>
      <w:r>
        <w:t xml:space="preserve">Figure </w:t>
      </w:r>
      <w:r>
        <w:fldChar w:fldCharType="begin"/>
      </w:r>
      <w:r>
        <w:instrText xml:space="preserve"> SEQ Figure \* ARABIC </w:instrText>
      </w:r>
      <w:r>
        <w:fldChar w:fldCharType="separate"/>
      </w:r>
      <w:r w:rsidR="006B4658">
        <w:rPr>
          <w:noProof/>
        </w:rPr>
        <w:t>9</w:t>
      </w:r>
      <w:r>
        <w:fldChar w:fldCharType="end"/>
      </w:r>
      <w:r>
        <w:t>. Algorithm for the approach to male factor infertility</w:t>
      </w:r>
      <w:bookmarkEnd w:id="97"/>
    </w:p>
    <w:p w14:paraId="78E0E522" w14:textId="77777777" w:rsidR="00930313" w:rsidRPr="00F97773" w:rsidRDefault="00792BDD">
      <w:pPr>
        <w:spacing w:line="240" w:lineRule="auto"/>
        <w:rPr>
          <w:szCs w:val="22"/>
        </w:rPr>
      </w:pPr>
      <w:r>
        <w:rPr>
          <w:noProof/>
          <w:lang w:val="en-ZA" w:eastAsia="en-ZA"/>
        </w:rPr>
        <w:lastRenderedPageBreak/>
        <mc:AlternateContent>
          <mc:Choice Requires="wps">
            <w:drawing>
              <wp:inline distT="0" distB="0" distL="0" distR="0" wp14:anchorId="7C400D1C" wp14:editId="4043ECCC">
                <wp:extent cx="1828800" cy="1828800"/>
                <wp:effectExtent l="0" t="0" r="1905" b="5080"/>
                <wp:docPr id="16406" name="Text Box 1640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45CA3F9E" w14:textId="77777777" w:rsidR="00E306AC" w:rsidRPr="007C63AC" w:rsidRDefault="00E306AC" w:rsidP="00792BDD">
                            <w:pPr>
                              <w:pStyle w:val="ListParagraph"/>
                              <w:ind w:left="0"/>
                              <w:jc w:val="both"/>
                              <w:rPr>
                                <w:b/>
                                <w:szCs w:val="20"/>
                              </w:rPr>
                            </w:pPr>
                            <w:r w:rsidRPr="007C63AC">
                              <w:rPr>
                                <w:b/>
                                <w:szCs w:val="20"/>
                              </w:rPr>
                              <w:t>Key Areas:</w:t>
                            </w:r>
                          </w:p>
                          <w:p w14:paraId="7AF77313" w14:textId="77777777" w:rsidR="00E306AC" w:rsidRPr="007C63AC" w:rsidRDefault="00E306AC" w:rsidP="0013096F">
                            <w:pPr>
                              <w:pStyle w:val="ListParagraph"/>
                              <w:numPr>
                                <w:ilvl w:val="0"/>
                                <w:numId w:val="42"/>
                              </w:numPr>
                              <w:jc w:val="both"/>
                              <w:rPr>
                                <w:szCs w:val="20"/>
                              </w:rPr>
                            </w:pPr>
                            <w:r w:rsidRPr="007C63AC">
                              <w:rPr>
                                <w:szCs w:val="20"/>
                              </w:rPr>
                              <w:t>Counselling should be offered before, during, and after investigations and treatment</w:t>
                            </w:r>
                          </w:p>
                          <w:p w14:paraId="0206A893" w14:textId="77777777" w:rsidR="00E306AC" w:rsidRPr="007C63AC" w:rsidRDefault="00E306AC" w:rsidP="0013096F">
                            <w:pPr>
                              <w:pStyle w:val="ListParagraph"/>
                              <w:numPr>
                                <w:ilvl w:val="0"/>
                                <w:numId w:val="42"/>
                              </w:numPr>
                              <w:jc w:val="both"/>
                              <w:rPr>
                                <w:szCs w:val="20"/>
                              </w:rPr>
                            </w:pPr>
                            <w:r w:rsidRPr="007C63AC">
                              <w:rPr>
                                <w:szCs w:val="20"/>
                              </w:rPr>
                              <w:t>Lifestyle modification can improve fertility in some cases</w:t>
                            </w:r>
                          </w:p>
                          <w:p w14:paraId="547DCEDE" w14:textId="77777777" w:rsidR="00E306AC" w:rsidRPr="007C63AC" w:rsidRDefault="00E306AC" w:rsidP="0013096F">
                            <w:pPr>
                              <w:pStyle w:val="ListParagraph"/>
                              <w:numPr>
                                <w:ilvl w:val="0"/>
                                <w:numId w:val="42"/>
                              </w:numPr>
                              <w:jc w:val="both"/>
                              <w:rPr>
                                <w:szCs w:val="20"/>
                              </w:rPr>
                            </w:pPr>
                            <w:r w:rsidRPr="007C63AC">
                              <w:rPr>
                                <w:szCs w:val="20"/>
                              </w:rPr>
                              <w:t>Semen analysis is the most important test for the evaluation of male subfertility</w:t>
                            </w:r>
                          </w:p>
                          <w:p w14:paraId="7975EEB8" w14:textId="77777777" w:rsidR="00E306AC" w:rsidRPr="007C63AC" w:rsidRDefault="00E306AC" w:rsidP="0013096F">
                            <w:pPr>
                              <w:pStyle w:val="ListParagraph"/>
                              <w:numPr>
                                <w:ilvl w:val="0"/>
                                <w:numId w:val="42"/>
                              </w:numPr>
                              <w:jc w:val="both"/>
                              <w:rPr>
                                <w:szCs w:val="20"/>
                              </w:rPr>
                            </w:pPr>
                            <w:r w:rsidRPr="007C63AC">
                              <w:rPr>
                                <w:szCs w:val="20"/>
                              </w:rPr>
                              <w:t>Andrologic testing and other investigations should be done when a second semen analysis is abnormal</w:t>
                            </w:r>
                          </w:p>
                          <w:p w14:paraId="3C53F20B" w14:textId="77777777" w:rsidR="00E306AC" w:rsidRPr="007C63AC" w:rsidRDefault="00E306AC" w:rsidP="0013096F">
                            <w:pPr>
                              <w:pStyle w:val="ListParagraph"/>
                              <w:numPr>
                                <w:ilvl w:val="0"/>
                                <w:numId w:val="42"/>
                              </w:numPr>
                              <w:rPr>
                                <w:szCs w:val="20"/>
                              </w:rPr>
                            </w:pPr>
                            <w:r w:rsidRPr="007C63AC">
                              <w:rPr>
                                <w:szCs w:val="20"/>
                              </w:rPr>
                              <w:t>There should be access to assisted reproductive technologies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836C84" id="Text Box 16406" o:spid="_x0000_s103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oxXgIAAMYEAAAOAAAAZHJzL2Uyb0RvYy54bWysVF1P2zAUfZ+0/2D5fSTtStdFpKgDMU1i&#10;gAQTz67j0Ei2r2W7Tdiv37HTFsb2NO3F8f3w/Tj33JydD0aznfKhI1vzyUnJmbKSms4+1fzHw9WH&#10;BWchCtsITVbV/FkFfr58/+6sd5Wa0oZ0ozxDEBuq3tV8E6OriiLIjTIinJBTFsaWvBERon8qGi96&#10;RDe6mJblvOjJN86TVCFAezka+TLHb1sl423bBhWZrjlqi/n0+Vyns1ieierJC7fp5L4M8Q9VGNFZ&#10;JD2GuhRRsK3v/ghlOukpUBtPJJmC2raTKveAbiblm27uN8Kp3AvACe4IU/h/YeXN7s6zrsHs5rNy&#10;zpkVBmN6UENkX2hgoxYo9S5UcL53cI8DTHiR0Ev6AGVqfmi9SV+0xWAH3s9HjFNAmR4tpotFCZOE&#10;7SAgTvHy3PkQvyoyLF1q7jHEjK3YXYc4uh5cUrZAumuuOq2zkIijLrRnO4GRCymVjfP8XG/Nd2pG&#10;PaiDGhBLVFCDIqMahY1qVJMpmCLl2n5Loi3raz7/eFrmwJZS9rEwbeH+gkm6xWE9ZITnB7zW1DwD&#10;Rk8jHYOTVx1avRYh3gkP/gEe7FS8xdFqQi7a3zjbkP/5N33yBy1g5awHn2tusXCc6W8WdPk8mc0S&#10;/bMwO/00heBfW9avLXZrLgjoTbC7TuZr8o/6cG09mUcs3irlhElYicw1j4frRRx3DIsr1WqVnUB4&#10;J+K1vXcyhU7YpzE+DI/Cu/2sI2hyQwfei+rNyEffPGe32kbgnvmQUB4x3YOPZclT2y922sbXcvZ6&#10;+f0sfwEAAP//AwBQSwMEFAAGAAgAAAAhAArvJiTVAAAABQEAAA8AAABkcnMvZG93bnJldi54bWxM&#10;j0FrwzAMhe+D/gejwm6r3cJKlsUpo7DzSFd2dmMtzhbLwXbb9N9PG4XuIvR44ul71WbygzhhTH0g&#10;DcuFAoHUBttTp2H//vpQgEjZkDVDINRwwQSbenZXmdKGMzV42uVOcAil0mhwOY+llKl16E1ahBGJ&#10;vc8QvcksYydtNGcO94NcKbWW3vTEH5wZceuw/d4dvYZIj5nkx1PTXhSp/duXs2vXaH0/n16eQWSc&#10;8u0YfvEZHWpmOoQj2SQGDVwk/032VkXB8nBdZF3J//T1DwAAAP//AwBQSwECLQAUAAYACAAAACEA&#10;toM4kv4AAADhAQAAEwAAAAAAAAAAAAAAAAAAAAAAW0NvbnRlbnRfVHlwZXNdLnhtbFBLAQItABQA&#10;BgAIAAAAIQA4/SH/1gAAAJQBAAALAAAAAAAAAAAAAAAAAC8BAABfcmVscy8ucmVsc1BLAQItABQA&#10;BgAIAAAAIQBWgyoxXgIAAMYEAAAOAAAAAAAAAAAAAAAAAC4CAABkcnMvZTJvRG9jLnhtbFBLAQIt&#10;ABQABgAIAAAAIQAK7yYk1QAAAAUBAAAPAAAAAAAAAAAAAAAAALgEAABkcnMvZG93bnJldi54bWxQ&#10;SwUGAAAAAAQABADzAAAAugUAAAAA&#10;" fillcolor="#e2efd9 [665]" stroked="f" strokeweight=".5pt">
                <v:textbox style="mso-fit-shape-to-text:t">
                  <w:txbxContent>
                    <w:p w:rsidR="00E306AC" w:rsidRPr="007C63AC" w:rsidRDefault="00E306AC" w:rsidP="00792BDD">
                      <w:pPr>
                        <w:pStyle w:val="ListParagraph"/>
                        <w:ind w:left="0"/>
                        <w:jc w:val="both"/>
                        <w:rPr>
                          <w:b/>
                          <w:szCs w:val="20"/>
                        </w:rPr>
                      </w:pPr>
                      <w:r w:rsidRPr="007C63AC">
                        <w:rPr>
                          <w:b/>
                          <w:szCs w:val="20"/>
                        </w:rPr>
                        <w:t>Key Areas:</w:t>
                      </w:r>
                    </w:p>
                    <w:p w:rsidR="00E306AC" w:rsidRPr="007C63AC" w:rsidRDefault="00E306AC" w:rsidP="0013096F">
                      <w:pPr>
                        <w:pStyle w:val="ListParagraph"/>
                        <w:numPr>
                          <w:ilvl w:val="0"/>
                          <w:numId w:val="42"/>
                        </w:numPr>
                        <w:jc w:val="both"/>
                        <w:rPr>
                          <w:szCs w:val="20"/>
                        </w:rPr>
                      </w:pPr>
                      <w:r w:rsidRPr="007C63AC">
                        <w:rPr>
                          <w:szCs w:val="20"/>
                        </w:rPr>
                        <w:t>Counselling should be offered before, during, and after investigations and treatment</w:t>
                      </w:r>
                    </w:p>
                    <w:p w:rsidR="00E306AC" w:rsidRPr="007C63AC" w:rsidRDefault="00E306AC" w:rsidP="0013096F">
                      <w:pPr>
                        <w:pStyle w:val="ListParagraph"/>
                        <w:numPr>
                          <w:ilvl w:val="0"/>
                          <w:numId w:val="42"/>
                        </w:numPr>
                        <w:jc w:val="both"/>
                        <w:rPr>
                          <w:szCs w:val="20"/>
                        </w:rPr>
                      </w:pPr>
                      <w:r w:rsidRPr="007C63AC">
                        <w:rPr>
                          <w:szCs w:val="20"/>
                        </w:rPr>
                        <w:t>Lifestyle modification can improve fertility in some cases</w:t>
                      </w:r>
                    </w:p>
                    <w:p w:rsidR="00E306AC" w:rsidRPr="007C63AC" w:rsidRDefault="00E306AC" w:rsidP="0013096F">
                      <w:pPr>
                        <w:pStyle w:val="ListParagraph"/>
                        <w:numPr>
                          <w:ilvl w:val="0"/>
                          <w:numId w:val="42"/>
                        </w:numPr>
                        <w:jc w:val="both"/>
                        <w:rPr>
                          <w:szCs w:val="20"/>
                        </w:rPr>
                      </w:pPr>
                      <w:r w:rsidRPr="007C63AC">
                        <w:rPr>
                          <w:szCs w:val="20"/>
                        </w:rPr>
                        <w:t>Semen analysis is the most important test for the evaluation of male subfertility</w:t>
                      </w:r>
                    </w:p>
                    <w:p w:rsidR="00E306AC" w:rsidRPr="007C63AC" w:rsidRDefault="00E306AC" w:rsidP="0013096F">
                      <w:pPr>
                        <w:pStyle w:val="ListParagraph"/>
                        <w:numPr>
                          <w:ilvl w:val="0"/>
                          <w:numId w:val="42"/>
                        </w:numPr>
                        <w:jc w:val="both"/>
                        <w:rPr>
                          <w:szCs w:val="20"/>
                        </w:rPr>
                      </w:pPr>
                      <w:r w:rsidRPr="007C63AC">
                        <w:rPr>
                          <w:szCs w:val="20"/>
                        </w:rPr>
                        <w:t>Andrologic testing and other investigations should be done when a second semen analysis is abnormal</w:t>
                      </w:r>
                    </w:p>
                    <w:p w:rsidR="00E306AC" w:rsidRPr="007C63AC" w:rsidRDefault="00E306AC" w:rsidP="0013096F">
                      <w:pPr>
                        <w:pStyle w:val="ListParagraph"/>
                        <w:numPr>
                          <w:ilvl w:val="0"/>
                          <w:numId w:val="42"/>
                        </w:numPr>
                        <w:rPr>
                          <w:szCs w:val="20"/>
                        </w:rPr>
                      </w:pPr>
                      <w:r w:rsidRPr="007C63AC">
                        <w:rPr>
                          <w:szCs w:val="20"/>
                        </w:rPr>
                        <w:t>There should be access to assisted reproductive technologies</w:t>
                      </w:r>
                    </w:p>
                  </w:txbxContent>
                </v:textbox>
                <w10:anchorlock/>
              </v:shape>
            </w:pict>
          </mc:Fallback>
        </mc:AlternateContent>
      </w:r>
    </w:p>
    <w:p w14:paraId="66C3394B" w14:textId="77777777" w:rsidR="00930313" w:rsidRPr="00F97773" w:rsidRDefault="00930313">
      <w:pPr>
        <w:spacing w:line="240" w:lineRule="auto"/>
        <w:rPr>
          <w:szCs w:val="22"/>
        </w:rPr>
      </w:pPr>
    </w:p>
    <w:p w14:paraId="6A79DA78" w14:textId="77777777" w:rsidR="009145F9" w:rsidRDefault="009145F9" w:rsidP="009145F9">
      <w:pPr>
        <w:pStyle w:val="Heading2"/>
      </w:pPr>
      <w:bookmarkStart w:id="98" w:name="_Toc12031782"/>
      <w:bookmarkStart w:id="99" w:name="_Toc525277225"/>
      <w:r>
        <w:t>Unexplained infertility</w:t>
      </w:r>
      <w:bookmarkEnd w:id="98"/>
    </w:p>
    <w:p w14:paraId="5FBF20D5" w14:textId="77777777" w:rsidR="009145F9" w:rsidRPr="009145F9" w:rsidRDefault="009145F9" w:rsidP="009145F9">
      <w:pPr>
        <w:rPr>
          <w:szCs w:val="22"/>
        </w:rPr>
      </w:pPr>
    </w:p>
    <w:p w14:paraId="425B7328" w14:textId="77777777" w:rsidR="009145F9" w:rsidRDefault="009145F9" w:rsidP="009145F9">
      <w:pPr>
        <w:rPr>
          <w:szCs w:val="22"/>
        </w:rPr>
      </w:pPr>
      <w:r w:rsidRPr="009145F9">
        <w:rPr>
          <w:szCs w:val="22"/>
        </w:rPr>
        <w:t>This is defined as infertility where the cause remains unknown after extensive and comprehensive investigations. The management of unexplained infertility should be individualised. Lifestyle modification and advice on adequate sexual intercourse and best timing of intercourse should be discussed. Other treatment modalities can then be offered according to efficacy, cost, ease of use and safety.</w:t>
      </w:r>
    </w:p>
    <w:p w14:paraId="495D8EF6" w14:textId="77777777" w:rsidR="009145F9" w:rsidRPr="009145F9" w:rsidRDefault="009145F9" w:rsidP="009145F9">
      <w:pPr>
        <w:rPr>
          <w:szCs w:val="22"/>
        </w:rPr>
      </w:pPr>
    </w:p>
    <w:p w14:paraId="25424D82" w14:textId="77777777" w:rsidR="009145F9" w:rsidRPr="009145F9" w:rsidRDefault="009145F9" w:rsidP="009145F9">
      <w:pPr>
        <w:rPr>
          <w:szCs w:val="22"/>
        </w:rPr>
      </w:pPr>
      <w:r w:rsidRPr="009145F9">
        <w:rPr>
          <w:szCs w:val="22"/>
        </w:rPr>
        <w:t>Treatment options may include expectant management; oral ovulation induction agents</w:t>
      </w:r>
      <w:r>
        <w:rPr>
          <w:szCs w:val="22"/>
        </w:rPr>
        <w:t>,</w:t>
      </w:r>
      <w:r w:rsidRPr="009145F9">
        <w:rPr>
          <w:szCs w:val="22"/>
        </w:rPr>
        <w:t xml:space="preserve"> such as </w:t>
      </w:r>
      <w:proofErr w:type="spellStart"/>
      <w:r w:rsidRPr="009145F9">
        <w:rPr>
          <w:szCs w:val="22"/>
        </w:rPr>
        <w:t>clomifene</w:t>
      </w:r>
      <w:proofErr w:type="spellEnd"/>
      <w:r w:rsidRPr="009145F9">
        <w:rPr>
          <w:szCs w:val="22"/>
        </w:rPr>
        <w:t xml:space="preserve"> citrate or letrozole, with intrauterine insemination (IUI)</w:t>
      </w:r>
      <w:r>
        <w:rPr>
          <w:szCs w:val="22"/>
        </w:rPr>
        <w:t>;</w:t>
      </w:r>
      <w:r w:rsidRPr="009145F9">
        <w:rPr>
          <w:szCs w:val="22"/>
        </w:rPr>
        <w:t xml:space="preserve"> or in vitro fertilization (IVF).</w:t>
      </w:r>
      <w:r>
        <w:rPr>
          <w:szCs w:val="22"/>
        </w:rPr>
        <w:t xml:space="preserve"> </w:t>
      </w:r>
      <w:r w:rsidRPr="009145F9">
        <w:rPr>
          <w:szCs w:val="22"/>
        </w:rPr>
        <w:t xml:space="preserve">IUI still remains a reasonable treatment option for unexplained infertility in the South African setting because of the lower costs and safety. It is a less invasive and less cumbersome treatment. A </w:t>
      </w:r>
      <w:r>
        <w:rPr>
          <w:szCs w:val="22"/>
        </w:rPr>
        <w:t>m</w:t>
      </w:r>
      <w:r w:rsidRPr="009145F9">
        <w:rPr>
          <w:szCs w:val="22"/>
        </w:rPr>
        <w:t>aximum of 3</w:t>
      </w:r>
      <w:r>
        <w:rPr>
          <w:szCs w:val="22"/>
        </w:rPr>
        <w:t>-</w:t>
      </w:r>
      <w:r w:rsidRPr="009145F9">
        <w:rPr>
          <w:szCs w:val="22"/>
        </w:rPr>
        <w:t>6 cycles should be done. If there is no successful pregnancy after 3-6 cycles, the high-resource intensive treatment option of IVF should be considered. Patient selection is important and patient’s wishes should also be taken into consideration.</w:t>
      </w:r>
    </w:p>
    <w:p w14:paraId="7BA43B68" w14:textId="77777777" w:rsidR="009145F9" w:rsidRPr="009145F9" w:rsidRDefault="009145F9" w:rsidP="009145F9">
      <w:pPr>
        <w:rPr>
          <w:szCs w:val="22"/>
        </w:rPr>
      </w:pPr>
    </w:p>
    <w:p w14:paraId="6687F40C" w14:textId="77777777" w:rsidR="002A54F8" w:rsidRDefault="002A54F8" w:rsidP="002A54F8">
      <w:pPr>
        <w:pStyle w:val="Heading2"/>
      </w:pPr>
      <w:bookmarkStart w:id="100" w:name="_Toc12031783"/>
      <w:r>
        <w:t>Safe conception for people living with HIV</w:t>
      </w:r>
      <w:bookmarkEnd w:id="100"/>
    </w:p>
    <w:p w14:paraId="08AA6686" w14:textId="77777777" w:rsidR="009145F9" w:rsidRPr="009145F9" w:rsidRDefault="009145F9" w:rsidP="009145F9">
      <w:pPr>
        <w:rPr>
          <w:szCs w:val="22"/>
        </w:rPr>
      </w:pPr>
      <w:bookmarkStart w:id="101" w:name="_Toc525277226"/>
      <w:bookmarkEnd w:id="99"/>
    </w:p>
    <w:p w14:paraId="0C2BE751" w14:textId="77777777" w:rsidR="009145F9" w:rsidRPr="002A54F8" w:rsidRDefault="009145F9" w:rsidP="009145F9">
      <w:pPr>
        <w:rPr>
          <w:b/>
          <w:szCs w:val="22"/>
        </w:rPr>
      </w:pPr>
      <w:r w:rsidRPr="002A54F8">
        <w:rPr>
          <w:b/>
          <w:szCs w:val="22"/>
        </w:rPr>
        <w:t>Introduction</w:t>
      </w:r>
      <w:bookmarkEnd w:id="101"/>
    </w:p>
    <w:p w14:paraId="0B55D097" w14:textId="77777777" w:rsidR="007059D4" w:rsidRDefault="009145F9" w:rsidP="009145F9">
      <w:pPr>
        <w:rPr>
          <w:rFonts w:cstheme="minorHAnsi"/>
          <w:szCs w:val="22"/>
        </w:rPr>
      </w:pPr>
      <w:r w:rsidRPr="009145F9">
        <w:rPr>
          <w:rFonts w:cstheme="minorHAnsi"/>
          <w:szCs w:val="22"/>
        </w:rPr>
        <w:t>Human immunodeficiency virus (HIV) infection affects people in their reproductive years. Up to 40% of those infected are 25-29 years old.</w:t>
      </w:r>
      <w:r w:rsidR="00F57692">
        <w:rPr>
          <w:rFonts w:cstheme="minorHAnsi"/>
          <w:szCs w:val="22"/>
        </w:rPr>
        <w:fldChar w:fldCharType="begin"/>
      </w:r>
      <w:r w:rsidR="00F57692">
        <w:rPr>
          <w:rFonts w:cstheme="minorHAnsi"/>
          <w:szCs w:val="22"/>
        </w:rPr>
        <w:instrText xml:space="preserve"> ADDIN EN.CITE &lt;EndNote&gt;&lt;Cite&gt;&lt;Author&gt;Pennings G&lt;/Author&gt;&lt;RecNum&gt;291&lt;/RecNum&gt;&lt;DisplayText&gt;&lt;style face="superscript"&gt;34&lt;/style&gt;&lt;/DisplayText&gt;&lt;record&gt;&lt;rec-number&gt;291&lt;/rec-number&gt;&lt;foreign-keys&gt;&lt;key app="EN" db-id="eare2taxlax2sqezt0kv0afm2vr2vt95dwsz" timestamp="1553679504"&gt;291&lt;/key&gt;&lt;/foreign-keys&gt;&lt;ref-type name="Journal Article"&gt;17&lt;/ref-type&gt;&lt;contributors&gt;&lt;authors&gt;&lt;author&gt;Pennings G,&lt;/author&gt;&lt;/authors&gt;&lt;/contributors&gt;&lt;titles&gt;&lt;title&gt;The physician as an accessory in the parental project of HIV positive people&lt;/title&gt;&lt;secondary-title&gt;Med Ethics&lt;/secondary-title&gt;&lt;/titles&gt;&lt;periodical&gt;&lt;full-title&gt;Med Ethics&lt;/full-title&gt;&lt;/periodical&gt;&lt;volume&gt;2003&lt;/volume&gt;&lt;number&gt;321-324&lt;/number&gt;&lt;dates&gt;&lt;/dates&gt;&lt;urls&gt;&lt;/urls&gt;&lt;/record&gt;&lt;/Cite&gt;&lt;/EndNote&gt;</w:instrText>
      </w:r>
      <w:r w:rsidR="00F57692">
        <w:rPr>
          <w:rFonts w:cstheme="minorHAnsi"/>
          <w:szCs w:val="22"/>
        </w:rPr>
        <w:fldChar w:fldCharType="separate"/>
      </w:r>
      <w:r w:rsidR="00F57692" w:rsidRPr="00F57692">
        <w:rPr>
          <w:rFonts w:cstheme="minorHAnsi"/>
          <w:noProof/>
          <w:szCs w:val="22"/>
          <w:vertAlign w:val="superscript"/>
        </w:rPr>
        <w:t>34</w:t>
      </w:r>
      <w:r w:rsidR="00F57692">
        <w:rPr>
          <w:rFonts w:cstheme="minorHAnsi"/>
          <w:szCs w:val="22"/>
        </w:rPr>
        <w:fldChar w:fldCharType="end"/>
      </w:r>
      <w:r w:rsidR="007059D4">
        <w:rPr>
          <w:rFonts w:cstheme="minorHAnsi"/>
          <w:szCs w:val="22"/>
          <w:vertAlign w:val="superscript"/>
        </w:rPr>
        <w:t xml:space="preserve"> </w:t>
      </w:r>
      <w:r w:rsidRPr="009145F9">
        <w:rPr>
          <w:rFonts w:cstheme="minorHAnsi"/>
          <w:szCs w:val="22"/>
        </w:rPr>
        <w:t xml:space="preserve">Often they have not yet started their families. As they establish long term relationships, the desire to start a family becomes the logical evolution in the relationship. </w:t>
      </w:r>
    </w:p>
    <w:p w14:paraId="762FF33D" w14:textId="77777777" w:rsidR="007059D4" w:rsidRDefault="007059D4" w:rsidP="009145F9">
      <w:pPr>
        <w:rPr>
          <w:rFonts w:cstheme="minorHAnsi"/>
          <w:szCs w:val="22"/>
        </w:rPr>
      </w:pPr>
    </w:p>
    <w:p w14:paraId="289368D1" w14:textId="77777777" w:rsidR="009145F9" w:rsidRDefault="009145F9" w:rsidP="009145F9">
      <w:pPr>
        <w:rPr>
          <w:szCs w:val="22"/>
        </w:rPr>
      </w:pPr>
      <w:r w:rsidRPr="009145F9">
        <w:rPr>
          <w:rFonts w:cstheme="minorHAnsi"/>
          <w:szCs w:val="22"/>
        </w:rPr>
        <w:t>HIV affected couples should have the same access to investigations and treatment of infertility as the unaffected couples</w:t>
      </w:r>
      <w:r w:rsidRPr="009145F9">
        <w:rPr>
          <w:szCs w:val="22"/>
        </w:rPr>
        <w:t xml:space="preserve">. For HIV affected couples who have presumed normal fertility, providers have a responsibility to support the couple to conceive safely, with minimal HIV risks to ensure optimal maternal and perinatal outcomes. </w:t>
      </w:r>
      <w:r w:rsidRPr="009145F9">
        <w:rPr>
          <w:rFonts w:cstheme="minorHAnsi"/>
          <w:szCs w:val="22"/>
        </w:rPr>
        <w:t xml:space="preserve">When couples are </w:t>
      </w:r>
      <w:proofErr w:type="spellStart"/>
      <w:r w:rsidRPr="009145F9">
        <w:rPr>
          <w:rFonts w:cstheme="minorHAnsi"/>
          <w:szCs w:val="22"/>
        </w:rPr>
        <w:t>seroconcordant</w:t>
      </w:r>
      <w:proofErr w:type="spellEnd"/>
      <w:r w:rsidRPr="009145F9">
        <w:rPr>
          <w:rFonts w:cstheme="minorHAnsi"/>
          <w:szCs w:val="22"/>
        </w:rPr>
        <w:t>, the aim is to assist with conception without risk of superinfection</w:t>
      </w:r>
      <w:bookmarkStart w:id="102" w:name="_Hlk532493253"/>
      <w:r w:rsidRPr="009145F9">
        <w:rPr>
          <w:rFonts w:cstheme="minorHAnsi"/>
          <w:szCs w:val="22"/>
        </w:rPr>
        <w:t xml:space="preserve"> and aim for unaffected offspring</w:t>
      </w:r>
      <w:bookmarkEnd w:id="102"/>
      <w:r w:rsidRPr="009145F9">
        <w:rPr>
          <w:rFonts w:cstheme="minorHAnsi"/>
          <w:szCs w:val="22"/>
        </w:rPr>
        <w:t xml:space="preserve">. When the couple is </w:t>
      </w:r>
      <w:proofErr w:type="spellStart"/>
      <w:r w:rsidRPr="009145F9">
        <w:rPr>
          <w:rFonts w:cstheme="minorHAnsi"/>
          <w:szCs w:val="22"/>
        </w:rPr>
        <w:t>serodifferent</w:t>
      </w:r>
      <w:proofErr w:type="spellEnd"/>
      <w:r w:rsidRPr="009145F9">
        <w:rPr>
          <w:rFonts w:cstheme="minorHAnsi"/>
          <w:szCs w:val="22"/>
        </w:rPr>
        <w:t xml:space="preserve"> (</w:t>
      </w:r>
      <w:proofErr w:type="spellStart"/>
      <w:r w:rsidRPr="009145F9">
        <w:rPr>
          <w:rFonts w:cstheme="minorHAnsi"/>
          <w:szCs w:val="22"/>
        </w:rPr>
        <w:t>serodiscordant</w:t>
      </w:r>
      <w:proofErr w:type="spellEnd"/>
      <w:r w:rsidRPr="009145F9">
        <w:rPr>
          <w:rFonts w:cstheme="minorHAnsi"/>
          <w:szCs w:val="22"/>
        </w:rPr>
        <w:t xml:space="preserve">), the priority is to prevent infection of the uninfected partner while assisting with safe conception and to also aim for unaffected offspring. </w:t>
      </w:r>
      <w:r w:rsidRPr="009145F9">
        <w:rPr>
          <w:szCs w:val="22"/>
        </w:rPr>
        <w:t>Deferring fertility treatments until the risks of HIV transmission have been minimised may be recommended in some situations.</w:t>
      </w:r>
    </w:p>
    <w:p w14:paraId="3A28E4EE" w14:textId="77777777" w:rsidR="007059D4" w:rsidRPr="009145F9" w:rsidRDefault="007059D4" w:rsidP="009145F9">
      <w:pPr>
        <w:rPr>
          <w:rFonts w:cstheme="minorHAnsi"/>
          <w:szCs w:val="22"/>
        </w:rPr>
      </w:pPr>
    </w:p>
    <w:p w14:paraId="4DE3517B" w14:textId="77777777" w:rsidR="009145F9" w:rsidRPr="007059D4" w:rsidRDefault="009145F9" w:rsidP="007059D4">
      <w:pPr>
        <w:keepNext/>
        <w:rPr>
          <w:b/>
          <w:szCs w:val="22"/>
        </w:rPr>
      </w:pPr>
      <w:r w:rsidRPr="007059D4">
        <w:rPr>
          <w:b/>
          <w:szCs w:val="22"/>
        </w:rPr>
        <w:lastRenderedPageBreak/>
        <w:t>Ethical issues</w:t>
      </w:r>
    </w:p>
    <w:p w14:paraId="24B9BF6A" w14:textId="77777777" w:rsidR="007059D4" w:rsidRPr="009145F9" w:rsidRDefault="009145F9" w:rsidP="007059D4">
      <w:pPr>
        <w:keepNext/>
        <w:rPr>
          <w:rFonts w:cstheme="minorHAnsi"/>
          <w:szCs w:val="22"/>
        </w:rPr>
      </w:pPr>
      <w:r w:rsidRPr="009145F9">
        <w:rPr>
          <w:rFonts w:cstheme="minorHAnsi"/>
          <w:szCs w:val="22"/>
        </w:rPr>
        <w:t>It is unethical to deny couples affected by HIV their right to reproductive freedom.</w:t>
      </w:r>
      <w:r w:rsidR="007059D4">
        <w:rPr>
          <w:rFonts w:cstheme="minorHAnsi"/>
          <w:szCs w:val="22"/>
        </w:rPr>
        <w:t xml:space="preserve"> </w:t>
      </w:r>
      <w:r w:rsidRPr="009145F9">
        <w:rPr>
          <w:rFonts w:cstheme="minorHAnsi"/>
          <w:szCs w:val="22"/>
        </w:rPr>
        <w:t xml:space="preserve">This has been significantly revolutionized with the introduction of highly active antiretroviral therapy (HAART), with the life expectancy of people affected by HIV reaching that of non-infected people. There are ethical and psychological considerations that the treating healthcare provider must take into account when providing fertility counselling and treatment for people living with HIV.  </w:t>
      </w:r>
    </w:p>
    <w:p w14:paraId="04F11649" w14:textId="77777777" w:rsidR="009145F9" w:rsidRPr="00C3721D" w:rsidRDefault="009145F9" w:rsidP="0013096F">
      <w:pPr>
        <w:pStyle w:val="ListParagraph"/>
        <w:numPr>
          <w:ilvl w:val="0"/>
          <w:numId w:val="44"/>
        </w:numPr>
        <w:rPr>
          <w:szCs w:val="22"/>
        </w:rPr>
      </w:pPr>
      <w:r w:rsidRPr="00C3721D">
        <w:rPr>
          <w:szCs w:val="22"/>
        </w:rPr>
        <w:t xml:space="preserve">There must be a multidisciplinary approach to HIV management.  </w:t>
      </w:r>
    </w:p>
    <w:p w14:paraId="2FF09AA7" w14:textId="77777777" w:rsidR="009145F9" w:rsidRPr="00C3721D" w:rsidRDefault="009145F9" w:rsidP="0013096F">
      <w:pPr>
        <w:pStyle w:val="ListParagraph"/>
        <w:numPr>
          <w:ilvl w:val="0"/>
          <w:numId w:val="44"/>
        </w:numPr>
        <w:rPr>
          <w:szCs w:val="22"/>
        </w:rPr>
      </w:pPr>
      <w:r w:rsidRPr="00C3721D">
        <w:rPr>
          <w:szCs w:val="22"/>
        </w:rPr>
        <w:t>There should be adequate counselling regarding safer sex practices and risk reduction measures</w:t>
      </w:r>
      <w:r w:rsidR="00CE0A18">
        <w:rPr>
          <w:szCs w:val="22"/>
        </w:rPr>
        <w:t>.</w:t>
      </w:r>
    </w:p>
    <w:p w14:paraId="3C69D1FC" w14:textId="77777777" w:rsidR="009145F9" w:rsidRPr="00C3721D" w:rsidRDefault="009145F9" w:rsidP="0013096F">
      <w:pPr>
        <w:pStyle w:val="ListParagraph"/>
        <w:numPr>
          <w:ilvl w:val="0"/>
          <w:numId w:val="44"/>
        </w:numPr>
        <w:rPr>
          <w:szCs w:val="22"/>
        </w:rPr>
      </w:pPr>
      <w:r w:rsidRPr="007059D4">
        <w:rPr>
          <w:szCs w:val="22"/>
        </w:rPr>
        <w:t>The fertility status of both partners and their concerns about transmission risk govern the options discussed for safer conception</w:t>
      </w:r>
      <w:r w:rsidR="00CE0A18">
        <w:rPr>
          <w:szCs w:val="22"/>
        </w:rPr>
        <w:t>.</w:t>
      </w:r>
    </w:p>
    <w:p w14:paraId="42A977CE" w14:textId="77777777" w:rsidR="009145F9" w:rsidRPr="00C3721D" w:rsidRDefault="009145F9" w:rsidP="0013096F">
      <w:pPr>
        <w:pStyle w:val="ListParagraph"/>
        <w:numPr>
          <w:ilvl w:val="0"/>
          <w:numId w:val="44"/>
        </w:numPr>
        <w:rPr>
          <w:szCs w:val="22"/>
        </w:rPr>
      </w:pPr>
      <w:r w:rsidRPr="00C3721D">
        <w:rPr>
          <w:szCs w:val="22"/>
        </w:rPr>
        <w:t>The fertile period should be adequately explained and safer conception options explored if infertility is not an issue</w:t>
      </w:r>
      <w:r w:rsidR="00CE0A18">
        <w:rPr>
          <w:szCs w:val="22"/>
        </w:rPr>
        <w:t>.</w:t>
      </w:r>
    </w:p>
    <w:p w14:paraId="7A65E9B5" w14:textId="77777777" w:rsidR="00B10ED4" w:rsidRDefault="009145F9" w:rsidP="0013096F">
      <w:pPr>
        <w:pStyle w:val="ListParagraph"/>
        <w:numPr>
          <w:ilvl w:val="0"/>
          <w:numId w:val="44"/>
        </w:numPr>
        <w:rPr>
          <w:szCs w:val="22"/>
        </w:rPr>
      </w:pPr>
      <w:r w:rsidRPr="007059D4">
        <w:rPr>
          <w:szCs w:val="22"/>
        </w:rPr>
        <w:t xml:space="preserve">Couples should be counselled about the available risk reduction strategies, including antiretroviral therapy and </w:t>
      </w:r>
      <w:proofErr w:type="spellStart"/>
      <w:r w:rsidRPr="007059D4">
        <w:rPr>
          <w:szCs w:val="22"/>
        </w:rPr>
        <w:t>PrEP.</w:t>
      </w:r>
      <w:proofErr w:type="spellEnd"/>
      <w:r w:rsidRPr="007059D4">
        <w:rPr>
          <w:szCs w:val="22"/>
        </w:rPr>
        <w:t xml:space="preserve"> Should they continue to have concerns about HIV risk then referral to a reproductive medicine specialist unit for further management may be considered.</w:t>
      </w:r>
    </w:p>
    <w:p w14:paraId="32C3B6B9" w14:textId="77777777" w:rsidR="00B10ED4" w:rsidRPr="00B10ED4" w:rsidRDefault="009145F9" w:rsidP="0013096F">
      <w:pPr>
        <w:pStyle w:val="ListParagraph"/>
        <w:numPr>
          <w:ilvl w:val="0"/>
          <w:numId w:val="44"/>
        </w:numPr>
        <w:rPr>
          <w:szCs w:val="22"/>
        </w:rPr>
      </w:pPr>
      <w:r w:rsidRPr="00B10ED4">
        <w:rPr>
          <w:szCs w:val="22"/>
        </w:rPr>
        <w:t>Healthcare providers at the relevant ARV clinics and day hospitals should receive adequate training</w:t>
      </w:r>
      <w:r w:rsidRPr="00B10ED4">
        <w:rPr>
          <w:rFonts w:cstheme="minorHAnsi"/>
          <w:szCs w:val="22"/>
        </w:rPr>
        <w:t>.</w:t>
      </w:r>
    </w:p>
    <w:p w14:paraId="19459553" w14:textId="77777777" w:rsidR="009145F9" w:rsidRPr="00B10ED4" w:rsidRDefault="009145F9" w:rsidP="0013096F">
      <w:pPr>
        <w:pStyle w:val="ListParagraph"/>
        <w:numPr>
          <w:ilvl w:val="0"/>
          <w:numId w:val="44"/>
        </w:numPr>
        <w:rPr>
          <w:szCs w:val="22"/>
        </w:rPr>
      </w:pPr>
      <w:r w:rsidRPr="00B10ED4">
        <w:rPr>
          <w:rFonts w:cstheme="minorHAnsi"/>
          <w:szCs w:val="22"/>
        </w:rPr>
        <w:t>There is still the unintended bias toward discouraging individuals who are infected from having children.</w:t>
      </w:r>
      <w:r w:rsidR="00B10ED4" w:rsidRPr="00B10ED4">
        <w:rPr>
          <w:rFonts w:cstheme="minorHAnsi"/>
          <w:szCs w:val="22"/>
        </w:rPr>
        <w:fldChar w:fldCharType="begin"/>
      </w:r>
      <w:r w:rsidR="00B10ED4" w:rsidRPr="00B10ED4">
        <w:rPr>
          <w:rFonts w:cstheme="minorHAnsi"/>
          <w:szCs w:val="22"/>
        </w:rPr>
        <w:instrText xml:space="preserve"> ADDIN EN.CITE &lt;EndNote&gt;&lt;Cite&gt;&lt;Year&gt;2010&lt;/Year&gt;&lt;RecNum&gt;292&lt;/RecNum&gt;&lt;DisplayText&gt;&lt;style face="superscript"&gt;35&lt;/style&gt;&lt;/DisplayText&gt;&lt;record&gt;&lt;rec-number&gt;292&lt;/rec-number&gt;&lt;foreign-keys&gt;&lt;key app="EN" db-id="eare2taxlax2sqezt0kv0afm2vr2vt95dwsz" timestamp="1553679561"&gt;292&lt;/key&gt;&lt;/foreign-keys&gt;&lt;ref-type name="Journal Article"&gt;17&lt;/ref-type&gt;&lt;contributors&gt;&lt;/contributors&gt;&lt;titles&gt;&lt;title&gt;Human immunodeficiency virus and infertility treatment&lt;/title&gt;&lt;secondary-title&gt;Fertil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sterility&lt;/abbr-1&gt;&lt;/alt-periodical&gt;&lt;pages&gt;11-5&lt;/pages&gt;&lt;volume&gt;94&lt;/volume&gt;&lt;number&gt;1&lt;/number&gt;&lt;edition&gt;2010/03/20&lt;/edition&gt;&lt;keywords&gt;&lt;keyword&gt;Ethics Committees, Clinical/*ethics&lt;/keyword&gt;&lt;keyword&gt;Female&lt;/keyword&gt;&lt;keyword&gt;*hiv&lt;/keyword&gt;&lt;keyword&gt;HIV Infections/complications/*therapy/transmission&lt;/keyword&gt;&lt;keyword&gt;Humans&lt;/keyword&gt;&lt;keyword&gt;Infectious Disease Transmission, Vertical/ethics/prevention &amp;amp; control&lt;/keyword&gt;&lt;keyword&gt;Infertility/etiology/*therapy/virology&lt;/keyword&gt;&lt;keyword&gt;Male&lt;/keyword&gt;&lt;keyword&gt;Pregnancy&lt;/keyword&gt;&lt;keyword&gt;Pregnancy Complications, Infectious/etiology/therapy/virology&lt;/keyword&gt;&lt;keyword&gt;Risk Factors&lt;/keyword&gt;&lt;keyword&gt;Societies, Medical/*ethics&lt;/keyword&gt;&lt;/keywords&gt;&lt;dates&gt;&lt;year&gt;2010&lt;/year&gt;&lt;pub-dates&gt;&lt;date&gt;Jun&lt;/date&gt;&lt;/pub-dates&gt;&lt;/dates&gt;&lt;isbn&gt;0015-0282&lt;/isbn&gt;&lt;accession-num&gt;20236636&lt;/accession-num&gt;&lt;urls&gt;&lt;/urls&gt;&lt;electronic-resource-num&gt;10.1016/j.fertnstert.2010.01.077&lt;/electronic-resource-num&gt;&lt;remote-database-provider&gt;NLM&lt;/remote-database-provider&gt;&lt;language&gt;eng&lt;/language&gt;&lt;/record&gt;&lt;/Cite&gt;&lt;/EndNote&gt;</w:instrText>
      </w:r>
      <w:r w:rsidR="00B10ED4" w:rsidRPr="00B10ED4">
        <w:rPr>
          <w:rFonts w:cstheme="minorHAnsi"/>
          <w:szCs w:val="22"/>
        </w:rPr>
        <w:fldChar w:fldCharType="separate"/>
      </w:r>
      <w:r w:rsidR="00B10ED4" w:rsidRPr="00B10ED4">
        <w:rPr>
          <w:rFonts w:cstheme="minorHAnsi"/>
          <w:noProof/>
          <w:szCs w:val="22"/>
          <w:vertAlign w:val="superscript"/>
        </w:rPr>
        <w:t>35</w:t>
      </w:r>
      <w:r w:rsidR="00B10ED4" w:rsidRPr="00B10ED4">
        <w:rPr>
          <w:rFonts w:cstheme="minorHAnsi"/>
          <w:szCs w:val="22"/>
        </w:rPr>
        <w:fldChar w:fldCharType="end"/>
      </w:r>
    </w:p>
    <w:p w14:paraId="1D7E5AE2" w14:textId="77777777" w:rsidR="007059D4" w:rsidRDefault="007059D4" w:rsidP="009145F9">
      <w:pPr>
        <w:rPr>
          <w:szCs w:val="22"/>
        </w:rPr>
      </w:pPr>
      <w:bookmarkStart w:id="103" w:name="_Toc525277227"/>
    </w:p>
    <w:p w14:paraId="13715FC1" w14:textId="77777777" w:rsidR="009145F9" w:rsidRPr="00C3721D" w:rsidRDefault="009145F9" w:rsidP="009145F9">
      <w:pPr>
        <w:rPr>
          <w:b/>
          <w:szCs w:val="22"/>
        </w:rPr>
      </w:pPr>
      <w:r w:rsidRPr="00C3721D">
        <w:rPr>
          <w:b/>
          <w:szCs w:val="22"/>
        </w:rPr>
        <w:t>Why fertility is compromised in people living with HIV</w:t>
      </w:r>
      <w:bookmarkEnd w:id="103"/>
    </w:p>
    <w:p w14:paraId="7F7325CF" w14:textId="77777777" w:rsidR="009145F9" w:rsidRPr="00C3721D" w:rsidRDefault="009145F9" w:rsidP="0013096F">
      <w:pPr>
        <w:pStyle w:val="ListParagraph"/>
        <w:numPr>
          <w:ilvl w:val="0"/>
          <w:numId w:val="44"/>
        </w:numPr>
        <w:rPr>
          <w:szCs w:val="22"/>
        </w:rPr>
      </w:pPr>
      <w:r w:rsidRPr="00C3721D">
        <w:rPr>
          <w:szCs w:val="22"/>
        </w:rPr>
        <w:t>People who are living with HIV often face the following issues that may compromise fertility</w:t>
      </w:r>
      <w:r w:rsidR="00CE0A18">
        <w:rPr>
          <w:szCs w:val="22"/>
        </w:rPr>
        <w:t>.</w:t>
      </w:r>
    </w:p>
    <w:p w14:paraId="7F7E66F6" w14:textId="77777777" w:rsidR="009145F9" w:rsidRPr="00C3721D" w:rsidRDefault="009145F9" w:rsidP="0013096F">
      <w:pPr>
        <w:pStyle w:val="ListParagraph"/>
        <w:numPr>
          <w:ilvl w:val="0"/>
          <w:numId w:val="44"/>
        </w:numPr>
        <w:rPr>
          <w:szCs w:val="22"/>
        </w:rPr>
      </w:pPr>
      <w:r w:rsidRPr="00C3721D">
        <w:rPr>
          <w:szCs w:val="22"/>
        </w:rPr>
        <w:t xml:space="preserve">The consistent use of condoms in itself, while recommended, prevents pregnancy.  </w:t>
      </w:r>
    </w:p>
    <w:p w14:paraId="2F40F9CF" w14:textId="77777777" w:rsidR="009145F9" w:rsidRPr="00C3721D" w:rsidRDefault="00CE0A18" w:rsidP="0013096F">
      <w:pPr>
        <w:pStyle w:val="ListParagraph"/>
        <w:numPr>
          <w:ilvl w:val="0"/>
          <w:numId w:val="44"/>
        </w:numPr>
        <w:rPr>
          <w:szCs w:val="22"/>
        </w:rPr>
      </w:pPr>
      <w:r>
        <w:rPr>
          <w:szCs w:val="22"/>
        </w:rPr>
        <w:t>T</w:t>
      </w:r>
      <w:r w:rsidR="009145F9" w:rsidRPr="00C3721D">
        <w:rPr>
          <w:szCs w:val="22"/>
        </w:rPr>
        <w:t>he psychological impact of HIV can have an impact on sexuality and libido</w:t>
      </w:r>
      <w:r>
        <w:rPr>
          <w:szCs w:val="22"/>
        </w:rPr>
        <w:t>.</w:t>
      </w:r>
    </w:p>
    <w:p w14:paraId="6ABC3936" w14:textId="77777777" w:rsidR="009145F9" w:rsidRPr="00C3721D" w:rsidRDefault="009145F9" w:rsidP="0013096F">
      <w:pPr>
        <w:pStyle w:val="ListParagraph"/>
        <w:numPr>
          <w:ilvl w:val="0"/>
          <w:numId w:val="44"/>
        </w:numPr>
        <w:rPr>
          <w:szCs w:val="22"/>
        </w:rPr>
      </w:pPr>
      <w:r w:rsidRPr="00C3721D">
        <w:rPr>
          <w:szCs w:val="22"/>
        </w:rPr>
        <w:t>In women, there is an increase rate of tubal factor infertility due to high rates of STI’s and PID.</w:t>
      </w:r>
    </w:p>
    <w:p w14:paraId="51EBC39A" w14:textId="77777777" w:rsidR="009145F9" w:rsidRPr="00C3721D" w:rsidRDefault="009145F9" w:rsidP="0013096F">
      <w:pPr>
        <w:pStyle w:val="ListParagraph"/>
        <w:numPr>
          <w:ilvl w:val="1"/>
          <w:numId w:val="44"/>
        </w:numPr>
        <w:rPr>
          <w:szCs w:val="22"/>
        </w:rPr>
      </w:pPr>
      <w:r w:rsidRPr="00C3721D">
        <w:rPr>
          <w:szCs w:val="22"/>
        </w:rPr>
        <w:t xml:space="preserve">Higher incidence of menstrual irregularities with </w:t>
      </w:r>
      <w:r w:rsidRPr="00C3721D">
        <w:rPr>
          <w:color w:val="333333"/>
          <w:szCs w:val="22"/>
          <w:shd w:val="clear" w:color="auto" w:fill="FFFFFF"/>
        </w:rPr>
        <w:t xml:space="preserve">protracted anovulation and amenorrhea </w:t>
      </w:r>
      <w:r w:rsidRPr="00C3721D">
        <w:rPr>
          <w:szCs w:val="22"/>
        </w:rPr>
        <w:t>and an effect on oogenesis</w:t>
      </w:r>
      <w:r w:rsidRPr="00C3721D">
        <w:rPr>
          <w:rFonts w:cs="Calibri"/>
          <w:szCs w:val="22"/>
        </w:rPr>
        <w:t>.</w:t>
      </w:r>
      <w:r w:rsidR="00CE0A18">
        <w:rPr>
          <w:rFonts w:cs="Calibri"/>
          <w:szCs w:val="22"/>
        </w:rPr>
        <w:fldChar w:fldCharType="begin">
          <w:fldData xml:space="preserve">PEVuZE5vdGU+PENpdGU+PEF1dGhvcj5DaGlyZ3dpbjwvQXV0aG9yPjxZZWFyPjE5OTY8L1llYXI+
PFJlY051bT4yOTM8L1JlY051bT48RGlzcGxheVRleHQ+PHN0eWxlIGZhY2U9InN1cGVyc2NyaXB0
Ij4zNjwvc3R5bGU+PC9EaXNwbGF5VGV4dD48cmVjb3JkPjxyZWMtbnVtYmVyPjI5MzwvcmVjLW51
bWJlcj48Zm9yZWlnbi1rZXlzPjxrZXkgYXBwPSJFTiIgZGItaWQ9ImVhcmUydGF4bGF4MnNxZXp0
MGt2MGFmbTJ2cjJ2dDk1ZHdzeiIgdGltZXN0YW1wPSIxNTUzNjc5NjQ5Ij4yOTM8L2tleT48L2Zv
cmVpZ24ta2V5cz48cmVmLXR5cGUgbmFtZT0iSm91cm5hbCBBcnRpY2xlIj4xNzwvcmVmLXR5cGU+
PGNvbnRyaWJ1dG9ycz48YXV0aG9ycz48YXV0aG9yPkNoaXJnd2luLCBLLiBELjwvYXV0aG9yPjxh
dXRob3I+RmVsZG1hbiwgSi48L2F1dGhvcj48YXV0aG9yPk11bmV5eWlyY2ktRGVsYWxlLCBPLjwv
YXV0aG9yPjxhdXRob3I+TGFuZGVzbWFuLCBTLjwvYXV0aG9yPjxhdXRob3I+TWlua29mZiwgSC48
L2F1dGhvcj48L2F1dGhvcnM+PC9jb250cmlidXRvcnM+PGF1dGgtYWRkcmVzcz5EZXBhcnRtZW50
IG9mIE1lZGljaW5lLCBTdGF0ZSBVbml2ZXJzaXR5IG9mIE5ldyBZb3JrLCBIZWFsdGggU2NpZW5j
ZSBDZW50ZXIgYXQgQnJvb2tseW4gMTEyMDMsIFVTQS48L2F1dGgtYWRkcmVzcz48dGl0bGVzPjx0
aXRsZT5NZW5zdHJ1YWwgZnVuY3Rpb24gaW4gaHVtYW4gaW1tdW5vZGVmaWNpZW5jeSB2aXJ1cy1p
bmZlY3RlZCB3b21lbiB3aXRob3V0IGFjcXVpcmVkIGltbXVub2RlZmljaWVuY3kgc3luZHJvbWU8
L3RpdGxlPjxzZWNvbmRhcnktdGl0bGU+SiBBY3F1aXIgSW1tdW5lIERlZmljIFN5bmRyIEh1bSBS
ZXRyb3Zpcm9sPC9zZWNvbmRhcnktdGl0bGU+PGFsdC10aXRsZT5Kb3VybmFsIG9mIGFjcXVpcmVk
IGltbXVuZSBkZWZpY2llbmN5IHN5bmRyb21lcyBhbmQgaHVtYW4gcmV0cm92aXJvbG9neSA6IG9m
ZmljaWFsIHB1YmxpY2F0aW9uIG9mIHRoZSBJbnRlcm5hdGlvbmFsIFJldHJvdmlyb2xvZ3kgQXNz
b2NpYXRpb248L2FsdC10aXRsZT48L3RpdGxlcz48cGVyaW9kaWNhbD48ZnVsbC10aXRsZT5KIEFj
cXVpciBJbW11bmUgRGVmaWMgU3luZHIgSHVtIFJldHJvdmlyb2w8L2Z1bGwtdGl0bGU+PGFiYnIt
MT5Kb3VybmFsIG9mIGFjcXVpcmVkIGltbXVuZSBkZWZpY2llbmN5IHN5bmRyb21lcyBhbmQgaHVt
YW4gcmV0cm92aXJvbG9neSA6IG9mZmljaWFsIHB1YmxpY2F0aW9uIG9mIHRoZSBJbnRlcm5hdGlv
bmFsIFJldHJvdmlyb2xvZ3kgQXNzb2NpYXRpb248L2FiYnItMT48L3BlcmlvZGljYWw+PGFsdC1w
ZXJpb2RpY2FsPjxmdWxsLXRpdGxlPkogQWNxdWlyIEltbXVuZSBEZWZpYyBTeW5kciBIdW0gUmV0
cm92aXJvbDwvZnVsbC10aXRsZT48YWJici0xPkpvdXJuYWwgb2YgYWNxdWlyZWQgaW1tdW5lIGRl
ZmljaWVuY3kgc3luZHJvbWVzIGFuZCBodW1hbiByZXRyb3Zpcm9sb2d5IDogb2ZmaWNpYWwgcHVi
bGljYXRpb24gb2YgdGhlIEludGVybmF0aW9uYWwgUmV0cm92aXJvbG9neSBBc3NvY2lhdGlvbjwv
YWJici0xPjwvYWx0LXBlcmlvZGljYWw+PHBhZ2VzPjQ4OS05NDwvcGFnZXM+PHZvbHVtZT4xMjwv
dm9sdW1lPjxudW1iZXI+NTwvbnVtYmVyPjxlZGl0aW9uPjE5OTYvMDgvMTU8L2VkaXRpb24+PGtl
eXdvcmRzPjxrZXl3b3JkPkFkdWx0PC9rZXl3b3JkPjxrZXl3b3JkPkFsY29ob2xpc208L2tleXdv
cmQ+PGtleXdvcmQ+Q0Q0IEx5bXBob2N5dGUgQ291bnQ8L2tleXdvcmQ+PGtleXdvcmQ+RmVtYWxl
PC9rZXl3b3JkPjxrZXl3b3JkPkhJViBJbmZlY3Rpb25zLypjb21wbGljYXRpb25zL2ltbXVub2xv
Z3kvcGh5c2lvcGF0aG9sb2d5PC9rZXl3b3JkPjxrZXl3b3JkPkhJViBTZXJvbmVnYXRpdml0eTwv
a2V5d29yZD48a2V5d29yZD5IdW1hbnM8L2tleXdvcmQ+PGtleXdvcmQ+TG9naXN0aWMgTW9kZWxz
PC9rZXl3b3JkPjxrZXl3b3JkPipNZW5zdHJ1YWwgQ3ljbGU8L2tleXdvcmQ+PGtleXdvcmQ+TWVu
c3RydWF0aW9uIERpc3R1cmJhbmNlcy8qY29tcGxpY2F0aW9uczwva2V5d29yZD48a2V5d29yZD5Q
cm9zcGVjdGl2ZSBTdHVkaWVzPC9rZXl3b3JkPjxrZXl3b3JkPlNtb2tpbmc8L2tleXdvcmQ+PGtl
eXdvcmQ+U3Vic3RhbmNlLVJlbGF0ZWQgRGlzb3JkZXJzPC9rZXl3b3JkPjxrZXl3b3JkPldlaWdo
dCBHYWluPC9rZXl3b3JkPjwva2V5d29yZHM+PGRhdGVzPjx5ZWFyPjE5OTY8L3llYXI+PHB1Yi1k
YXRlcz48ZGF0ZT5BdWcgMTU8L2RhdGU+PC9wdWItZGF0ZXM+PC9kYXRlcz48aXNibj4xMDc3LTk0
NTAgKFByaW50KSYjeEQ7MTA3Ny05NDUwPC9pc2JuPjxhY2Nlc3Npb24tbnVtPjg3NTc0MjY8L2Fj
Y2Vzc2lvbi1udW0+PHVybHM+PC91cmxzPjxyZW1vdGUtZGF0YWJhc2UtcHJvdmlkZXI+TkxNPC9y
ZW1vdGUtZGF0YWJhc2UtcHJvdmlkZXI+PGxhbmd1YWdlPmVuZzwvbGFuZ3VhZ2U+PC9yZWNvcmQ+
PC9DaXRlPjwvRW5kTm90ZT5=
</w:fldData>
        </w:fldChar>
      </w:r>
      <w:r w:rsidR="00CE0A18">
        <w:rPr>
          <w:rFonts w:cs="Calibri"/>
          <w:szCs w:val="22"/>
        </w:rPr>
        <w:instrText xml:space="preserve"> ADDIN EN.CITE </w:instrText>
      </w:r>
      <w:r w:rsidR="00CE0A18">
        <w:rPr>
          <w:rFonts w:cs="Calibri"/>
          <w:szCs w:val="22"/>
        </w:rPr>
        <w:fldChar w:fldCharType="begin">
          <w:fldData xml:space="preserve">PEVuZE5vdGU+PENpdGU+PEF1dGhvcj5DaGlyZ3dpbjwvQXV0aG9yPjxZZWFyPjE5OTY8L1llYXI+
PFJlY051bT4yOTM8L1JlY051bT48RGlzcGxheVRleHQ+PHN0eWxlIGZhY2U9InN1cGVyc2NyaXB0
Ij4zNjwvc3R5bGU+PC9EaXNwbGF5VGV4dD48cmVjb3JkPjxyZWMtbnVtYmVyPjI5MzwvcmVjLW51
bWJlcj48Zm9yZWlnbi1rZXlzPjxrZXkgYXBwPSJFTiIgZGItaWQ9ImVhcmUydGF4bGF4MnNxZXp0
MGt2MGFmbTJ2cjJ2dDk1ZHdzeiIgdGltZXN0YW1wPSIxNTUzNjc5NjQ5Ij4yOTM8L2tleT48L2Zv
cmVpZ24ta2V5cz48cmVmLXR5cGUgbmFtZT0iSm91cm5hbCBBcnRpY2xlIj4xNzwvcmVmLXR5cGU+
PGNvbnRyaWJ1dG9ycz48YXV0aG9ycz48YXV0aG9yPkNoaXJnd2luLCBLLiBELjwvYXV0aG9yPjxh
dXRob3I+RmVsZG1hbiwgSi48L2F1dGhvcj48YXV0aG9yPk11bmV5eWlyY2ktRGVsYWxlLCBPLjwv
YXV0aG9yPjxhdXRob3I+TGFuZGVzbWFuLCBTLjwvYXV0aG9yPjxhdXRob3I+TWlua29mZiwgSC48
L2F1dGhvcj48L2F1dGhvcnM+PC9jb250cmlidXRvcnM+PGF1dGgtYWRkcmVzcz5EZXBhcnRtZW50
IG9mIE1lZGljaW5lLCBTdGF0ZSBVbml2ZXJzaXR5IG9mIE5ldyBZb3JrLCBIZWFsdGggU2NpZW5j
ZSBDZW50ZXIgYXQgQnJvb2tseW4gMTEyMDMsIFVTQS48L2F1dGgtYWRkcmVzcz48dGl0bGVzPjx0
aXRsZT5NZW5zdHJ1YWwgZnVuY3Rpb24gaW4gaHVtYW4gaW1tdW5vZGVmaWNpZW5jeSB2aXJ1cy1p
bmZlY3RlZCB3b21lbiB3aXRob3V0IGFjcXVpcmVkIGltbXVub2RlZmljaWVuY3kgc3luZHJvbWU8
L3RpdGxlPjxzZWNvbmRhcnktdGl0bGU+SiBBY3F1aXIgSW1tdW5lIERlZmljIFN5bmRyIEh1bSBS
ZXRyb3Zpcm9sPC9zZWNvbmRhcnktdGl0bGU+PGFsdC10aXRsZT5Kb3VybmFsIG9mIGFjcXVpcmVk
IGltbXVuZSBkZWZpY2llbmN5IHN5bmRyb21lcyBhbmQgaHVtYW4gcmV0cm92aXJvbG9neSA6IG9m
ZmljaWFsIHB1YmxpY2F0aW9uIG9mIHRoZSBJbnRlcm5hdGlvbmFsIFJldHJvdmlyb2xvZ3kgQXNz
b2NpYXRpb248L2FsdC10aXRsZT48L3RpdGxlcz48cGVyaW9kaWNhbD48ZnVsbC10aXRsZT5KIEFj
cXVpciBJbW11bmUgRGVmaWMgU3luZHIgSHVtIFJldHJvdmlyb2w8L2Z1bGwtdGl0bGU+PGFiYnIt
MT5Kb3VybmFsIG9mIGFjcXVpcmVkIGltbXVuZSBkZWZpY2llbmN5IHN5bmRyb21lcyBhbmQgaHVt
YW4gcmV0cm92aXJvbG9neSA6IG9mZmljaWFsIHB1YmxpY2F0aW9uIG9mIHRoZSBJbnRlcm5hdGlv
bmFsIFJldHJvdmlyb2xvZ3kgQXNzb2NpYXRpb248L2FiYnItMT48L3BlcmlvZGljYWw+PGFsdC1w
ZXJpb2RpY2FsPjxmdWxsLXRpdGxlPkogQWNxdWlyIEltbXVuZSBEZWZpYyBTeW5kciBIdW0gUmV0
cm92aXJvbDwvZnVsbC10aXRsZT48YWJici0xPkpvdXJuYWwgb2YgYWNxdWlyZWQgaW1tdW5lIGRl
ZmljaWVuY3kgc3luZHJvbWVzIGFuZCBodW1hbiByZXRyb3Zpcm9sb2d5IDogb2ZmaWNpYWwgcHVi
bGljYXRpb24gb2YgdGhlIEludGVybmF0aW9uYWwgUmV0cm92aXJvbG9neSBBc3NvY2lhdGlvbjwv
YWJici0xPjwvYWx0LXBlcmlvZGljYWw+PHBhZ2VzPjQ4OS05NDwvcGFnZXM+PHZvbHVtZT4xMjwv
dm9sdW1lPjxudW1iZXI+NTwvbnVtYmVyPjxlZGl0aW9uPjE5OTYvMDgvMTU8L2VkaXRpb24+PGtl
eXdvcmRzPjxrZXl3b3JkPkFkdWx0PC9rZXl3b3JkPjxrZXl3b3JkPkFsY29ob2xpc208L2tleXdv
cmQ+PGtleXdvcmQ+Q0Q0IEx5bXBob2N5dGUgQ291bnQ8L2tleXdvcmQ+PGtleXdvcmQ+RmVtYWxl
PC9rZXl3b3JkPjxrZXl3b3JkPkhJViBJbmZlY3Rpb25zLypjb21wbGljYXRpb25zL2ltbXVub2xv
Z3kvcGh5c2lvcGF0aG9sb2d5PC9rZXl3b3JkPjxrZXl3b3JkPkhJViBTZXJvbmVnYXRpdml0eTwv
a2V5d29yZD48a2V5d29yZD5IdW1hbnM8L2tleXdvcmQ+PGtleXdvcmQ+TG9naXN0aWMgTW9kZWxz
PC9rZXl3b3JkPjxrZXl3b3JkPipNZW5zdHJ1YWwgQ3ljbGU8L2tleXdvcmQ+PGtleXdvcmQ+TWVu
c3RydWF0aW9uIERpc3R1cmJhbmNlcy8qY29tcGxpY2F0aW9uczwva2V5d29yZD48a2V5d29yZD5Q
cm9zcGVjdGl2ZSBTdHVkaWVzPC9rZXl3b3JkPjxrZXl3b3JkPlNtb2tpbmc8L2tleXdvcmQ+PGtl
eXdvcmQ+U3Vic3RhbmNlLVJlbGF0ZWQgRGlzb3JkZXJzPC9rZXl3b3JkPjxrZXl3b3JkPldlaWdo
dCBHYWluPC9rZXl3b3JkPjwva2V5d29yZHM+PGRhdGVzPjx5ZWFyPjE5OTY8L3llYXI+PHB1Yi1k
YXRlcz48ZGF0ZT5BdWcgMTU8L2RhdGU+PC9wdWItZGF0ZXM+PC9kYXRlcz48aXNibj4xMDc3LTk0
NTAgKFByaW50KSYjeEQ7MTA3Ny05NDUwPC9pc2JuPjxhY2Nlc3Npb24tbnVtPjg3NTc0MjY8L2Fj
Y2Vzc2lvbi1udW0+PHVybHM+PC91cmxzPjxyZW1vdGUtZGF0YWJhc2UtcHJvdmlkZXI+TkxNPC9y
ZW1vdGUtZGF0YWJhc2UtcHJvdmlkZXI+PGxhbmd1YWdlPmVuZzwvbGFuZ3VhZ2U+PC9yZWNvcmQ+
PC9DaXRlPjwvRW5kTm90ZT5=
</w:fldData>
        </w:fldChar>
      </w:r>
      <w:r w:rsidR="00CE0A18">
        <w:rPr>
          <w:rFonts w:cs="Calibri"/>
          <w:szCs w:val="22"/>
        </w:rPr>
        <w:instrText xml:space="preserve"> ADDIN EN.CITE.DATA </w:instrText>
      </w:r>
      <w:r w:rsidR="00CE0A18">
        <w:rPr>
          <w:rFonts w:cs="Calibri"/>
          <w:szCs w:val="22"/>
        </w:rPr>
      </w:r>
      <w:r w:rsidR="00CE0A18">
        <w:rPr>
          <w:rFonts w:cs="Calibri"/>
          <w:szCs w:val="22"/>
        </w:rPr>
        <w:fldChar w:fldCharType="end"/>
      </w:r>
      <w:r w:rsidR="00CE0A18">
        <w:rPr>
          <w:rFonts w:cs="Calibri"/>
          <w:szCs w:val="22"/>
        </w:rPr>
      </w:r>
      <w:r w:rsidR="00CE0A18">
        <w:rPr>
          <w:rFonts w:cs="Calibri"/>
          <w:szCs w:val="22"/>
        </w:rPr>
        <w:fldChar w:fldCharType="separate"/>
      </w:r>
      <w:r w:rsidR="00CE0A18" w:rsidRPr="00CE0A18">
        <w:rPr>
          <w:rFonts w:cs="Calibri"/>
          <w:noProof/>
          <w:szCs w:val="22"/>
          <w:vertAlign w:val="superscript"/>
        </w:rPr>
        <w:t>36</w:t>
      </w:r>
      <w:r w:rsidR="00CE0A18">
        <w:rPr>
          <w:rFonts w:cs="Calibri"/>
          <w:szCs w:val="22"/>
        </w:rPr>
        <w:fldChar w:fldCharType="end"/>
      </w:r>
    </w:p>
    <w:p w14:paraId="5CBBD5DE" w14:textId="77777777" w:rsidR="009145F9" w:rsidRPr="00C3721D" w:rsidRDefault="009145F9" w:rsidP="0013096F">
      <w:pPr>
        <w:pStyle w:val="ListParagraph"/>
        <w:numPr>
          <w:ilvl w:val="1"/>
          <w:numId w:val="44"/>
        </w:numPr>
        <w:rPr>
          <w:szCs w:val="22"/>
        </w:rPr>
      </w:pPr>
      <w:r w:rsidRPr="00C3721D">
        <w:rPr>
          <w:rFonts w:cs="Calibri"/>
          <w:szCs w:val="22"/>
        </w:rPr>
        <w:t>HIV-infected women may also have reduced ovarian reserve.</w:t>
      </w:r>
      <w:r w:rsidR="00CE0A18">
        <w:rPr>
          <w:rFonts w:cs="Calibri"/>
          <w:szCs w:val="22"/>
        </w:rPr>
        <w:fldChar w:fldCharType="begin">
          <w:fldData xml:space="preserve">PEVuZE5vdGU+PENpdGU+PEF1dGhvcj5Db2xsPC9BdXRob3I+PFllYXI+MjAwMjwvWWVhcj48UmVj
TnVtPjI5NDwvUmVjTnVtPjxEaXNwbGF5VGV4dD48c3R5bGUgZmFjZT0ic3VwZXJzY3JpcHQiPjM3
PC9zdHlsZT48L0Rpc3BsYXlUZXh0PjxyZWNvcmQ+PHJlYy1udW1iZXI+Mjk0PC9yZWMtbnVtYmVy
Pjxmb3JlaWduLWtleXM+PGtleSBhcHA9IkVOIiBkYi1pZD0iZWFyZTJ0YXhsYXgyc3FlenQwa3Yw
YWZtMnZyMnZ0OTVkd3N6IiB0aW1lc3RhbXA9IjE1NTM2Nzk2ODgiPjI5NDwva2V5PjwvZm9yZWln
bi1rZXlzPjxyZWYtdHlwZSBuYW1lPSJKb3VybmFsIEFydGljbGUiPjE3PC9yZWYtdHlwZT48Y29u
dHJpYnV0b3JzPjxhdXRob3JzPjxhdXRob3I+Q29sbCwgTy48L2F1dGhvcj48YXV0aG9yPkZpb3Jl
LCBTLjwvYXV0aG9yPjxhdXRob3I+RmxvcmlkaWEsIE0uPC9hdXRob3I+PGF1dGhvcj5HaWFxdWlu
dG8sIEMuPC9hdXRob3I+PGF1dGhvcj5Hcm9zY2gtV29ybmVyLCBJLjwvYXV0aG9yPjxhdXRob3I+
R3VpbGlhbm8sIE0uPC9hdXRob3I+PGF1dGhvcj5MaW5kZ3JlbiwgUy48L2F1dGhvcj48YXV0aG9y
Pkx5YWxsLCBILjwvYXV0aG9yPjxhdXRob3I+TWFuZGVsYnJvdCwgTC48L2F1dGhvcj48YXV0aG9y
Pk5ld2VsbCwgTS4gTC48L2F1dGhvcj48YXV0aG9yPlBlY2toYW0sIEMuPC9hdXRob3I+PGF1dGhv
cj5SdWRpbiwgQy48L2F1dGhvcj48YXV0aG9yPlNlbXByaW5pLCBBLiBFLjwvYXV0aG9yPjxhdXRo
b3I+VGF5bG9yLCBHLjwvYXV0aG9yPjxhdXRob3I+VGhvcm5lLCBDLjwvYXV0aG9yPjxhdXRob3I+
VG92bywgUC4gQS48L2F1dGhvcj48L2F1dGhvcnM+PC9jb250cmlidXRvcnM+PGF1dGgtYWRkcmVz
cz5Ib3NwaXRhbCBDbGluaWMsIFVuaXZlcnNpdHkgb2YgQmFyY2Vsb25hLCBTcGFpbi48L2F1dGgt
YWRkcmVzcz48dGl0bGVzPjx0aXRsZT5QcmVnbmFuY3kgYW5kIEhJViBpbmZlY3Rpb246IEEgZXVy
b3BlYW4gY29uc2Vuc3VzIG9uIG1hbmFnZW1lbnQ8L3RpdGxlPjxzZWNvbmRhcnktdGl0bGU+QWlk
czwvc2Vjb25kYXJ5LXRpdGxlPjxhbHQtdGl0bGU+QUlEUyAoTG9uZG9uLCBFbmdsYW5kKTwvYWx0
LXRpdGxlPjwvdGl0bGVzPjxwZXJpb2RpY2FsPjxmdWxsLXRpdGxlPkFpZHM8L2Z1bGwtdGl0bGU+
PGFiYnItMT5BSURTIChMb25kb24sIEVuZ2xhbmQpPC9hYmJyLTE+PC9wZXJpb2RpY2FsPjxhbHQt
cGVyaW9kaWNhbD48ZnVsbC10aXRsZT5BaWRzPC9mdWxsLXRpdGxlPjxhYmJyLTE+QUlEUyAoTG9u
ZG9uLCBFbmdsYW5kKTwvYWJici0xPjwvYWx0LXBlcmlvZGljYWw+PHBhZ2VzPlMxLTE4PC9wYWdl
cz48dm9sdW1lPjE2IFN1cHBsIDI8L3ZvbHVtZT48ZWRpdGlvbj4yMDAyLzEyLzE0PC9lZGl0aW9u
PjxrZXl3b3Jkcz48a2V5d29yZD5BbnRpLUhJViBBZ2VudHMvYWR2ZXJzZSBlZmZlY3RzL3RoZXJh
cGV1dGljIHVzZTwva2V5d29yZD48a2V5d29yZD5BbnRpcmV0cm92aXJhbCBUaGVyYXB5LCBIaWdo
bHkgQWN0aXZlL2FkdmVyc2UgZWZmZWN0czwva2V5d29yZD48a2V5d29yZD5CcmVhc3QgRmVlZGlu
Zzwva2V5d29yZD48a2V5d29yZD5DZXNhcmVhbiBTZWN0aW9uL21ldGhvZHM8L2tleXdvcmQ+PGtl
eXdvcmQ+Q2hpbGQ8L2tleXdvcmQ+PGtleXdvcmQ+Q2hpbGQgV2VsZmFyZTwva2V5d29yZD48a2V5
d29yZD5Db250cmFjZXB0aW9uPC9rZXl3b3JkPjxrZXl3b3JkPkNvdW5zZWxpbmc8L2tleXdvcmQ+
PGtleXdvcmQ+RHJ1ZyBSZXNpc3RhbmNlPC9rZXl3b3JkPjxrZXl3b3JkPkRydWcgUmVzaXN0YW5j
ZSwgVmlyYWw8L2tleXdvcmQ+PGtleXdvcmQ+RmVtYWxlPC9rZXl3b3JkPjxrZXl3b3JkPkZvbGxv
dy1VcCBTdHVkaWVzPC9rZXl3b3JkPjxrZXl3b3JkPkhJViBJbmZlY3Rpb25zL3ByZXZlbnRpb24g
JmFtcDsgY29udHJvbC8qdGhlcmFweS90cmFuc21pc3Npb248L2tleXdvcmQ+PGtleXdvcmQ+SGVh
bHRoIFN0YXR1czwva2V5d29yZD48a2V5d29yZD5IdW1hbnM8L2tleXdvcmQ+PGtleXdvcmQ+SW5m
YW50IE51dHJpdGlvbmFsIFBoeXNpb2xvZ2ljYWwgUGhlbm9tZW5hPC9rZXl3b3JkPjxrZXl3b3Jk
PkluZmFudCwgTmV3Ym9ybjwva2V5d29yZD48a2V5d29yZD5JbmZlY3Rpb3VzIERpc2Vhc2UgVHJh
bnNtaXNzaW9uLCBWZXJ0aWNhbDwva2V5d29yZD48a2V5d29yZD5QYXRpZW50IENvbXBsaWFuY2U8
L2tleXdvcmQ+PGtleXdvcmQ+UG9zdG5hdGFsIENhcmUvbWV0aG9kczwva2V5d29yZD48a2V5d29y
ZD5QcmVjb25jZXB0aW9uIENhcmUvbWV0aG9kczwva2V5d29yZD48a2V5d29yZD5QcmVnbmFuY3k8
L2tleXdvcmQ+PGtleXdvcmQ+UHJlZ25hbmN5IENvbXBsaWNhdGlvbnMsIEluZmVjdGlvdXMvKnRo
ZXJhcHk8L2tleXdvcmQ+PGtleXdvcmQ+UHJlbmF0YWwgQ2FyZS9tZXRob2RzPC9rZXl3b3JkPjxr
ZXl3b3JkPlppZG92dWRpbmUvdGhlcmFwZXV0aWMgdXNlPC9rZXl3b3JkPjwva2V5d29yZHM+PGRh
dGVzPjx5ZWFyPjIwMDI8L3llYXI+PHB1Yi1kYXRlcz48ZGF0ZT5KdW48L2RhdGU+PC9wdWItZGF0
ZXM+PC9kYXRlcz48aXNibj4wMjY5LTkzNzAgKFByaW50KSYjeEQ7MDI2OS05MzcwPC9pc2JuPjxh
Y2Nlc3Npb24tbnVtPjEyNDc5MjYxPC9hY2Nlc3Npb24tbnVtPjx1cmxzPjwvdXJscz48cmVtb3Rl
LWRhdGFiYXNlLXByb3ZpZGVyPk5MTTwvcmVtb3RlLWRhdGFiYXNlLXByb3ZpZGVyPjxsYW5ndWFn
ZT5lbmc8L2xhbmd1YWdlPjwvcmVjb3JkPjwvQ2l0ZT48L0VuZE5vdGU+AG==
</w:fldData>
        </w:fldChar>
      </w:r>
      <w:r w:rsidR="00CE0A18">
        <w:rPr>
          <w:rFonts w:cs="Calibri"/>
          <w:szCs w:val="22"/>
        </w:rPr>
        <w:instrText xml:space="preserve"> ADDIN EN.CITE </w:instrText>
      </w:r>
      <w:r w:rsidR="00CE0A18">
        <w:rPr>
          <w:rFonts w:cs="Calibri"/>
          <w:szCs w:val="22"/>
        </w:rPr>
        <w:fldChar w:fldCharType="begin">
          <w:fldData xml:space="preserve">PEVuZE5vdGU+PENpdGU+PEF1dGhvcj5Db2xsPC9BdXRob3I+PFllYXI+MjAwMjwvWWVhcj48UmVj
TnVtPjI5NDwvUmVjTnVtPjxEaXNwbGF5VGV4dD48c3R5bGUgZmFjZT0ic3VwZXJzY3JpcHQiPjM3
PC9zdHlsZT48L0Rpc3BsYXlUZXh0PjxyZWNvcmQ+PHJlYy1udW1iZXI+Mjk0PC9yZWMtbnVtYmVy
Pjxmb3JlaWduLWtleXM+PGtleSBhcHA9IkVOIiBkYi1pZD0iZWFyZTJ0YXhsYXgyc3FlenQwa3Yw
YWZtMnZyMnZ0OTVkd3N6IiB0aW1lc3RhbXA9IjE1NTM2Nzk2ODgiPjI5NDwva2V5PjwvZm9yZWln
bi1rZXlzPjxyZWYtdHlwZSBuYW1lPSJKb3VybmFsIEFydGljbGUiPjE3PC9yZWYtdHlwZT48Y29u
dHJpYnV0b3JzPjxhdXRob3JzPjxhdXRob3I+Q29sbCwgTy48L2F1dGhvcj48YXV0aG9yPkZpb3Jl
LCBTLjwvYXV0aG9yPjxhdXRob3I+RmxvcmlkaWEsIE0uPC9hdXRob3I+PGF1dGhvcj5HaWFxdWlu
dG8sIEMuPC9hdXRob3I+PGF1dGhvcj5Hcm9zY2gtV29ybmVyLCBJLjwvYXV0aG9yPjxhdXRob3I+
R3VpbGlhbm8sIE0uPC9hdXRob3I+PGF1dGhvcj5MaW5kZ3JlbiwgUy48L2F1dGhvcj48YXV0aG9y
Pkx5YWxsLCBILjwvYXV0aG9yPjxhdXRob3I+TWFuZGVsYnJvdCwgTC48L2F1dGhvcj48YXV0aG9y
Pk5ld2VsbCwgTS4gTC48L2F1dGhvcj48YXV0aG9yPlBlY2toYW0sIEMuPC9hdXRob3I+PGF1dGhv
cj5SdWRpbiwgQy48L2F1dGhvcj48YXV0aG9yPlNlbXByaW5pLCBBLiBFLjwvYXV0aG9yPjxhdXRo
b3I+VGF5bG9yLCBHLjwvYXV0aG9yPjxhdXRob3I+VGhvcm5lLCBDLjwvYXV0aG9yPjxhdXRob3I+
VG92bywgUC4gQS48L2F1dGhvcj48L2F1dGhvcnM+PC9jb250cmlidXRvcnM+PGF1dGgtYWRkcmVz
cz5Ib3NwaXRhbCBDbGluaWMsIFVuaXZlcnNpdHkgb2YgQmFyY2Vsb25hLCBTcGFpbi48L2F1dGgt
YWRkcmVzcz48dGl0bGVzPjx0aXRsZT5QcmVnbmFuY3kgYW5kIEhJViBpbmZlY3Rpb246IEEgZXVy
b3BlYW4gY29uc2Vuc3VzIG9uIG1hbmFnZW1lbnQ8L3RpdGxlPjxzZWNvbmRhcnktdGl0bGU+QWlk
czwvc2Vjb25kYXJ5LXRpdGxlPjxhbHQtdGl0bGU+QUlEUyAoTG9uZG9uLCBFbmdsYW5kKTwvYWx0
LXRpdGxlPjwvdGl0bGVzPjxwZXJpb2RpY2FsPjxmdWxsLXRpdGxlPkFpZHM8L2Z1bGwtdGl0bGU+
PGFiYnItMT5BSURTIChMb25kb24sIEVuZ2xhbmQpPC9hYmJyLTE+PC9wZXJpb2RpY2FsPjxhbHQt
cGVyaW9kaWNhbD48ZnVsbC10aXRsZT5BaWRzPC9mdWxsLXRpdGxlPjxhYmJyLTE+QUlEUyAoTG9u
ZG9uLCBFbmdsYW5kKTwvYWJici0xPjwvYWx0LXBlcmlvZGljYWw+PHBhZ2VzPlMxLTE4PC9wYWdl
cz48dm9sdW1lPjE2IFN1cHBsIDI8L3ZvbHVtZT48ZWRpdGlvbj4yMDAyLzEyLzE0PC9lZGl0aW9u
PjxrZXl3b3Jkcz48a2V5d29yZD5BbnRpLUhJViBBZ2VudHMvYWR2ZXJzZSBlZmZlY3RzL3RoZXJh
cGV1dGljIHVzZTwva2V5d29yZD48a2V5d29yZD5BbnRpcmV0cm92aXJhbCBUaGVyYXB5LCBIaWdo
bHkgQWN0aXZlL2FkdmVyc2UgZWZmZWN0czwva2V5d29yZD48a2V5d29yZD5CcmVhc3QgRmVlZGlu
Zzwva2V5d29yZD48a2V5d29yZD5DZXNhcmVhbiBTZWN0aW9uL21ldGhvZHM8L2tleXdvcmQ+PGtl
eXdvcmQ+Q2hpbGQ8L2tleXdvcmQ+PGtleXdvcmQ+Q2hpbGQgV2VsZmFyZTwva2V5d29yZD48a2V5
d29yZD5Db250cmFjZXB0aW9uPC9rZXl3b3JkPjxrZXl3b3JkPkNvdW5zZWxpbmc8L2tleXdvcmQ+
PGtleXdvcmQ+RHJ1ZyBSZXNpc3RhbmNlPC9rZXl3b3JkPjxrZXl3b3JkPkRydWcgUmVzaXN0YW5j
ZSwgVmlyYWw8L2tleXdvcmQ+PGtleXdvcmQ+RmVtYWxlPC9rZXl3b3JkPjxrZXl3b3JkPkZvbGxv
dy1VcCBTdHVkaWVzPC9rZXl3b3JkPjxrZXl3b3JkPkhJViBJbmZlY3Rpb25zL3ByZXZlbnRpb24g
JmFtcDsgY29udHJvbC8qdGhlcmFweS90cmFuc21pc3Npb248L2tleXdvcmQ+PGtleXdvcmQ+SGVh
bHRoIFN0YXR1czwva2V5d29yZD48a2V5d29yZD5IdW1hbnM8L2tleXdvcmQ+PGtleXdvcmQ+SW5m
YW50IE51dHJpdGlvbmFsIFBoeXNpb2xvZ2ljYWwgUGhlbm9tZW5hPC9rZXl3b3JkPjxrZXl3b3Jk
PkluZmFudCwgTmV3Ym9ybjwva2V5d29yZD48a2V5d29yZD5JbmZlY3Rpb3VzIERpc2Vhc2UgVHJh
bnNtaXNzaW9uLCBWZXJ0aWNhbDwva2V5d29yZD48a2V5d29yZD5QYXRpZW50IENvbXBsaWFuY2U8
L2tleXdvcmQ+PGtleXdvcmQ+UG9zdG5hdGFsIENhcmUvbWV0aG9kczwva2V5d29yZD48a2V5d29y
ZD5QcmVjb25jZXB0aW9uIENhcmUvbWV0aG9kczwva2V5d29yZD48a2V5d29yZD5QcmVnbmFuY3k8
L2tleXdvcmQ+PGtleXdvcmQ+UHJlZ25hbmN5IENvbXBsaWNhdGlvbnMsIEluZmVjdGlvdXMvKnRo
ZXJhcHk8L2tleXdvcmQ+PGtleXdvcmQ+UHJlbmF0YWwgQ2FyZS9tZXRob2RzPC9rZXl3b3JkPjxr
ZXl3b3JkPlppZG92dWRpbmUvdGhlcmFwZXV0aWMgdXNlPC9rZXl3b3JkPjwva2V5d29yZHM+PGRh
dGVzPjx5ZWFyPjIwMDI8L3llYXI+PHB1Yi1kYXRlcz48ZGF0ZT5KdW48L2RhdGU+PC9wdWItZGF0
ZXM+PC9kYXRlcz48aXNibj4wMjY5LTkzNzAgKFByaW50KSYjeEQ7MDI2OS05MzcwPC9pc2JuPjxh
Y2Nlc3Npb24tbnVtPjEyNDc5MjYxPC9hY2Nlc3Npb24tbnVtPjx1cmxzPjwvdXJscz48cmVtb3Rl
LWRhdGFiYXNlLXByb3ZpZGVyPk5MTTwvcmVtb3RlLWRhdGFiYXNlLXByb3ZpZGVyPjxsYW5ndWFn
ZT5lbmc8L2xhbmd1YWdlPjwvcmVjb3JkPjwvQ2l0ZT48L0VuZE5vdGU+AG==
</w:fldData>
        </w:fldChar>
      </w:r>
      <w:r w:rsidR="00CE0A18">
        <w:rPr>
          <w:rFonts w:cs="Calibri"/>
          <w:szCs w:val="22"/>
        </w:rPr>
        <w:instrText xml:space="preserve"> ADDIN EN.CITE.DATA </w:instrText>
      </w:r>
      <w:r w:rsidR="00CE0A18">
        <w:rPr>
          <w:rFonts w:cs="Calibri"/>
          <w:szCs w:val="22"/>
        </w:rPr>
      </w:r>
      <w:r w:rsidR="00CE0A18">
        <w:rPr>
          <w:rFonts w:cs="Calibri"/>
          <w:szCs w:val="22"/>
        </w:rPr>
        <w:fldChar w:fldCharType="end"/>
      </w:r>
      <w:r w:rsidR="00CE0A18">
        <w:rPr>
          <w:rFonts w:cs="Calibri"/>
          <w:szCs w:val="22"/>
        </w:rPr>
      </w:r>
      <w:r w:rsidR="00CE0A18">
        <w:rPr>
          <w:rFonts w:cs="Calibri"/>
          <w:szCs w:val="22"/>
        </w:rPr>
        <w:fldChar w:fldCharType="separate"/>
      </w:r>
      <w:r w:rsidR="00CE0A18" w:rsidRPr="00CE0A18">
        <w:rPr>
          <w:rFonts w:cs="Calibri"/>
          <w:noProof/>
          <w:szCs w:val="22"/>
          <w:vertAlign w:val="superscript"/>
        </w:rPr>
        <w:t>37</w:t>
      </w:r>
      <w:r w:rsidR="00CE0A18">
        <w:rPr>
          <w:rFonts w:cs="Calibri"/>
          <w:szCs w:val="22"/>
        </w:rPr>
        <w:fldChar w:fldCharType="end"/>
      </w:r>
    </w:p>
    <w:p w14:paraId="2D088735" w14:textId="77777777" w:rsidR="009145F9" w:rsidRPr="00C3721D" w:rsidRDefault="009145F9" w:rsidP="0013096F">
      <w:pPr>
        <w:pStyle w:val="ListParagraph"/>
        <w:numPr>
          <w:ilvl w:val="1"/>
          <w:numId w:val="44"/>
        </w:numPr>
        <w:rPr>
          <w:szCs w:val="22"/>
        </w:rPr>
      </w:pPr>
      <w:r w:rsidRPr="00C3721D">
        <w:rPr>
          <w:szCs w:val="22"/>
        </w:rPr>
        <w:t>Reduced coital frequency because of increased morbidity and poor nutrition may result in low spermatogenesis in men. There may be progressive damage to sperm morphology, motility, quality</w:t>
      </w:r>
      <w:r w:rsidR="00E13A17">
        <w:rPr>
          <w:szCs w:val="22"/>
        </w:rPr>
        <w:t>,</w:t>
      </w:r>
      <w:r w:rsidRPr="00C3721D">
        <w:rPr>
          <w:szCs w:val="22"/>
        </w:rPr>
        <w:t xml:space="preserve"> and function as the disease progresses.</w:t>
      </w:r>
      <w:r w:rsidR="0065173E">
        <w:rPr>
          <w:szCs w:val="22"/>
        </w:rPr>
        <w:fldChar w:fldCharType="begin">
          <w:fldData xml:space="preserve">PEVuZE5vdGU+PENpdGU+PEF1dGhvcj5OaWNvcG91bGxvczwvQXV0aG9yPjxZZWFyPjIwMDQ8L1ll
YXI+PFJlY051bT4yOTU8L1JlY051bT48RGlzcGxheVRleHQ+PHN0eWxlIGZhY2U9InN1cGVyc2Ny
aXB0Ij4zODwvc3R5bGU+PC9EaXNwbGF5VGV4dD48cmVjb3JkPjxyZWMtbnVtYmVyPjI5NTwvcmVj
LW51bWJlcj48Zm9yZWlnbi1rZXlzPjxrZXkgYXBwPSJFTiIgZGItaWQ9ImVhcmUydGF4bGF4MnNx
ZXp0MGt2MGFmbTJ2cjJ2dDk1ZHdzeiIgdGltZXN0YW1wPSIxNTUzNjc5NzQyIj4yOTU8L2tleT48
L2ZvcmVpZ24ta2V5cz48cmVmLXR5cGUgbmFtZT0iSm91cm5hbCBBcnRpY2xlIj4xNzwvcmVmLXR5
cGU+PGNvbnRyaWJ1dG9ycz48YXV0aG9ycz48YXV0aG9yPk5pY29wb3VsbG9zLCBKLiBELjwvYXV0
aG9yPjxhdXRob3I+QWxtZWlkYSwgUC4gQS48L2F1dGhvcj48YXV0aG9yPlJhbXNheSwgSi4gVy48
L2F1dGhvcj48YXV0aG9yPkdpbGxpbmctU21pdGgsIEMuPC9hdXRob3I+PC9hdXRob3JzPjwvY29u
dHJpYnV0b3JzPjxhdXRoLWFkZHJlc3M+QXNzaXN0ZWQgQ29uY2VwdGlvbiBVbml0LCBDaGVsc2Vh
ICZhbXA7IFdlc3RtaW5zdGVyIEhvc3BpdGFsLCBMb25kb24gU1cxMCA5TkgsIFVLLiBqYW1lcy5u
aWNvcG91bGxvc0BjaGVsd2VzdC5uaHMudWs8L2F1dGgtYWRkcmVzcz48dGl0bGVzPjx0aXRsZT5U
aGUgZWZmZWN0IG9mIGh1bWFuIGltbXVub2RlZmljaWVuY3kgdmlydXMgb24gc3Blcm0gcGFyYW1l
dGVycyBhbmQgdGhlIG91dGNvbWUgb2YgaW50cmF1dGVyaW5lIGluc2VtaW5hdGlvbiBmb2xsb3dp
bmcgc3Blcm0gd2FzaGluZzwvdGl0bGU+PHNlY29uZGFyeS10aXRsZT5IdW0gUmVwcm9kPC9zZWNv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bmQpPC9hYmJyLTE+PC9hbHQtcGVyaW9kaWNhbD48cGFnZXM+MjI4OS05NzwvcGFnZXM+PHZvbHVt
ZT4xOTwvdm9sdW1lPjxudW1iZXI+MTA8L251bWJlcj48ZWRpdGlvbj4yMDA0LzA3LzEwPC9lZGl0
aW9uPjxrZXl3b3Jkcz48a2V5d29yZD5BY3F1aXJlZCBJbW11bm9kZWZpY2llbmN5IFN5bmRyb21l
L2RydWcgdGhlcmFweS9wYXRob2xvZ3kvKnBoeXNpb3BhdGhvbG9neTwva2V5d29yZD48a2V5d29y
ZD5BZHVsdDwva2V5d29yZD48a2V5d29yZD5BbnRpLVJldHJvdmlyYWwgQWdlbnRzL3RoZXJhcGV1
dGljIHVzZTwva2V5d29yZD48a2V5d29yZD5DRDQgTHltcGhvY3l0ZSBDb3VudDwva2V5d29yZD48
a2V5d29yZD5DYXNlLUNvbnRyb2wgU3R1ZGllczwva2V5d29yZD48a2V5d29yZD5GZW1hbGU8L2tl
eXdvcmQ+PGtleXdvcmQ+SHVtYW5zPC9rZXl3b3JkPjxrZXl3b3JkPipJbnNlbWluYXRpb24sIEFy
dGlmaWNpYWwsIEhvbW9sb2dvdXM8L2tleXdvcmQ+PGtleXdvcmQ+TWFsZTwva2V5d29yZD48a2V5
d29yZD5NaWRkbGUgQWdlZDwva2V5d29yZD48a2V5d29yZD5TcGVybSBDb3VudDwva2V5d29yZD48
a2V5d29yZD5TcGVybSBNb3RpbGl0eTwva2V5d29yZD48a2V5d29yZD4qU3Blcm1hdG96b2EvdWx0
cmFzdHJ1Y3R1cmU8L2tleXdvcmQ+PGtleXdvcmQ+KlRoZXJhcGV1dGljIElycmlnYXRpb248L2tl
eXdvcmQ+PGtleXdvcmQ+VHJlYXRtZW50IE91dGNvbWU8L2tleXdvcmQ+PGtleXdvcmQ+VmlyYWwg
TG9hZDwva2V5d29yZD48L2tleXdvcmRzPjxkYXRlcz48eWVhcj4yMDA0PC95ZWFyPjxwdWItZGF0
ZXM+PGRhdGU+T2N0PC9kYXRlPjwvcHViLWRhdGVzPjwvZGF0ZXM+PGlzYm4+MDI2OC0xMTYxIChQ
cmludCkmI3hEOzAyNjgtMTE2MTwvaXNibj48YWNjZXNzaW9uLW51bT4xNTI0Mjk5MTwvYWNjZXNz
aW9uLW51bT48dXJscz48L3VybHM+PGVsZWN0cm9uaWMtcmVzb3VyY2UtbnVtPjEwLjEwOTMvaHVt
cmVwL2RlaDQyNjwvZWxlY3Ryb25pYy1yZXNvdXJjZS1udW0+PHJlbW90ZS1kYXRhYmFzZS1wcm92
aWRlcj5OTE08L3JlbW90ZS1kYXRhYmFzZS1wcm92aWRlcj48bGFuZ3VhZ2U+ZW5nPC9sYW5ndWFn
ZT48L3JlY29yZD48L0NpdGU+PC9FbmROb3RlPgB=
</w:fldData>
        </w:fldChar>
      </w:r>
      <w:r w:rsidR="0065173E">
        <w:rPr>
          <w:szCs w:val="22"/>
        </w:rPr>
        <w:instrText xml:space="preserve"> ADDIN EN.CITE </w:instrText>
      </w:r>
      <w:r w:rsidR="0065173E">
        <w:rPr>
          <w:szCs w:val="22"/>
        </w:rPr>
        <w:fldChar w:fldCharType="begin">
          <w:fldData xml:space="preserve">PEVuZE5vdGU+PENpdGU+PEF1dGhvcj5OaWNvcG91bGxvczwvQXV0aG9yPjxZZWFyPjIwMDQ8L1ll
YXI+PFJlY051bT4yOTU8L1JlY051bT48RGlzcGxheVRleHQ+PHN0eWxlIGZhY2U9InN1cGVyc2Ny
aXB0Ij4zODwvc3R5bGU+PC9EaXNwbGF5VGV4dD48cmVjb3JkPjxyZWMtbnVtYmVyPjI5NTwvcmVj
LW51bWJlcj48Zm9yZWlnbi1rZXlzPjxrZXkgYXBwPSJFTiIgZGItaWQ9ImVhcmUydGF4bGF4MnNx
ZXp0MGt2MGFmbTJ2cjJ2dDk1ZHdzeiIgdGltZXN0YW1wPSIxNTUzNjc5NzQyIj4yOTU8L2tleT48
L2ZvcmVpZ24ta2V5cz48cmVmLXR5cGUgbmFtZT0iSm91cm5hbCBBcnRpY2xlIj4xNzwvcmVmLXR5
cGU+PGNvbnRyaWJ1dG9ycz48YXV0aG9ycz48YXV0aG9yPk5pY29wb3VsbG9zLCBKLiBELjwvYXV0
aG9yPjxhdXRob3I+QWxtZWlkYSwgUC4gQS48L2F1dGhvcj48YXV0aG9yPlJhbXNheSwgSi4gVy48
L2F1dGhvcj48YXV0aG9yPkdpbGxpbmctU21pdGgsIEMuPC9hdXRob3I+PC9hdXRob3JzPjwvY29u
dHJpYnV0b3JzPjxhdXRoLWFkZHJlc3M+QXNzaXN0ZWQgQ29uY2VwdGlvbiBVbml0LCBDaGVsc2Vh
ICZhbXA7IFdlc3RtaW5zdGVyIEhvc3BpdGFsLCBMb25kb24gU1cxMCA5TkgsIFVLLiBqYW1lcy5u
aWNvcG91bGxvc0BjaGVsd2VzdC5uaHMudWs8L2F1dGgtYWRkcmVzcz48dGl0bGVzPjx0aXRsZT5U
aGUgZWZmZWN0IG9mIGh1bWFuIGltbXVub2RlZmljaWVuY3kgdmlydXMgb24gc3Blcm0gcGFyYW1l
dGVycyBhbmQgdGhlIG91dGNvbWUgb2YgaW50cmF1dGVyaW5lIGluc2VtaW5hdGlvbiBmb2xsb3dp
bmcgc3Blcm0gd2FzaGluZzwvdGl0bGU+PHNlY29uZGFyeS10aXRsZT5IdW0gUmVwcm9kPC9zZWNv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bmQpPC9hYmJyLTE+PC9hbHQtcGVyaW9kaWNhbD48cGFnZXM+MjI4OS05NzwvcGFnZXM+PHZvbHVt
ZT4xOTwvdm9sdW1lPjxudW1iZXI+MTA8L251bWJlcj48ZWRpdGlvbj4yMDA0LzA3LzEwPC9lZGl0
aW9uPjxrZXl3b3Jkcz48a2V5d29yZD5BY3F1aXJlZCBJbW11bm9kZWZpY2llbmN5IFN5bmRyb21l
L2RydWcgdGhlcmFweS9wYXRob2xvZ3kvKnBoeXNpb3BhdGhvbG9neTwva2V5d29yZD48a2V5d29y
ZD5BZHVsdDwva2V5d29yZD48a2V5d29yZD5BbnRpLVJldHJvdmlyYWwgQWdlbnRzL3RoZXJhcGV1
dGljIHVzZTwva2V5d29yZD48a2V5d29yZD5DRDQgTHltcGhvY3l0ZSBDb3VudDwva2V5d29yZD48
a2V5d29yZD5DYXNlLUNvbnRyb2wgU3R1ZGllczwva2V5d29yZD48a2V5d29yZD5GZW1hbGU8L2tl
eXdvcmQ+PGtleXdvcmQ+SHVtYW5zPC9rZXl3b3JkPjxrZXl3b3JkPipJbnNlbWluYXRpb24sIEFy
dGlmaWNpYWwsIEhvbW9sb2dvdXM8L2tleXdvcmQ+PGtleXdvcmQ+TWFsZTwva2V5d29yZD48a2V5
d29yZD5NaWRkbGUgQWdlZDwva2V5d29yZD48a2V5d29yZD5TcGVybSBDb3VudDwva2V5d29yZD48
a2V5d29yZD5TcGVybSBNb3RpbGl0eTwva2V5d29yZD48a2V5d29yZD4qU3Blcm1hdG96b2EvdWx0
cmFzdHJ1Y3R1cmU8L2tleXdvcmQ+PGtleXdvcmQ+KlRoZXJhcGV1dGljIElycmlnYXRpb248L2tl
eXdvcmQ+PGtleXdvcmQ+VHJlYXRtZW50IE91dGNvbWU8L2tleXdvcmQ+PGtleXdvcmQ+VmlyYWwg
TG9hZDwva2V5d29yZD48L2tleXdvcmRzPjxkYXRlcz48eWVhcj4yMDA0PC95ZWFyPjxwdWItZGF0
ZXM+PGRhdGU+T2N0PC9kYXRlPjwvcHViLWRhdGVzPjwvZGF0ZXM+PGlzYm4+MDI2OC0xMTYxIChQ
cmludCkmI3hEOzAyNjgtMTE2MTwvaXNibj48YWNjZXNzaW9uLW51bT4xNTI0Mjk5MTwvYWNjZXNz
aW9uLW51bT48dXJscz48L3VybHM+PGVsZWN0cm9uaWMtcmVzb3VyY2UtbnVtPjEwLjEwOTMvaHVt
cmVwL2RlaDQyNjwvZWxlY3Ryb25pYy1yZXNvdXJjZS1udW0+PHJlbW90ZS1kYXRhYmFzZS1wcm92
aWRlcj5OTE08L3JlbW90ZS1kYXRhYmFzZS1wcm92aWRlcj48bGFuZ3VhZ2U+ZW5nPC9sYW5ndWFn
ZT48L3JlY29yZD48L0NpdGU+PC9FbmROb3RlPgB=
</w:fldData>
        </w:fldChar>
      </w:r>
      <w:r w:rsidR="0065173E">
        <w:rPr>
          <w:szCs w:val="22"/>
        </w:rPr>
        <w:instrText xml:space="preserve"> ADDIN EN.CITE.DATA </w:instrText>
      </w:r>
      <w:r w:rsidR="0065173E">
        <w:rPr>
          <w:szCs w:val="22"/>
        </w:rPr>
      </w:r>
      <w:r w:rsidR="0065173E">
        <w:rPr>
          <w:szCs w:val="22"/>
        </w:rPr>
        <w:fldChar w:fldCharType="end"/>
      </w:r>
      <w:r w:rsidR="0065173E">
        <w:rPr>
          <w:szCs w:val="22"/>
        </w:rPr>
      </w:r>
      <w:r w:rsidR="0065173E">
        <w:rPr>
          <w:szCs w:val="22"/>
        </w:rPr>
        <w:fldChar w:fldCharType="separate"/>
      </w:r>
      <w:r w:rsidR="0065173E" w:rsidRPr="0065173E">
        <w:rPr>
          <w:noProof/>
          <w:szCs w:val="22"/>
          <w:vertAlign w:val="superscript"/>
        </w:rPr>
        <w:t>38</w:t>
      </w:r>
      <w:r w:rsidR="0065173E">
        <w:rPr>
          <w:szCs w:val="22"/>
        </w:rPr>
        <w:fldChar w:fldCharType="end"/>
      </w:r>
    </w:p>
    <w:p w14:paraId="3B37C2C3" w14:textId="77777777" w:rsidR="009145F9" w:rsidRPr="00C3721D" w:rsidRDefault="009145F9" w:rsidP="0013096F">
      <w:pPr>
        <w:pStyle w:val="ListParagraph"/>
        <w:numPr>
          <w:ilvl w:val="1"/>
          <w:numId w:val="44"/>
        </w:numPr>
        <w:rPr>
          <w:szCs w:val="22"/>
        </w:rPr>
      </w:pPr>
      <w:r w:rsidRPr="00C3721D">
        <w:rPr>
          <w:szCs w:val="22"/>
        </w:rPr>
        <w:t>Antiretroviral treatment may cause alteration in sperm characteristics such as a decrease in ejaculate volume and percentage of motile spermatozoa.</w:t>
      </w:r>
      <w:r w:rsidR="00CC7080">
        <w:rPr>
          <w:szCs w:val="22"/>
        </w:rPr>
        <w:fldChar w:fldCharType="begin"/>
      </w:r>
      <w:r w:rsidR="00CC7080">
        <w:rPr>
          <w:szCs w:val="22"/>
        </w:rPr>
        <w:instrText xml:space="preserve"> ADDIN EN.CITE &lt;EndNote&gt;&lt;Cite&gt;&lt;Author&gt;Baeten&lt;/Author&gt;&lt;Year&gt;2016&lt;/Year&gt;&lt;RecNum&gt;296&lt;/RecNum&gt;&lt;DisplayText&gt;&lt;style face="superscript"&gt;39&lt;/style&gt;&lt;/DisplayText&gt;&lt;record&gt;&lt;rec-number&gt;296&lt;/rec-number&gt;&lt;foreign-keys&gt;&lt;key app="EN" db-id="eare2taxlax2sqezt0kv0afm2vr2vt95dwsz" timestamp="1553679800"&gt;296&lt;/key&gt;&lt;/foreign-keys&gt;&lt;ref-type name="Journal Article"&gt;17&lt;/ref-type&gt;&lt;contributors&gt;&lt;authors&gt;&lt;author&gt;Baeten, Jared M.&lt;/author&gt;&lt;author&gt;Heffron, Renee&lt;/author&gt;&lt;author&gt;Kidoguchi, Lara&lt;/author&gt;&lt;author&gt;Mugo, Nelly R.&lt;/author&gt;&lt;author&gt;Katabira, Elly&lt;/author&gt;&lt;author&gt;Bukusi, Elizabeth A.&lt;/author&gt;&lt;author&gt;Asiimwe, Stephen&lt;/author&gt;&lt;author&gt;Haberer, Jessica E.&lt;/author&gt;&lt;author&gt;Morton, Jennifer&lt;/author&gt;&lt;author&gt;Ngure, Kenneth&lt;/author&gt;&lt;author&gt;Bulya, Nulu&lt;/author&gt;&lt;author&gt;Odoyo, Josephine&lt;/author&gt;&lt;author&gt;Tindimwebwa, Edna&lt;/author&gt;&lt;author&gt;Hendrix, Craig&lt;/author&gt;&lt;author&gt;Marzinke, Mark A.&lt;/author&gt;&lt;author&gt;Ware, Norma C.&lt;/author&gt;&lt;author&gt;Wyatt, Monique A.&lt;/author&gt;&lt;author&gt;Morrison, Susan&lt;/author&gt;&lt;author&gt;Haugen, Harald&lt;/author&gt;&lt;author&gt;Mujugira, Andrew&lt;/author&gt;&lt;author&gt;Donnell, Deborah&lt;/author&gt;&lt;author&gt;Celum, Connie&lt;/author&gt;&lt;author&gt;Partners Demonstration Project, Team&lt;/author&gt;&lt;/authors&gt;&lt;/contributors&gt;&lt;titles&gt;&lt;title&gt;Integrated Delivery of Antiretroviral Treatment and Pre-exposure Prophylaxis to HIV-1–Serodiscordant Couples: A Prospective Implementation Study in Kenya and Uganda&lt;/title&gt;&lt;secondary-title&gt;PLOS Medicine&lt;/secondary-title&gt;&lt;/titles&gt;&lt;periodical&gt;&lt;full-title&gt;PLoS Med&lt;/full-title&gt;&lt;abbr-1&gt;PLoS medicine&lt;/abbr-1&gt;&lt;/periodical&gt;&lt;pages&gt;e1002099&lt;/pages&gt;&lt;volume&gt;13&lt;/volume&gt;&lt;number&gt;8&lt;/number&gt;&lt;dates&gt;&lt;year&gt;2016&lt;/year&gt;&lt;/dates&gt;&lt;publisher&gt;Public Library of Science&lt;/publisher&gt;&lt;urls&gt;&lt;related-urls&gt;&lt;url&gt;https://doi.org/10.1371/journal.pmed.1002099&lt;/url&gt;&lt;/related-urls&gt;&lt;/urls&gt;&lt;electronic-resource-num&gt;10.1371/journal.pmed.1002099&lt;/electronic-resource-num&gt;&lt;/record&gt;&lt;/Cite&gt;&lt;/EndNote&gt;</w:instrText>
      </w:r>
      <w:r w:rsidR="00CC7080">
        <w:rPr>
          <w:szCs w:val="22"/>
        </w:rPr>
        <w:fldChar w:fldCharType="separate"/>
      </w:r>
      <w:r w:rsidR="00CC7080" w:rsidRPr="00CC7080">
        <w:rPr>
          <w:noProof/>
          <w:szCs w:val="22"/>
          <w:vertAlign w:val="superscript"/>
        </w:rPr>
        <w:t>39</w:t>
      </w:r>
      <w:r w:rsidR="00CC7080">
        <w:rPr>
          <w:szCs w:val="22"/>
        </w:rPr>
        <w:fldChar w:fldCharType="end"/>
      </w:r>
    </w:p>
    <w:p w14:paraId="653789C1" w14:textId="77777777" w:rsidR="009145F9" w:rsidRPr="00C3721D" w:rsidRDefault="009145F9" w:rsidP="0013096F">
      <w:pPr>
        <w:pStyle w:val="ListParagraph"/>
        <w:numPr>
          <w:ilvl w:val="1"/>
          <w:numId w:val="44"/>
        </w:numPr>
        <w:rPr>
          <w:szCs w:val="22"/>
        </w:rPr>
      </w:pPr>
      <w:r w:rsidRPr="00C3721D">
        <w:rPr>
          <w:szCs w:val="22"/>
        </w:rPr>
        <w:t xml:space="preserve">The </w:t>
      </w:r>
      <w:proofErr w:type="spellStart"/>
      <w:r w:rsidRPr="00C3721D">
        <w:rPr>
          <w:szCs w:val="22"/>
        </w:rPr>
        <w:t>mtDNA</w:t>
      </w:r>
      <w:proofErr w:type="spellEnd"/>
      <w:r w:rsidRPr="00C3721D">
        <w:rPr>
          <w:szCs w:val="22"/>
        </w:rPr>
        <w:t xml:space="preserve"> content is depleted in oocytes of infertile HIV-infected women under HAART treatment. This mitochondrial defect in oocytes could eventually lead to cell dysfunction and infertility.</w:t>
      </w:r>
      <w:r w:rsidR="006248D8">
        <w:rPr>
          <w:szCs w:val="22"/>
        </w:rPr>
        <w:fldChar w:fldCharType="begin">
          <w:fldData xml:space="preserve">PEVuZE5vdGU+PENpdGU+PEF1dGhvcj5GcmFwc2F1Y2U8L0F1dGhvcj48WWVhcj4yMDE1PC9ZZWFy
PjxSZWNOdW0+Mjk3PC9SZWNOdW0+PERpc3BsYXlUZXh0PjxzdHlsZSBmYWNlPSJzdXBlcnNjcmlw
dCI+NDA8L3N0eWxlPjwvRGlzcGxheVRleHQ+PHJlY29yZD48cmVjLW51bWJlcj4yOTc8L3JlYy1u
dW1iZXI+PGZvcmVpZ24ta2V5cz48a2V5IGFwcD0iRU4iIGRiLWlkPSJlYXJlMnRheGxheDJzcWV6
dDBrdjBhZm0ydnIydnQ5NWR3c3oiIHRpbWVzdGFtcD0iMTU1MzczNjAxOSI+Mjk3PC9rZXk+PC9m
b3JlaWduLWtleXM+PHJlZi10eXBlIG5hbWU9IkpvdXJuYWwgQXJ0aWNsZSI+MTc8L3JlZi10eXBl
Pjxjb250cmlidXRvcnM+PGF1dGhvcnM+PGF1dGhvcj5GcmFwc2F1Y2UsIEMuPC9hdXRob3I+PGF1
dGhvcj5HcmFiYXIsIFMuPC9hdXRob3I+PGF1dGhvcj5MZXJ1ZXotVmlsbGUsIE0uPC9hdXRob3I+
PGF1dGhvcj5MYXVuYXksIE8uPC9hdXRob3I+PGF1dGhvcj5Tb2duaSwgUC48L2F1dGhvcj48YXV0
aG9yPkdheWV0LCBWLjwvYXV0aG9yPjxhdXRob3I+VmlhcmQsIEouIFAuPC9hdXRob3I+PGF1dGhv
cj5EZSBBbG1laWRhLCBNLjwvYXV0aG9yPjxhdXRob3I+Sm91YW5uZXQsIFAuPC9hdXRob3I+PGF1
dGhvcj5EdWxpb3VzdCwgRS48L2F1dGhvcj48L2F1dGhvcnM+PC9jb250cmlidXRvcnM+PGF1dGgt
YWRkcmVzcz5MYWJvcmF0b2lyZSBkZSBCaW9sb2dpZSBkZSBsYSBSZXByb2R1Y3Rpb24sIEhvcGl0
YWwgQnJvY2EtQ29jaGluLUhvdGVsIERpZXUsIEFzc2lzdGFuY2UgUHVibGlxdWUtSG9waXRhdXgg
ZGUgUGFyaXMsIFVuaXZlcnNpdGUgUGFyaXMgRGVzY2FydGVzLCBTb3Jib25uZSBQYXJpcyBDaXRl
LCBQYXJpcywgRnJhbmNlIGVtbWFudWVsLmR1bGlvdXN0QGNjaC5hcGhwLmZyIGN5bnRoaWEuZnJh
cHNhdWNlQGdtYWlsLmNvbS4mI3hEO1NlcnZpY2UgZGUgQmlvc3RhdGlzdGlxdWVzIGV0IEVwaWRl
bWlvbG9naWUsIEhvcGl0YWwgQnJvY2EtQ29jaGluLUhvdGVsIERpZXUsIEFzc2lzdGFuY2UgUHVi
bGlxdWUtSG9waXRhdXggZGUgUGFyaXMsIFVuaXZlcnNpdGUgUGFyaXMgRGVzY2FydGVzLCBTb3Ji
b25uZSBQYXJpcyBDaXRlLCBQYXJpcywgRnJhbmNlLiYjeEQ7TGFib3JhdG9pcmUgZGUgVmlyb2xv
Z2llLCBIb3BpdGFsIE5lY2tlci1FbmZhbnRzIE1hbGFkZXMsIEFzc2lzdGFuY2UgUHVibGlxdWUt
SG9waXRhdXggZGUgUGFyaXMsIFVuaXZlcnNpdGUgUGFyaXMgRGVzY2FydGVzLCBTb3Jib25uZSBQ
YXJpcyBDaXRlLCBQYXJpcywgRnJhbmNlLiYjeEQ7U2VydmljZSBkZSBNZWRlY2luZSBJbnRlcm5l
IC0gQ0lDIGRlIFZhY2Npbm9sb2dpZSBDb2NoaW4tUGFzdGV1ciwgSG9waXRhbCBCcm9jYS1Db2No
aW4tSG90ZWwgRGlldSwgQXNzaXN0YW5jZSBQdWJsaXF1ZS1Ib3BpdGF1eCBkZSBQYXJpcywgVW5p
dmVyc2l0ZSBQYXJpcyBEZXNjYXJ0ZXMsIFNvcmJvbm5lIFBhcmlzIENpdGUsIFBhcmlzLCBGcmFu
Y2UuJiN4RDtIZXBhdG9sb2dpZSwgSG9waXRhbCBCcm9jYS1Db2NoaW4tSG90ZWwgRGlldSwgQXNz
aXN0YW5jZSBQdWJsaXF1ZS1Ib3BpdGF1eCBkZSBQYXJpcywgVW5pdmVyc2l0ZSBQYXJpcyBEZXNj
YXJ0ZXMsIFNvcmJvbm5lIFBhcmlzIENpdGUsIFBhcmlzLCBGcmFuY2UuJiN4RDtTZXJ2aWNlIGQm
YXBvcztPYnN0ZXRyaXF1ZSwgR3luZWNvbG9naWUgZXQgTWVkZWNpbmUgZGUgbGEgUmVwcm9kdWN0
aW9uLCBIb3BpdGFsIEJyb2NhLUNvY2hpbi1Ib3RlbCBEaWV1LCBBc3Npc3RhbmNlIFB1YmxpcXVl
LUhvcGl0YXV4IGRlIFBhcmlzLCBVbml2ZXJzaXRlIFBhcmlzIERlc2NhcnRlcywgU29yYm9ubmUg
UGFyaXMgQ2l0ZSwgUGFyaXMsIEZyYW5jZS4mI3hEO0NlbnRyZSBkZSBEaWFnbm9zdGljIGV0IGRl
IFRoZXJhcGV1dGlxdWUsIEhvcGl0YWwgQnJvY2EtQ29jaGluLUhvdGVsIERpZXUsIEFzc2lzdGFu
Y2UgUHVibGlxdWUtSG9waXRhdXggZGUgUGFyaXMsIEVBIDczMjcsIFVuaXZlcnNpdGUgUGFyaXMg
RGVzY2FydGVzLCBTb3Jib25uZSBQYXJpcyBDaXRlLCBQYXJpcywgRnJhbmNlLiYjeEQ7TGFib3Jh
dG9pcmUgZGUgQmlvbG9naWUgZGUgbGEgUmVwcm9kdWN0aW9uLCBIb3BpdGFsIEJyb2NhLUNvY2hp
bi1Ib3RlbCBEaWV1LCBBc3Npc3RhbmNlIFB1YmxpcXVlLUhvcGl0YXV4IGRlIFBhcmlzLCBVbml2
ZXJzaXRlIFBhcmlzIERlc2NhcnRlcywgU29yYm9ubmUgUGFyaXMgQ2l0ZSwgUGFyaXMsIEZyYW5j
ZS48L2F1dGgtYWRkcmVzcz48dGl0bGVzPjx0aXRsZT5JbXBhaXJlZCBzcGVybSBtb3RpbGl0eSBp
biBISVYtaW5mZWN0ZWQgbWVuOiBhbiB1bmV4cGVjdGVkIGFkdmVyc2UgZWZmZWN0IG9mIGVmYXZp
cmVuej88L3RpdGxlPjxzZWNvbmRhcnktdGl0bGU+SHVtIFJlcHJvZDwvc2Vjb25kYXJ5LXRpdGxl
PjxhbHQtdGl0bGU+SHVtYW4gcmVwcm9kdWN0aW9uIChPeGZvcmQsIEVuZ2xhbmQpPC9hbHQtdGl0
bGU+PC90aXRsZXM+PHBlcmlvZGljYWw+PGZ1bGwtdGl0bGU+SHVtIFJlcHJvZDwvZnVsbC10aXRs
ZT48YWJici0xPkh1bWFuIHJlcHJvZHVjdGlvbiAoT3hmb3JkLCBFbmdsYW5kKTwvYWJici0xPjwv
cGVyaW9kaWNhbD48YWx0LXBlcmlvZGljYWw+PGZ1bGwtdGl0bGU+SHVtIFJlcHJvZDwvZnVsbC10
aXRsZT48YWJici0xPkh1bWFuIHJlcHJvZHVjdGlvbiAoT3hmb3JkLCBFbmdsYW5kKTwvYWJici0x
PjwvYWx0LXBlcmlvZGljYWw+PHBhZ2VzPjE3OTctODA2PC9wYWdlcz48dm9sdW1lPjMwPC92b2x1
bWU+PG51bWJlcj44PC9udW1iZXI+PGVkaXRpb24+MjAxNS8wNi8xOTwvZWRpdGlvbj48a2V5d29y
ZHM+PGtleXdvcmQ+QWR1bHQ8L2tleXdvcmQ+PGtleXdvcmQ+QmVuem94YXppbmVzLyphZHZlcnNl
IGVmZmVjdHMvcGhhcm1hY29sb2d5L3RoZXJhcGV1dGljIHVzZTwva2V5d29yZD48a2V5d29yZD5D
YXNlLUNvbnRyb2wgU3R1ZGllczwva2V5d29yZD48a2V5d29yZD5ISVYgSW5mZWN0aW9ucy8qZHJ1
ZyB0aGVyYXB5L3BoeXNpb3BhdGhvbG9neTwva2V5d29yZD48a2V5d29yZD5IdW1hbnM8L2tleXdv
cmQ+PGtleXdvcmQ+SW5mZXJ0aWxpdHksIE1hbGUvKmNoZW1pY2FsbHkgaW5kdWNlZC9waHlzaW9w
YXRob2xvZ3k8L2tleXdvcmQ+PGtleXdvcmQ+TWFsZTwva2V5d29yZD48a2V5d29yZD5SZXZlcnNl
IFRyYW5zY3JpcHRhc2UgSW5oaWJpdG9ycy8qYWR2ZXJzZSBlZmZlY3RzL3BoYXJtYWNvbG9neS90
aGVyYXBldXRpYyB1c2U8L2tleXdvcmQ+PGtleXdvcmQ+U2VtZW4gQW5hbHlzaXM8L2tleXdvcmQ+
PGtleXdvcmQ+U3Blcm0gTW90aWxpdHkvKmRydWcgZWZmZWN0czwva2V5d29yZD48a2V5d29yZD5I
SVYgKGh1bWFuIGltbXVub2RlZmljaWVuY3kgdmlydXMpPC9rZXl3b3JkPjxrZXl3b3JkPnNwZXJt
PC9rZXl3b3JkPjxrZXl3b3JkPnNwZXJtIG1vdGlsaXR5PC9rZXl3b3JkPjwva2V5d29yZHM+PGRh
dGVzPjx5ZWFyPjIwMTU8L3llYXI+PHB1Yi1kYXRlcz48ZGF0ZT5BdWc8L2RhdGU+PC9wdWItZGF0
ZXM+PC9kYXRlcz48aXNibj4wMjY4LTExNjE8L2lzYm4+PGFjY2Vzc2lvbi1udW0+MjYwODU1ODE8
L2FjY2Vzc2lvbi1udW0+PHVybHM+PC91cmxzPjxlbGVjdHJvbmljLXJlc291cmNlLW51bT4xMC4x
MDkzL2h1bXJlcC9kZXYxNDE8L2VsZWN0cm9uaWMtcmVzb3VyY2UtbnVtPjxyZW1vdGUtZGF0YWJh
c2UtcHJvdmlkZXI+TkxNPC9yZW1vdGUtZGF0YWJhc2UtcHJvdmlkZXI+PGxhbmd1YWdlPmVuZzwv
bGFuZ3VhZ2U+PC9yZWNvcmQ+PC9DaXRlPjwvRW5kTm90ZT5=
</w:fldData>
        </w:fldChar>
      </w:r>
      <w:r w:rsidR="006248D8">
        <w:rPr>
          <w:szCs w:val="22"/>
        </w:rPr>
        <w:instrText xml:space="preserve"> ADDIN EN.CITE </w:instrText>
      </w:r>
      <w:r w:rsidR="006248D8">
        <w:rPr>
          <w:szCs w:val="22"/>
        </w:rPr>
        <w:fldChar w:fldCharType="begin">
          <w:fldData xml:space="preserve">PEVuZE5vdGU+PENpdGU+PEF1dGhvcj5GcmFwc2F1Y2U8L0F1dGhvcj48WWVhcj4yMDE1PC9ZZWFy
PjxSZWNOdW0+Mjk3PC9SZWNOdW0+PERpc3BsYXlUZXh0PjxzdHlsZSBmYWNlPSJzdXBlcnNjcmlw
dCI+NDA8L3N0eWxlPjwvRGlzcGxheVRleHQ+PHJlY29yZD48cmVjLW51bWJlcj4yOTc8L3JlYy1u
dW1iZXI+PGZvcmVpZ24ta2V5cz48a2V5IGFwcD0iRU4iIGRiLWlkPSJlYXJlMnRheGxheDJzcWV6
dDBrdjBhZm0ydnIydnQ5NWR3c3oiIHRpbWVzdGFtcD0iMTU1MzczNjAxOSI+Mjk3PC9rZXk+PC9m
b3JlaWduLWtleXM+PHJlZi10eXBlIG5hbWU9IkpvdXJuYWwgQXJ0aWNsZSI+MTc8L3JlZi10eXBl
Pjxjb250cmlidXRvcnM+PGF1dGhvcnM+PGF1dGhvcj5GcmFwc2F1Y2UsIEMuPC9hdXRob3I+PGF1
dGhvcj5HcmFiYXIsIFMuPC9hdXRob3I+PGF1dGhvcj5MZXJ1ZXotVmlsbGUsIE0uPC9hdXRob3I+
PGF1dGhvcj5MYXVuYXksIE8uPC9hdXRob3I+PGF1dGhvcj5Tb2duaSwgUC48L2F1dGhvcj48YXV0
aG9yPkdheWV0LCBWLjwvYXV0aG9yPjxhdXRob3I+VmlhcmQsIEouIFAuPC9hdXRob3I+PGF1dGhv
cj5EZSBBbG1laWRhLCBNLjwvYXV0aG9yPjxhdXRob3I+Sm91YW5uZXQsIFAuPC9hdXRob3I+PGF1
dGhvcj5EdWxpb3VzdCwgRS48L2F1dGhvcj48L2F1dGhvcnM+PC9jb250cmlidXRvcnM+PGF1dGgt
YWRkcmVzcz5MYWJvcmF0b2lyZSBkZSBCaW9sb2dpZSBkZSBsYSBSZXByb2R1Y3Rpb24sIEhvcGl0
YWwgQnJvY2EtQ29jaGluLUhvdGVsIERpZXUsIEFzc2lzdGFuY2UgUHVibGlxdWUtSG9waXRhdXgg
ZGUgUGFyaXMsIFVuaXZlcnNpdGUgUGFyaXMgRGVzY2FydGVzLCBTb3Jib25uZSBQYXJpcyBDaXRl
LCBQYXJpcywgRnJhbmNlIGVtbWFudWVsLmR1bGlvdXN0QGNjaC5hcGhwLmZyIGN5bnRoaWEuZnJh
cHNhdWNlQGdtYWlsLmNvbS4mI3hEO1NlcnZpY2UgZGUgQmlvc3RhdGlzdGlxdWVzIGV0IEVwaWRl
bWlvbG9naWUsIEhvcGl0YWwgQnJvY2EtQ29jaGluLUhvdGVsIERpZXUsIEFzc2lzdGFuY2UgUHVi
bGlxdWUtSG9waXRhdXggZGUgUGFyaXMsIFVuaXZlcnNpdGUgUGFyaXMgRGVzY2FydGVzLCBTb3Ji
b25uZSBQYXJpcyBDaXRlLCBQYXJpcywgRnJhbmNlLiYjeEQ7TGFib3JhdG9pcmUgZGUgVmlyb2xv
Z2llLCBIb3BpdGFsIE5lY2tlci1FbmZhbnRzIE1hbGFkZXMsIEFzc2lzdGFuY2UgUHVibGlxdWUt
SG9waXRhdXggZGUgUGFyaXMsIFVuaXZlcnNpdGUgUGFyaXMgRGVzY2FydGVzLCBTb3Jib25uZSBQ
YXJpcyBDaXRlLCBQYXJpcywgRnJhbmNlLiYjeEQ7U2VydmljZSBkZSBNZWRlY2luZSBJbnRlcm5l
IC0gQ0lDIGRlIFZhY2Npbm9sb2dpZSBDb2NoaW4tUGFzdGV1ciwgSG9waXRhbCBCcm9jYS1Db2No
aW4tSG90ZWwgRGlldSwgQXNzaXN0YW5jZSBQdWJsaXF1ZS1Ib3BpdGF1eCBkZSBQYXJpcywgVW5p
dmVyc2l0ZSBQYXJpcyBEZXNjYXJ0ZXMsIFNvcmJvbm5lIFBhcmlzIENpdGUsIFBhcmlzLCBGcmFu
Y2UuJiN4RDtIZXBhdG9sb2dpZSwgSG9waXRhbCBCcm9jYS1Db2NoaW4tSG90ZWwgRGlldSwgQXNz
aXN0YW5jZSBQdWJsaXF1ZS1Ib3BpdGF1eCBkZSBQYXJpcywgVW5pdmVyc2l0ZSBQYXJpcyBEZXNj
YXJ0ZXMsIFNvcmJvbm5lIFBhcmlzIENpdGUsIFBhcmlzLCBGcmFuY2UuJiN4RDtTZXJ2aWNlIGQm
YXBvcztPYnN0ZXRyaXF1ZSwgR3luZWNvbG9naWUgZXQgTWVkZWNpbmUgZGUgbGEgUmVwcm9kdWN0
aW9uLCBIb3BpdGFsIEJyb2NhLUNvY2hpbi1Ib3RlbCBEaWV1LCBBc3Npc3RhbmNlIFB1YmxpcXVl
LUhvcGl0YXV4IGRlIFBhcmlzLCBVbml2ZXJzaXRlIFBhcmlzIERlc2NhcnRlcywgU29yYm9ubmUg
UGFyaXMgQ2l0ZSwgUGFyaXMsIEZyYW5jZS4mI3hEO0NlbnRyZSBkZSBEaWFnbm9zdGljIGV0IGRl
IFRoZXJhcGV1dGlxdWUsIEhvcGl0YWwgQnJvY2EtQ29jaGluLUhvdGVsIERpZXUsIEFzc2lzdGFu
Y2UgUHVibGlxdWUtSG9waXRhdXggZGUgUGFyaXMsIEVBIDczMjcsIFVuaXZlcnNpdGUgUGFyaXMg
RGVzY2FydGVzLCBTb3Jib25uZSBQYXJpcyBDaXRlLCBQYXJpcywgRnJhbmNlLiYjeEQ7TGFib3Jh
dG9pcmUgZGUgQmlvbG9naWUgZGUgbGEgUmVwcm9kdWN0aW9uLCBIb3BpdGFsIEJyb2NhLUNvY2hp
bi1Ib3RlbCBEaWV1LCBBc3Npc3RhbmNlIFB1YmxpcXVlLUhvcGl0YXV4IGRlIFBhcmlzLCBVbml2
ZXJzaXRlIFBhcmlzIERlc2NhcnRlcywgU29yYm9ubmUgUGFyaXMgQ2l0ZSwgUGFyaXMsIEZyYW5j
ZS48L2F1dGgtYWRkcmVzcz48dGl0bGVzPjx0aXRsZT5JbXBhaXJlZCBzcGVybSBtb3RpbGl0eSBp
biBISVYtaW5mZWN0ZWQgbWVuOiBhbiB1bmV4cGVjdGVkIGFkdmVyc2UgZWZmZWN0IG9mIGVmYXZp
cmVuej88L3RpdGxlPjxzZWNvbmRhcnktdGl0bGU+SHVtIFJlcHJvZDwvc2Vjb25kYXJ5LXRpdGxl
PjxhbHQtdGl0bGU+SHVtYW4gcmVwcm9kdWN0aW9uIChPeGZvcmQsIEVuZ2xhbmQpPC9hbHQtdGl0
bGU+PC90aXRsZXM+PHBlcmlvZGljYWw+PGZ1bGwtdGl0bGU+SHVtIFJlcHJvZDwvZnVsbC10aXRs
ZT48YWJici0xPkh1bWFuIHJlcHJvZHVjdGlvbiAoT3hmb3JkLCBFbmdsYW5kKTwvYWJici0xPjwv
cGVyaW9kaWNhbD48YWx0LXBlcmlvZGljYWw+PGZ1bGwtdGl0bGU+SHVtIFJlcHJvZDwvZnVsbC10
aXRsZT48YWJici0xPkh1bWFuIHJlcHJvZHVjdGlvbiAoT3hmb3JkLCBFbmdsYW5kKTwvYWJici0x
PjwvYWx0LXBlcmlvZGljYWw+PHBhZ2VzPjE3OTctODA2PC9wYWdlcz48dm9sdW1lPjMwPC92b2x1
bWU+PG51bWJlcj44PC9udW1iZXI+PGVkaXRpb24+MjAxNS8wNi8xOTwvZWRpdGlvbj48a2V5d29y
ZHM+PGtleXdvcmQ+QWR1bHQ8L2tleXdvcmQ+PGtleXdvcmQ+QmVuem94YXppbmVzLyphZHZlcnNl
IGVmZmVjdHMvcGhhcm1hY29sb2d5L3RoZXJhcGV1dGljIHVzZTwva2V5d29yZD48a2V5d29yZD5D
YXNlLUNvbnRyb2wgU3R1ZGllczwva2V5d29yZD48a2V5d29yZD5ISVYgSW5mZWN0aW9ucy8qZHJ1
ZyB0aGVyYXB5L3BoeXNpb3BhdGhvbG9neTwva2V5d29yZD48a2V5d29yZD5IdW1hbnM8L2tleXdv
cmQ+PGtleXdvcmQ+SW5mZXJ0aWxpdHksIE1hbGUvKmNoZW1pY2FsbHkgaW5kdWNlZC9waHlzaW9w
YXRob2xvZ3k8L2tleXdvcmQ+PGtleXdvcmQ+TWFsZTwva2V5d29yZD48a2V5d29yZD5SZXZlcnNl
IFRyYW5zY3JpcHRhc2UgSW5oaWJpdG9ycy8qYWR2ZXJzZSBlZmZlY3RzL3BoYXJtYWNvbG9neS90
aGVyYXBldXRpYyB1c2U8L2tleXdvcmQ+PGtleXdvcmQ+U2VtZW4gQW5hbHlzaXM8L2tleXdvcmQ+
PGtleXdvcmQ+U3Blcm0gTW90aWxpdHkvKmRydWcgZWZmZWN0czwva2V5d29yZD48a2V5d29yZD5I
SVYgKGh1bWFuIGltbXVub2RlZmljaWVuY3kgdmlydXMpPC9rZXl3b3JkPjxrZXl3b3JkPnNwZXJt
PC9rZXl3b3JkPjxrZXl3b3JkPnNwZXJtIG1vdGlsaXR5PC9rZXl3b3JkPjwva2V5d29yZHM+PGRh
dGVzPjx5ZWFyPjIwMTU8L3llYXI+PHB1Yi1kYXRlcz48ZGF0ZT5BdWc8L2RhdGU+PC9wdWItZGF0
ZXM+PC9kYXRlcz48aXNibj4wMjY4LTExNjE8L2lzYm4+PGFjY2Vzc2lvbi1udW0+MjYwODU1ODE8
L2FjY2Vzc2lvbi1udW0+PHVybHM+PC91cmxzPjxlbGVjdHJvbmljLXJlc291cmNlLW51bT4xMC4x
MDkzL2h1bXJlcC9kZXYxNDE8L2VsZWN0cm9uaWMtcmVzb3VyY2UtbnVtPjxyZW1vdGUtZGF0YWJh
c2UtcHJvdmlkZXI+TkxNPC9yZW1vdGUtZGF0YWJhc2UtcHJvdmlkZXI+PGxhbmd1YWdlPmVuZzwv
bGFuZ3VhZ2U+PC9yZWNvcmQ+PC9DaXRlPjwvRW5kTm90ZT5=
</w:fldData>
        </w:fldChar>
      </w:r>
      <w:r w:rsidR="006248D8">
        <w:rPr>
          <w:szCs w:val="22"/>
        </w:rPr>
        <w:instrText xml:space="preserve"> ADDIN EN.CITE.DATA </w:instrText>
      </w:r>
      <w:r w:rsidR="006248D8">
        <w:rPr>
          <w:szCs w:val="22"/>
        </w:rPr>
      </w:r>
      <w:r w:rsidR="006248D8">
        <w:rPr>
          <w:szCs w:val="22"/>
        </w:rPr>
        <w:fldChar w:fldCharType="end"/>
      </w:r>
      <w:r w:rsidR="006248D8">
        <w:rPr>
          <w:szCs w:val="22"/>
        </w:rPr>
      </w:r>
      <w:r w:rsidR="006248D8">
        <w:rPr>
          <w:szCs w:val="22"/>
        </w:rPr>
        <w:fldChar w:fldCharType="separate"/>
      </w:r>
      <w:r w:rsidR="006248D8" w:rsidRPr="006248D8">
        <w:rPr>
          <w:noProof/>
          <w:szCs w:val="22"/>
          <w:vertAlign w:val="superscript"/>
        </w:rPr>
        <w:t>40</w:t>
      </w:r>
      <w:r w:rsidR="006248D8">
        <w:rPr>
          <w:szCs w:val="22"/>
        </w:rPr>
        <w:fldChar w:fldCharType="end"/>
      </w:r>
    </w:p>
    <w:p w14:paraId="1EACA5EE" w14:textId="77777777" w:rsidR="00C3721D" w:rsidRDefault="00C3721D" w:rsidP="009145F9">
      <w:pPr>
        <w:rPr>
          <w:szCs w:val="22"/>
        </w:rPr>
      </w:pPr>
      <w:bookmarkStart w:id="104" w:name="_Toc525277228"/>
    </w:p>
    <w:p w14:paraId="606655C1" w14:textId="77777777" w:rsidR="009145F9" w:rsidRPr="00C3721D" w:rsidRDefault="009145F9" w:rsidP="009145F9">
      <w:pPr>
        <w:rPr>
          <w:b/>
          <w:szCs w:val="22"/>
        </w:rPr>
      </w:pPr>
      <w:r w:rsidRPr="00C3721D">
        <w:rPr>
          <w:b/>
          <w:szCs w:val="22"/>
        </w:rPr>
        <w:t>Safe conception</w:t>
      </w:r>
      <w:bookmarkEnd w:id="104"/>
    </w:p>
    <w:p w14:paraId="50F4B317" w14:textId="77777777" w:rsidR="009145F9" w:rsidRPr="00C3721D" w:rsidRDefault="009145F9" w:rsidP="0013096F">
      <w:pPr>
        <w:pStyle w:val="ListParagraph"/>
        <w:numPr>
          <w:ilvl w:val="0"/>
          <w:numId w:val="45"/>
        </w:numPr>
        <w:rPr>
          <w:szCs w:val="22"/>
        </w:rPr>
      </w:pPr>
      <w:r w:rsidRPr="00C3721D">
        <w:rPr>
          <w:szCs w:val="22"/>
        </w:rPr>
        <w:t>In HIV</w:t>
      </w:r>
      <w:r w:rsidR="00DE11FD">
        <w:rPr>
          <w:szCs w:val="22"/>
        </w:rPr>
        <w:t>-</w:t>
      </w:r>
      <w:proofErr w:type="spellStart"/>
      <w:r w:rsidRPr="00C3721D">
        <w:rPr>
          <w:szCs w:val="22"/>
        </w:rPr>
        <w:t>serodifferent</w:t>
      </w:r>
      <w:proofErr w:type="spellEnd"/>
      <w:r w:rsidRPr="00C3721D">
        <w:rPr>
          <w:szCs w:val="22"/>
        </w:rPr>
        <w:t xml:space="preserve"> couples, there is a concern of transmission of HIV to </w:t>
      </w:r>
      <w:r w:rsidR="00DE11FD">
        <w:rPr>
          <w:szCs w:val="22"/>
        </w:rPr>
        <w:t xml:space="preserve">the </w:t>
      </w:r>
      <w:r w:rsidRPr="00C3721D">
        <w:rPr>
          <w:szCs w:val="22"/>
        </w:rPr>
        <w:t>uninfected partner, especially if one partner is not suppressed on treatment.</w:t>
      </w:r>
    </w:p>
    <w:p w14:paraId="56875B5C" w14:textId="77777777" w:rsidR="009145F9" w:rsidRPr="00C3721D" w:rsidRDefault="009145F9" w:rsidP="0013096F">
      <w:pPr>
        <w:pStyle w:val="ListParagraph"/>
        <w:numPr>
          <w:ilvl w:val="0"/>
          <w:numId w:val="45"/>
        </w:numPr>
        <w:rPr>
          <w:szCs w:val="22"/>
        </w:rPr>
      </w:pPr>
      <w:r w:rsidRPr="00C3721D">
        <w:rPr>
          <w:szCs w:val="22"/>
        </w:rPr>
        <w:lastRenderedPageBreak/>
        <w:t>In HIV-</w:t>
      </w:r>
      <w:proofErr w:type="spellStart"/>
      <w:r w:rsidRPr="00C3721D">
        <w:rPr>
          <w:szCs w:val="22"/>
        </w:rPr>
        <w:t>seroconcordant</w:t>
      </w:r>
      <w:proofErr w:type="spellEnd"/>
      <w:r w:rsidRPr="00C3721D">
        <w:rPr>
          <w:szCs w:val="22"/>
        </w:rPr>
        <w:t xml:space="preserve"> couples, there is a risk of possible transmission of drug-resistant HIV or superinfection.  </w:t>
      </w:r>
    </w:p>
    <w:p w14:paraId="21C8C8BE" w14:textId="77777777" w:rsidR="009145F9" w:rsidRPr="00C3721D" w:rsidRDefault="009145F9" w:rsidP="0013096F">
      <w:pPr>
        <w:pStyle w:val="ListParagraph"/>
        <w:numPr>
          <w:ilvl w:val="0"/>
          <w:numId w:val="45"/>
        </w:numPr>
        <w:rPr>
          <w:szCs w:val="22"/>
        </w:rPr>
      </w:pPr>
      <w:r w:rsidRPr="00C3721D">
        <w:rPr>
          <w:szCs w:val="22"/>
        </w:rPr>
        <w:t>There is a risk of vertical transmission to the child when an HIV</w:t>
      </w:r>
      <w:r w:rsidR="00DE11FD">
        <w:rPr>
          <w:szCs w:val="22"/>
        </w:rPr>
        <w:t>-</w:t>
      </w:r>
      <w:r w:rsidRPr="00C3721D">
        <w:rPr>
          <w:szCs w:val="22"/>
        </w:rPr>
        <w:t>positive female becomes pregnant</w:t>
      </w:r>
      <w:r w:rsidR="00DE11FD">
        <w:rPr>
          <w:szCs w:val="22"/>
        </w:rPr>
        <w:t>.</w:t>
      </w:r>
    </w:p>
    <w:p w14:paraId="2EC9DF37" w14:textId="77777777" w:rsidR="009145F9" w:rsidRPr="00C3721D" w:rsidRDefault="009145F9" w:rsidP="0013096F">
      <w:pPr>
        <w:pStyle w:val="ListParagraph"/>
        <w:numPr>
          <w:ilvl w:val="0"/>
          <w:numId w:val="45"/>
        </w:numPr>
        <w:rPr>
          <w:szCs w:val="22"/>
        </w:rPr>
      </w:pPr>
      <w:r w:rsidRPr="00C3721D">
        <w:rPr>
          <w:szCs w:val="22"/>
        </w:rPr>
        <w:t>An HIV</w:t>
      </w:r>
      <w:r w:rsidR="00DE11FD">
        <w:rPr>
          <w:szCs w:val="22"/>
        </w:rPr>
        <w:t>-</w:t>
      </w:r>
      <w:r w:rsidRPr="00C3721D">
        <w:rPr>
          <w:szCs w:val="22"/>
        </w:rPr>
        <w:t>negative woman who seroconverts during conception attempts or pregnancy has a high risk of poor outcomes</w:t>
      </w:r>
      <w:r w:rsidR="00DE11FD">
        <w:rPr>
          <w:szCs w:val="22"/>
        </w:rPr>
        <w:t>.</w:t>
      </w:r>
    </w:p>
    <w:p w14:paraId="118511AE" w14:textId="77777777" w:rsidR="009145F9" w:rsidRPr="009145F9" w:rsidRDefault="009145F9" w:rsidP="009145F9">
      <w:pPr>
        <w:rPr>
          <w:b/>
          <w:bCs/>
          <w:szCs w:val="22"/>
        </w:rPr>
      </w:pPr>
    </w:p>
    <w:p w14:paraId="39040BBD" w14:textId="77777777" w:rsidR="009145F9" w:rsidRPr="00C92A47" w:rsidRDefault="009145F9" w:rsidP="009145F9">
      <w:pPr>
        <w:rPr>
          <w:b/>
          <w:szCs w:val="22"/>
        </w:rPr>
      </w:pPr>
      <w:bookmarkStart w:id="105" w:name="_Toc525277230"/>
      <w:r w:rsidRPr="00C92A47">
        <w:rPr>
          <w:b/>
          <w:szCs w:val="22"/>
        </w:rPr>
        <w:t xml:space="preserve">Safe conception in </w:t>
      </w:r>
      <w:proofErr w:type="spellStart"/>
      <w:r w:rsidR="00DE11FD">
        <w:rPr>
          <w:b/>
          <w:szCs w:val="22"/>
        </w:rPr>
        <w:t>s</w:t>
      </w:r>
      <w:r w:rsidRPr="00C92A47">
        <w:rPr>
          <w:b/>
          <w:szCs w:val="22"/>
        </w:rPr>
        <w:t>erodifferent</w:t>
      </w:r>
      <w:proofErr w:type="spellEnd"/>
      <w:r w:rsidRPr="00C92A47">
        <w:rPr>
          <w:b/>
          <w:szCs w:val="22"/>
        </w:rPr>
        <w:t xml:space="preserve"> couples</w:t>
      </w:r>
      <w:bookmarkEnd w:id="105"/>
    </w:p>
    <w:p w14:paraId="6B432F18" w14:textId="77777777" w:rsidR="009145F9" w:rsidRPr="009145F9" w:rsidRDefault="009145F9" w:rsidP="009145F9">
      <w:pPr>
        <w:rPr>
          <w:rFonts w:eastAsia="Times New Roman" w:cs="Arial"/>
          <w:szCs w:val="22"/>
        </w:rPr>
      </w:pPr>
      <w:r w:rsidRPr="009145F9">
        <w:rPr>
          <w:rFonts w:eastAsia="Times New Roman" w:cs="Arial"/>
          <w:szCs w:val="22"/>
        </w:rPr>
        <w:t xml:space="preserve">Partners can conceive through </w:t>
      </w:r>
      <w:proofErr w:type="spellStart"/>
      <w:r w:rsidRPr="009145F9">
        <w:rPr>
          <w:rFonts w:eastAsia="Times New Roman" w:cs="Arial"/>
          <w:szCs w:val="22"/>
        </w:rPr>
        <w:t>condomless</w:t>
      </w:r>
      <w:proofErr w:type="spellEnd"/>
      <w:r w:rsidRPr="009145F9">
        <w:rPr>
          <w:rFonts w:eastAsia="Times New Roman" w:cs="Arial"/>
          <w:szCs w:val="22"/>
        </w:rPr>
        <w:t xml:space="preserve"> sex provided the HIV</w:t>
      </w:r>
      <w:r w:rsidR="00DE11FD">
        <w:rPr>
          <w:rFonts w:eastAsia="Times New Roman" w:cs="Arial"/>
          <w:szCs w:val="22"/>
        </w:rPr>
        <w:t>-</w:t>
      </w:r>
      <w:r w:rsidRPr="009145F9">
        <w:rPr>
          <w:rFonts w:eastAsia="Times New Roman" w:cs="Arial"/>
          <w:szCs w:val="22"/>
        </w:rPr>
        <w:t>positive partner is virally suppressed and remains adherent to antiretroviral therapy.</w:t>
      </w:r>
      <w:r w:rsidR="00DE11FD">
        <w:rPr>
          <w:rFonts w:eastAsia="Times New Roman" w:cs="Arial"/>
          <w:szCs w:val="22"/>
        </w:rPr>
        <w:fldChar w:fldCharType="begin">
          <w:fldData xml:space="preserve">PEVuZE5vdGU+PENpdGU+PEF1dGhvcj5Sb2RnZXI8L0F1dGhvcj48WWVhcj4yMDE2PC9ZZWFyPjxS
ZWNOdW0+Mjk4PC9SZWNOdW0+PERpc3BsYXlUZXh0PjxzdHlsZSBmYWNlPSJzdXBlcnNjcmlwdCI+
NDE8L3N0eWxlPjwvRGlzcGxheVRleHQ+PHJlY29yZD48cmVjLW51bWJlcj4yOTg8L3JlYy1udW1i
ZXI+PGZvcmVpZ24ta2V5cz48a2V5IGFwcD0iRU4iIGRiLWlkPSJlYXJlMnRheGxheDJzcWV6dDBr
djBhZm0ydnIydnQ5NWR3c3oiIHRpbWVzdGFtcD0iMTU1MzczNjM1NCI+Mjk4PC9rZXk+PC9mb3Jl
aWduLWtleXM+PHJlZi10eXBlIG5hbWU9IkpvdXJuYWwgQXJ0aWNsZSI+MTc8L3JlZi10eXBlPjxj
b250cmlidXRvcnM+PGF1dGhvcnM+PGF1dGhvcj5Sb2RnZXIsIEEuIEouPC9hdXRob3I+PGF1dGhv
cj5DYW1iaWFubywgVi48L2F1dGhvcj48YXV0aG9yPkJydXVuLCBULjwvYXV0aG9yPjxhdXRob3I+
VmVybmF6emEsIFAuPC9hdXRob3I+PGF1dGhvcj5Db2xsaW5zLCBTLjwvYXV0aG9yPjxhdXRob3I+
dmFuIEx1bnplbiwgSi48L2F1dGhvcj48YXV0aG9yPkNvcmJlbGxpLCBHLiBNLjwvYXV0aG9yPjxh
dXRob3I+RXN0cmFkYSwgVi48L2F1dGhvcj48YXV0aG9yPkdlcmV0dGksIEEuIE0uPC9hdXRob3I+
PGF1dGhvcj5CZWxvdWthcywgQS48L2F1dGhvcj48YXV0aG9yPkFzYm9lLCBELjwvYXV0aG9yPjxh
dXRob3I+VmljaWFuYSwgUC48L2F1dGhvcj48YXV0aG9yPkd1dGllcnJleiwgRi48L2F1dGhvcj48
YXV0aG9yPkNsb3RldCwgQi48L2F1dGhvcj48YXV0aG9yPlByYWRpZXIsIEMuPC9hdXRob3I+PGF1
dGhvcj5HZXJzdG9mdCwgSi48L2F1dGhvcj48YXV0aG9yPldlYmVyLCBSLjwvYXV0aG9yPjxhdXRo
b3I+V2VzdGxpbmcsIEsuPC9hdXRob3I+PGF1dGhvcj5XYW5kZWxlciwgRy48L2F1dGhvcj48YXV0
aG9yPlByaW5zLCBKLiBNLjwvYXV0aG9yPjxhdXRob3I+UmllZ2VyLCBBLjwvYXV0aG9yPjxhdXRo
b3I+U3RvZWNrbGUsIE0uPC9hdXRob3I+PGF1dGhvcj5LdW1tZXJsZSwgVC48L2F1dGhvcj48YXV0
aG9yPkJpbmksIFQuPC9hdXRob3I+PGF1dGhvcj5BbW1hc3NhcmksIEEuPC9hdXRob3I+PGF1dGhv
cj5HaWxzb24sIFIuPC9hdXRob3I+PGF1dGhvcj5LcnpuYXJpYywgSS48L2F1dGhvcj48YXV0aG9y
PlJpc3RvbGEsIE0uPC9hdXRob3I+PGF1dGhvcj5aYW5nZXJsZSwgUi48L2F1dGhvcj48YXV0aG9y
PkhhbmRiZXJnLCBQLjwvYXV0aG9yPjxhdXRob3I+QW50ZWxhLCBBLjwvYXV0aG9yPjxhdXRob3I+
QWxsYW4sIFMuPC9hdXRob3I+PGF1dGhvcj5QaGlsbGlwcywgQS4gTi48L2F1dGhvcj48YXV0aG9y
Pkx1bmRncmVuLCBKLjwvYXV0aG9yPjwvYXV0aG9ycz48L2NvbnRyaWJ1dG9ycz48YXV0aC1hZGRy
ZXNzPlJlc2VhcmNoIERlcGFydG1lbnQgb2YgSW5mZWN0aW9uIGFuZCBQb3B1bGF0aW9uIEhlYWx0
aCwgVW5pdmVyc2l0eSBDb2xsZWdlIExvbmRvbiwgTG9uZG9uLCBVbml0ZWQgS2luZ2RvbS4mI3hE
O0RlcGFydG1lbnQgb2YgSW5mZWN0aW91cyBEaXNlYXNlcy9DSElQLCBSaWdzaG9zcGl0YWxldCwg
VW5pdmVyc2l0eSBvZiBDb3BlbmhhZ2VuLCBDb3BlbmhhZ2VuLCBEZW5tYXJrLiYjeEQ7RGl2aXNp
b24gb2YgSW5mZWN0aW91cyBEaXNlYXNlcyBhbmQgSG9zcGl0YWwgRXBpZGVtaW9sb2d5LCBDYW50
b25hbCBIb3NwaXRhbCwgU3QgR2FsbGVuLCBTd2l0emVybGFuZC4mI3hEO0hJViBpLUJhc2UsIExv
bmRvbiwgVW5pdGVkIEtpbmdkb20uJiN4RDtVbml2ZXJzaXR5IE1lZGljYWwgQ2VudGVyIEhhbWJ1
cmctRXBwZW5kb3JmLCBIYW1idXJnLUVwcGVuZG9yZiwgR2VybWFueS4mI3hEO0V1cm9wZWFuIEFJ
RFMgVHJlYXRtZW50IEdyb3VwLCBCcnV4ZWxsZXMsIEJlbGdpdW0uJiN4RDtIb3NwaXRhbCBDbGlu
aWNvIFNhbiBDYXJsb3MgYW5kIFVuaXZlcnNpZGFkIENvbXBsdXRlbnNlLCBNYWRyaWQsIFNwYWlu
LiYjeEQ7SW5zdGl0dXRlIG9mIEluZmVjdGlvbiBhbmQgR2xvYmFsIEhlYWx0aCwgVW5pdmVyc2l0
eSBvZiBMaXZlcnBvb2wsIExpdmVycG9vbCwgVW5pdGVkIEtpbmdkb20uJiN4RDtDaGVsc2VhIGFu
ZCBXZXN0bWluc3RlciBOSFMgRm91bmRhdGlvbiBUcnVzdCwgTG9uZG9uLCBVbml0ZWQgS2luZ2Rv
bS4mI3hEO0hvc3BpdGFsIFZpcmdlbiBkZWwgUm9jaW8sIFNldmlsbGEsIFNwYWluLiYjeEQ7SG9z
cGl0YWwgR2VuZXJhbCBkZSBFbGNoZSAmYW1wOyBVbml2ZXJzaWRhZCBNaWd1ZWwgSGVybmFuZGV6
LCBBbGljYW50ZSwgU3BhaW4uJiN4RDtJcnNpQ2FpeGEgRm91bmRhdGlvbiwgVUFCLCBVVklDLVVD
QywgSG9zcGl0YWwgVW5pdmVyc2l0YXJpICZxdW90O0dlcm1hbnMgVHJpYXMgaSBQdWpvbCwmcXVv
dDsgQmFkYWxvbmEsIENhdGFsb25pYSwgU3BhaW4uJiN4RDtEZXBhcnRtZW50IG9mIFB1YmxpYyBI
ZWFsdGgsIE5pY2UgVW5pdmVyc2l0eSBIb3NwaXRhbCBhbmQgRUEgNjMxMiwgVW5pdmVyc2l0eSBO
aWNlIFNvcGhpYS1BbnRpcG9saXMsIEZyYW5jZS4mI3hEO1JpZ3Nob3NwaXRhbGV0LCBDb3Blbmhh
Z2VuLCBEZW5tYXJrLiYjeEQ7RGl2aXNpb24gb2YgSW5mZWN0aW91cyBEaXNlYXNlcyBhbmQgSG9z
cGl0YWwgRXBpZGVtaW9sb2d5LCBVbml2ZXJzaXR5IEhvc3BpdGFsIFp1cmljaCwgVW5pdmVyc2l0
eSBvZiBadXJpY2gsIFp1cmljaCwgU3dpdHplcmxhbmQuJiN4RDtVbml0IG9mIEluZmVjdGlvdXMg
RGlzZWFzZXMgYW5kIERlcm1hdG9sb2d5LCBEZXBhcnRtZW50IG9mIE1lZGljaW5lLCBLYXJvbGlu
c2thIEluc3RpdHV0ZXQsIGFuZCBEZXBhcnRtZW50IG9mIEluZmVjdGlvdXMgRGlzZWFzZXMsIEth
cm9saW5za2EgVW5pdmVyc2l0eSBIb3NwaXRhbCwgU3RvY2tob2xtLCBTd2VkZW4uJiN4RDtEZXBh
cnRtZW50IG9mIEluZmVjdGlvdXMgRGlzZWFzZXMsIEJlcm4gVW5pdmVyc2l0eSBIb3NwaXRhbCwg
VW5pdmVyc2l0eSBvZiBCZXJuLCBCZXJuLCBTd2l0emVybGFuZC4mI3hEO0FjYWRlbWljIE1lZGlj
YWwgQ2VudGVyLCBBbXN0ZXJkYW0sIHRoZSBOZXRoZXJsYW5kcy4mI3hEO01lZGljYWwgVW5pdmVy
c2l0eSBvZiBWaWVubmEsIFZpZW5uYSwgQXVzdHJpYS4mI3hEO0RpdmlzaW9uIG9mIEluZmVjdGlv
dXMgRGlzZWFzZXMgYW5kIEhvc3BpdGFsIEVwaWRlbWlvbG9neSwgVW5pdmVyc2l0eSBIb3NwaXRh
bCBCYXNlbCwgQmFzZWwsIFN3aXR6ZXJsYW5kLiYjeEQ7RGVwYXJ0bWVudCBvZiBJbnRlcm5hbCBN
ZWRpY2luZSAxLCBVbml2ZXJzaXR5IEhvc3BpdGFsIG9mIENvbG9nbmUsIENvbG9nbmUsIEdlcm1h
bnkuJiN4RDtPc3BlZGFsIFNhbiBQYW9sbywgTWlsYW4sIEl0YWx5LiYjeEQ7T3NwZWRhbGUgTC4g
U3BhbGxhbnphbmksIFJvbWEsIEl0YWx5LiYjeEQ7UHJheGlzIERyaWVzZW5lciBTdHJhc3NlLCBC
ZXJsaW4sIEdlcm1hbnkuJiN4RDtIZWxzaW5raSBVbml2ZXJzaXR5IENlbnRyYWwgSG9zcGl0YWws
IEhlbHNpbmtpLCBGaW5sYW5kLiYjeEQ7TWVkaWNhbCBVbml2ZXJzaXR5IElubnNicnVjaywgSW5u
c2JydWNrLCBBdXN0cmlhLiYjeEQ7SHZpZG92cmUgVW5pdmVyc2l0ZXRzIEhvc3BpdGFsLCBIdmlk
b3ZyZSwgRGVuYW1yay4mI3hEO0hvc3BpdGFsIENsaW5pY28gVW5pdmVyc2l0YXJpbyBkZSBTYW50
aWFnbyBkZSBDb21wb3N0ZWxhLCBTYW50aWFnbyBkZSBDb21wb3N0ZWxhLCBTcGFpbi4mI3hEO0Nv
dmVudHJ5IGFuZCBXYXJ3aWNrc2hpcmUgSG9zcGl0YWwsIENvdmVudHJ5LCBVbml0ZWQgS2luZ2Rv
bS48L2F1dGgtYWRkcmVzcz48dGl0bGVzPjx0aXRsZT5TZXh1YWwgQWN0aXZpdHkgV2l0aG91dCBD
b25kb21zIGFuZCBSaXNrIG9mIEhJViBUcmFuc21pc3Npb24gaW4gU2Vyb2RpZmZlcmVudCBDb3Vw
bGVzIFdoZW4gdGhlIEhJVi1Qb3NpdGl2ZSBQYXJ0bmVyIElzIFVzaW5nIFN1cHByZXNzaXZlIEFu
dGlyZXRyb3ZpcmFsIFRoZXJhcHk8L3RpdGxlPjxzZWNvbmRhcnktdGl0bGU+SmFtYTwvc2Vjb25k
YXJ5LXRpdGxlPjxhbHQtdGl0bGU+SmFtYTwvYWx0LXRpdGxlPjwvdGl0bGVzPjxwZXJpb2RpY2Fs
PjxmdWxsLXRpdGxlPkphbWE8L2Z1bGwtdGl0bGU+PGFiYnItMT5KYW1hPC9hYmJyLTE+PC9wZXJp
b2RpY2FsPjxhbHQtcGVyaW9kaWNhbD48ZnVsbC10aXRsZT5KYW1hPC9mdWxsLXRpdGxlPjxhYmJy
LTE+SmFtYTwvYWJici0xPjwvYWx0LXBlcmlvZGljYWw+PHBhZ2VzPjE3MS04MTwvcGFnZXM+PHZv
bHVtZT4zMTY8L3ZvbHVtZT48bnVtYmVyPjI8L251bWJlcj48ZWRpdGlvbj4yMDE2LzA3LzEzPC9l
ZGl0aW9uPjxrZXl3b3Jkcz48a2V5d29yZD5BZHVsdDwva2V5d29yZD48a2V5d29yZD5BbnRpLUhJ
ViBBZ2VudHMvdGhlcmFwZXV0aWMgdXNlPC9rZXl3b3JkPjxrZXl3b3JkPkNvbmRvbXM8L2tleXdv
cmQ+PGtleXdvcmQ+RXVyb3BlPC9rZXl3b3JkPjxrZXl3b3JkPkZhbWlseSBDaGFyYWN0ZXJpc3Rp
Y3M8L2tleXdvcmQ+PGtleXdvcmQ+RmVtYWxlPC9rZXl3b3JkPjxrZXl3b3JkPkhJViBJbmZlY3Rp
b25zLyp0cmFuc21pc3Npb248L2tleXdvcmQ+PGtleXdvcmQ+SElWIFNlcm9uZWdhdGl2aXR5PC9r
ZXl3b3JkPjxrZXl3b3JkPkhJViBTZXJvcG9zaXRpdml0eTwva2V5d29yZD48a2V5d29yZD4qSElW
LTEvY2xhc3NpZmljYXRpb24vZW56eW1vbG9neTwva2V5d29yZD48a2V5d29yZD5IdW1hbnM8L2tl
eXdvcmQ+PGtleXdvcmQ+TWFsZTwva2V5d29yZD48a2V5d29yZD5NaWRkbGUgQWdlZDwva2V5d29y
ZD48a2V5d29yZD5QaHlsb2dlbnk8L2tleXdvcmQ+PGtleXdvcmQ+UHJvc3BlY3RpdmUgU3R1ZGll
czwva2V5d29yZD48a2V5d29yZD5STkEsIFZpcmFsPC9rZXl3b3JkPjxrZXl3b3JkPlJpc2s8L2tl
eXdvcmQ+PGtleXdvcmQ+KlNleHVhbCBCZWhhdmlvcjwva2V5d29yZD48a2V5d29yZD4qU2V4dWFs
IFBhcnRuZXJzPC9rZXl3b3JkPjxrZXl3b3JkPipVbnNhZmUgU2V4PC9rZXl3b3JkPjxrZXl3b3Jk
PlZpcmFsIExvYWQ8L2tleXdvcmQ+PC9rZXl3b3Jkcz48ZGF0ZXM+PHllYXI+MjAxNjwveWVhcj48
cHViLWRhdGVzPjxkYXRlPkp1bCAxMjwvZGF0ZT48L3B1Yi1kYXRlcz48L2RhdGVzPjxpc2JuPjAw
OTgtNzQ4NDwvaXNibj48YWNjZXNzaW9uLW51bT4yNzQwNDE4NTwvYWNjZXNzaW9uLW51bT48dXJs
cz48L3VybHM+PGVsZWN0cm9uaWMtcmVzb3VyY2UtbnVtPjEwLjEwMDEvamFtYS4yMDE2LjUxNDg8
L2VsZWN0cm9uaWMtcmVzb3VyY2UtbnVtPjxyZW1vdGUtZGF0YWJhc2UtcHJvdmlkZXI+TkxNPC9y
ZW1vdGUtZGF0YWJhc2UtcHJvdmlkZXI+PGxhbmd1YWdlPmVuZzwvbGFuZ3VhZ2U+PC9yZWNvcmQ+
PC9DaXRlPjwvRW5kTm90ZT4A
</w:fldData>
        </w:fldChar>
      </w:r>
      <w:r w:rsidR="00DE11FD">
        <w:rPr>
          <w:rFonts w:eastAsia="Times New Roman" w:cs="Arial"/>
          <w:szCs w:val="22"/>
        </w:rPr>
        <w:instrText xml:space="preserve"> ADDIN EN.CITE </w:instrText>
      </w:r>
      <w:r w:rsidR="00DE11FD">
        <w:rPr>
          <w:rFonts w:eastAsia="Times New Roman" w:cs="Arial"/>
          <w:szCs w:val="22"/>
        </w:rPr>
        <w:fldChar w:fldCharType="begin">
          <w:fldData xml:space="preserve">PEVuZE5vdGU+PENpdGU+PEF1dGhvcj5Sb2RnZXI8L0F1dGhvcj48WWVhcj4yMDE2PC9ZZWFyPjxS
ZWNOdW0+Mjk4PC9SZWNOdW0+PERpc3BsYXlUZXh0PjxzdHlsZSBmYWNlPSJzdXBlcnNjcmlwdCI+
NDE8L3N0eWxlPjwvRGlzcGxheVRleHQ+PHJlY29yZD48cmVjLW51bWJlcj4yOTg8L3JlYy1udW1i
ZXI+PGZvcmVpZ24ta2V5cz48a2V5IGFwcD0iRU4iIGRiLWlkPSJlYXJlMnRheGxheDJzcWV6dDBr
djBhZm0ydnIydnQ5NWR3c3oiIHRpbWVzdGFtcD0iMTU1MzczNjM1NCI+Mjk4PC9rZXk+PC9mb3Jl
aWduLWtleXM+PHJlZi10eXBlIG5hbWU9IkpvdXJuYWwgQXJ0aWNsZSI+MTc8L3JlZi10eXBlPjxj
b250cmlidXRvcnM+PGF1dGhvcnM+PGF1dGhvcj5Sb2RnZXIsIEEuIEouPC9hdXRob3I+PGF1dGhv
cj5DYW1iaWFubywgVi48L2F1dGhvcj48YXV0aG9yPkJydXVuLCBULjwvYXV0aG9yPjxhdXRob3I+
VmVybmF6emEsIFAuPC9hdXRob3I+PGF1dGhvcj5Db2xsaW5zLCBTLjwvYXV0aG9yPjxhdXRob3I+
dmFuIEx1bnplbiwgSi48L2F1dGhvcj48YXV0aG9yPkNvcmJlbGxpLCBHLiBNLjwvYXV0aG9yPjxh
dXRob3I+RXN0cmFkYSwgVi48L2F1dGhvcj48YXV0aG9yPkdlcmV0dGksIEEuIE0uPC9hdXRob3I+
PGF1dGhvcj5CZWxvdWthcywgQS48L2F1dGhvcj48YXV0aG9yPkFzYm9lLCBELjwvYXV0aG9yPjxh
dXRob3I+VmljaWFuYSwgUC48L2F1dGhvcj48YXV0aG9yPkd1dGllcnJleiwgRi48L2F1dGhvcj48
YXV0aG9yPkNsb3RldCwgQi48L2F1dGhvcj48YXV0aG9yPlByYWRpZXIsIEMuPC9hdXRob3I+PGF1
dGhvcj5HZXJzdG9mdCwgSi48L2F1dGhvcj48YXV0aG9yPldlYmVyLCBSLjwvYXV0aG9yPjxhdXRo
b3I+V2VzdGxpbmcsIEsuPC9hdXRob3I+PGF1dGhvcj5XYW5kZWxlciwgRy48L2F1dGhvcj48YXV0
aG9yPlByaW5zLCBKLiBNLjwvYXV0aG9yPjxhdXRob3I+UmllZ2VyLCBBLjwvYXV0aG9yPjxhdXRo
b3I+U3RvZWNrbGUsIE0uPC9hdXRob3I+PGF1dGhvcj5LdW1tZXJsZSwgVC48L2F1dGhvcj48YXV0
aG9yPkJpbmksIFQuPC9hdXRob3I+PGF1dGhvcj5BbW1hc3NhcmksIEEuPC9hdXRob3I+PGF1dGhv
cj5HaWxzb24sIFIuPC9hdXRob3I+PGF1dGhvcj5LcnpuYXJpYywgSS48L2F1dGhvcj48YXV0aG9y
PlJpc3RvbGEsIE0uPC9hdXRob3I+PGF1dGhvcj5aYW5nZXJsZSwgUi48L2F1dGhvcj48YXV0aG9y
PkhhbmRiZXJnLCBQLjwvYXV0aG9yPjxhdXRob3I+QW50ZWxhLCBBLjwvYXV0aG9yPjxhdXRob3I+
QWxsYW4sIFMuPC9hdXRob3I+PGF1dGhvcj5QaGlsbGlwcywgQS4gTi48L2F1dGhvcj48YXV0aG9y
Pkx1bmRncmVuLCBKLjwvYXV0aG9yPjwvYXV0aG9ycz48L2NvbnRyaWJ1dG9ycz48YXV0aC1hZGRy
ZXNzPlJlc2VhcmNoIERlcGFydG1lbnQgb2YgSW5mZWN0aW9uIGFuZCBQb3B1bGF0aW9uIEhlYWx0
aCwgVW5pdmVyc2l0eSBDb2xsZWdlIExvbmRvbiwgTG9uZG9uLCBVbml0ZWQgS2luZ2RvbS4mI3hE
O0RlcGFydG1lbnQgb2YgSW5mZWN0aW91cyBEaXNlYXNlcy9DSElQLCBSaWdzaG9zcGl0YWxldCwg
VW5pdmVyc2l0eSBvZiBDb3BlbmhhZ2VuLCBDb3BlbmhhZ2VuLCBEZW5tYXJrLiYjeEQ7RGl2aXNp
b24gb2YgSW5mZWN0aW91cyBEaXNlYXNlcyBhbmQgSG9zcGl0YWwgRXBpZGVtaW9sb2d5LCBDYW50
b25hbCBIb3NwaXRhbCwgU3QgR2FsbGVuLCBTd2l0emVybGFuZC4mI3hEO0hJViBpLUJhc2UsIExv
bmRvbiwgVW5pdGVkIEtpbmdkb20uJiN4RDtVbml2ZXJzaXR5IE1lZGljYWwgQ2VudGVyIEhhbWJ1
cmctRXBwZW5kb3JmLCBIYW1idXJnLUVwcGVuZG9yZiwgR2VybWFueS4mI3hEO0V1cm9wZWFuIEFJ
RFMgVHJlYXRtZW50IEdyb3VwLCBCcnV4ZWxsZXMsIEJlbGdpdW0uJiN4RDtIb3NwaXRhbCBDbGlu
aWNvIFNhbiBDYXJsb3MgYW5kIFVuaXZlcnNpZGFkIENvbXBsdXRlbnNlLCBNYWRyaWQsIFNwYWlu
LiYjeEQ7SW5zdGl0dXRlIG9mIEluZmVjdGlvbiBhbmQgR2xvYmFsIEhlYWx0aCwgVW5pdmVyc2l0
eSBvZiBMaXZlcnBvb2wsIExpdmVycG9vbCwgVW5pdGVkIEtpbmdkb20uJiN4RDtDaGVsc2VhIGFu
ZCBXZXN0bWluc3RlciBOSFMgRm91bmRhdGlvbiBUcnVzdCwgTG9uZG9uLCBVbml0ZWQgS2luZ2Rv
bS4mI3hEO0hvc3BpdGFsIFZpcmdlbiBkZWwgUm9jaW8sIFNldmlsbGEsIFNwYWluLiYjeEQ7SG9z
cGl0YWwgR2VuZXJhbCBkZSBFbGNoZSAmYW1wOyBVbml2ZXJzaWRhZCBNaWd1ZWwgSGVybmFuZGV6
LCBBbGljYW50ZSwgU3BhaW4uJiN4RDtJcnNpQ2FpeGEgRm91bmRhdGlvbiwgVUFCLCBVVklDLVVD
QywgSG9zcGl0YWwgVW5pdmVyc2l0YXJpICZxdW90O0dlcm1hbnMgVHJpYXMgaSBQdWpvbCwmcXVv
dDsgQmFkYWxvbmEsIENhdGFsb25pYSwgU3BhaW4uJiN4RDtEZXBhcnRtZW50IG9mIFB1YmxpYyBI
ZWFsdGgsIE5pY2UgVW5pdmVyc2l0eSBIb3NwaXRhbCBhbmQgRUEgNjMxMiwgVW5pdmVyc2l0eSBO
aWNlIFNvcGhpYS1BbnRpcG9saXMsIEZyYW5jZS4mI3hEO1JpZ3Nob3NwaXRhbGV0LCBDb3Blbmhh
Z2VuLCBEZW5tYXJrLiYjeEQ7RGl2aXNpb24gb2YgSW5mZWN0aW91cyBEaXNlYXNlcyBhbmQgSG9z
cGl0YWwgRXBpZGVtaW9sb2d5LCBVbml2ZXJzaXR5IEhvc3BpdGFsIFp1cmljaCwgVW5pdmVyc2l0
eSBvZiBadXJpY2gsIFp1cmljaCwgU3dpdHplcmxhbmQuJiN4RDtVbml0IG9mIEluZmVjdGlvdXMg
RGlzZWFzZXMgYW5kIERlcm1hdG9sb2d5LCBEZXBhcnRtZW50IG9mIE1lZGljaW5lLCBLYXJvbGlu
c2thIEluc3RpdHV0ZXQsIGFuZCBEZXBhcnRtZW50IG9mIEluZmVjdGlvdXMgRGlzZWFzZXMsIEth
cm9saW5za2EgVW5pdmVyc2l0eSBIb3NwaXRhbCwgU3RvY2tob2xtLCBTd2VkZW4uJiN4RDtEZXBh
cnRtZW50IG9mIEluZmVjdGlvdXMgRGlzZWFzZXMsIEJlcm4gVW5pdmVyc2l0eSBIb3NwaXRhbCwg
VW5pdmVyc2l0eSBvZiBCZXJuLCBCZXJuLCBTd2l0emVybGFuZC4mI3hEO0FjYWRlbWljIE1lZGlj
YWwgQ2VudGVyLCBBbXN0ZXJkYW0sIHRoZSBOZXRoZXJsYW5kcy4mI3hEO01lZGljYWwgVW5pdmVy
c2l0eSBvZiBWaWVubmEsIFZpZW5uYSwgQXVzdHJpYS4mI3hEO0RpdmlzaW9uIG9mIEluZmVjdGlv
dXMgRGlzZWFzZXMgYW5kIEhvc3BpdGFsIEVwaWRlbWlvbG9neSwgVW5pdmVyc2l0eSBIb3NwaXRh
bCBCYXNlbCwgQmFzZWwsIFN3aXR6ZXJsYW5kLiYjeEQ7RGVwYXJ0bWVudCBvZiBJbnRlcm5hbCBN
ZWRpY2luZSAxLCBVbml2ZXJzaXR5IEhvc3BpdGFsIG9mIENvbG9nbmUsIENvbG9nbmUsIEdlcm1h
bnkuJiN4RDtPc3BlZGFsIFNhbiBQYW9sbywgTWlsYW4sIEl0YWx5LiYjeEQ7T3NwZWRhbGUgTC4g
U3BhbGxhbnphbmksIFJvbWEsIEl0YWx5LiYjeEQ7UHJheGlzIERyaWVzZW5lciBTdHJhc3NlLCBC
ZXJsaW4sIEdlcm1hbnkuJiN4RDtIZWxzaW5raSBVbml2ZXJzaXR5IENlbnRyYWwgSG9zcGl0YWws
IEhlbHNpbmtpLCBGaW5sYW5kLiYjeEQ7TWVkaWNhbCBVbml2ZXJzaXR5IElubnNicnVjaywgSW5u
c2JydWNrLCBBdXN0cmlhLiYjeEQ7SHZpZG92cmUgVW5pdmVyc2l0ZXRzIEhvc3BpdGFsLCBIdmlk
b3ZyZSwgRGVuYW1yay4mI3hEO0hvc3BpdGFsIENsaW5pY28gVW5pdmVyc2l0YXJpbyBkZSBTYW50
aWFnbyBkZSBDb21wb3N0ZWxhLCBTYW50aWFnbyBkZSBDb21wb3N0ZWxhLCBTcGFpbi4mI3hEO0Nv
dmVudHJ5IGFuZCBXYXJ3aWNrc2hpcmUgSG9zcGl0YWwsIENvdmVudHJ5LCBVbml0ZWQgS2luZ2Rv
bS48L2F1dGgtYWRkcmVzcz48dGl0bGVzPjx0aXRsZT5TZXh1YWwgQWN0aXZpdHkgV2l0aG91dCBD
b25kb21zIGFuZCBSaXNrIG9mIEhJViBUcmFuc21pc3Npb24gaW4gU2Vyb2RpZmZlcmVudCBDb3Vw
bGVzIFdoZW4gdGhlIEhJVi1Qb3NpdGl2ZSBQYXJ0bmVyIElzIFVzaW5nIFN1cHByZXNzaXZlIEFu
dGlyZXRyb3ZpcmFsIFRoZXJhcHk8L3RpdGxlPjxzZWNvbmRhcnktdGl0bGU+SmFtYTwvc2Vjb25k
YXJ5LXRpdGxlPjxhbHQtdGl0bGU+SmFtYTwvYWx0LXRpdGxlPjwvdGl0bGVzPjxwZXJpb2RpY2Fs
PjxmdWxsLXRpdGxlPkphbWE8L2Z1bGwtdGl0bGU+PGFiYnItMT5KYW1hPC9hYmJyLTE+PC9wZXJp
b2RpY2FsPjxhbHQtcGVyaW9kaWNhbD48ZnVsbC10aXRsZT5KYW1hPC9mdWxsLXRpdGxlPjxhYmJy
LTE+SmFtYTwvYWJici0xPjwvYWx0LXBlcmlvZGljYWw+PHBhZ2VzPjE3MS04MTwvcGFnZXM+PHZv
bHVtZT4zMTY8L3ZvbHVtZT48bnVtYmVyPjI8L251bWJlcj48ZWRpdGlvbj4yMDE2LzA3LzEzPC9l
ZGl0aW9uPjxrZXl3b3Jkcz48a2V5d29yZD5BZHVsdDwva2V5d29yZD48a2V5d29yZD5BbnRpLUhJ
ViBBZ2VudHMvdGhlcmFwZXV0aWMgdXNlPC9rZXl3b3JkPjxrZXl3b3JkPkNvbmRvbXM8L2tleXdv
cmQ+PGtleXdvcmQ+RXVyb3BlPC9rZXl3b3JkPjxrZXl3b3JkPkZhbWlseSBDaGFyYWN0ZXJpc3Rp
Y3M8L2tleXdvcmQ+PGtleXdvcmQ+RmVtYWxlPC9rZXl3b3JkPjxrZXl3b3JkPkhJViBJbmZlY3Rp
b25zLyp0cmFuc21pc3Npb248L2tleXdvcmQ+PGtleXdvcmQ+SElWIFNlcm9uZWdhdGl2aXR5PC9r
ZXl3b3JkPjxrZXl3b3JkPkhJViBTZXJvcG9zaXRpdml0eTwva2V5d29yZD48a2V5d29yZD4qSElW
LTEvY2xhc3NpZmljYXRpb24vZW56eW1vbG9neTwva2V5d29yZD48a2V5d29yZD5IdW1hbnM8L2tl
eXdvcmQ+PGtleXdvcmQ+TWFsZTwva2V5d29yZD48a2V5d29yZD5NaWRkbGUgQWdlZDwva2V5d29y
ZD48a2V5d29yZD5QaHlsb2dlbnk8L2tleXdvcmQ+PGtleXdvcmQ+UHJvc3BlY3RpdmUgU3R1ZGll
czwva2V5d29yZD48a2V5d29yZD5STkEsIFZpcmFsPC9rZXl3b3JkPjxrZXl3b3JkPlJpc2s8L2tl
eXdvcmQ+PGtleXdvcmQ+KlNleHVhbCBCZWhhdmlvcjwva2V5d29yZD48a2V5d29yZD4qU2V4dWFs
IFBhcnRuZXJzPC9rZXl3b3JkPjxrZXl3b3JkPipVbnNhZmUgU2V4PC9rZXl3b3JkPjxrZXl3b3Jk
PlZpcmFsIExvYWQ8L2tleXdvcmQ+PC9rZXl3b3Jkcz48ZGF0ZXM+PHllYXI+MjAxNjwveWVhcj48
cHViLWRhdGVzPjxkYXRlPkp1bCAxMjwvZGF0ZT48L3B1Yi1kYXRlcz48L2RhdGVzPjxpc2JuPjAw
OTgtNzQ4NDwvaXNibj48YWNjZXNzaW9uLW51bT4yNzQwNDE4NTwvYWNjZXNzaW9uLW51bT48dXJs
cz48L3VybHM+PGVsZWN0cm9uaWMtcmVzb3VyY2UtbnVtPjEwLjEwMDEvamFtYS4yMDE2LjUxNDg8
L2VsZWN0cm9uaWMtcmVzb3VyY2UtbnVtPjxyZW1vdGUtZGF0YWJhc2UtcHJvdmlkZXI+TkxNPC9y
ZW1vdGUtZGF0YWJhc2UtcHJvdmlkZXI+PGxhbmd1YWdlPmVuZzwvbGFuZ3VhZ2U+PC9yZWNvcmQ+
PC9DaXRlPjwvRW5kTm90ZT4A
</w:fldData>
        </w:fldChar>
      </w:r>
      <w:r w:rsidR="00DE11FD">
        <w:rPr>
          <w:rFonts w:eastAsia="Times New Roman" w:cs="Arial"/>
          <w:szCs w:val="22"/>
        </w:rPr>
        <w:instrText xml:space="preserve"> ADDIN EN.CITE.DATA </w:instrText>
      </w:r>
      <w:r w:rsidR="00DE11FD">
        <w:rPr>
          <w:rFonts w:eastAsia="Times New Roman" w:cs="Arial"/>
          <w:szCs w:val="22"/>
        </w:rPr>
      </w:r>
      <w:r w:rsidR="00DE11FD">
        <w:rPr>
          <w:rFonts w:eastAsia="Times New Roman" w:cs="Arial"/>
          <w:szCs w:val="22"/>
        </w:rPr>
        <w:fldChar w:fldCharType="end"/>
      </w:r>
      <w:r w:rsidR="00DE11FD">
        <w:rPr>
          <w:rFonts w:eastAsia="Times New Roman" w:cs="Arial"/>
          <w:szCs w:val="22"/>
        </w:rPr>
      </w:r>
      <w:r w:rsidR="00DE11FD">
        <w:rPr>
          <w:rFonts w:eastAsia="Times New Roman" w:cs="Arial"/>
          <w:szCs w:val="22"/>
        </w:rPr>
        <w:fldChar w:fldCharType="separate"/>
      </w:r>
      <w:r w:rsidR="00DE11FD" w:rsidRPr="00DE11FD">
        <w:rPr>
          <w:rFonts w:eastAsia="Times New Roman" w:cs="Arial"/>
          <w:noProof/>
          <w:szCs w:val="22"/>
          <w:vertAlign w:val="superscript"/>
        </w:rPr>
        <w:t>41</w:t>
      </w:r>
      <w:r w:rsidR="00DE11FD">
        <w:rPr>
          <w:rFonts w:eastAsia="Times New Roman" w:cs="Arial"/>
          <w:szCs w:val="22"/>
        </w:rPr>
        <w:fldChar w:fldCharType="end"/>
      </w:r>
    </w:p>
    <w:p w14:paraId="0B7298F8" w14:textId="77777777" w:rsidR="009145F9" w:rsidRPr="00C92A47" w:rsidRDefault="009145F9" w:rsidP="0013096F">
      <w:pPr>
        <w:pStyle w:val="ListParagraph"/>
        <w:numPr>
          <w:ilvl w:val="0"/>
          <w:numId w:val="46"/>
        </w:numPr>
        <w:rPr>
          <w:rFonts w:eastAsia="Times New Roman" w:cs="Arial"/>
          <w:szCs w:val="22"/>
        </w:rPr>
      </w:pPr>
      <w:r w:rsidRPr="00C92A47">
        <w:rPr>
          <w:szCs w:val="22"/>
        </w:rPr>
        <w:t>Undetectable viral load is defined as an HIV-1 RNA viral load less than 200 copies/mL.</w:t>
      </w:r>
      <w:r w:rsidR="00DE11FD">
        <w:rPr>
          <w:szCs w:val="22"/>
        </w:rPr>
        <w:fldChar w:fldCharType="begin">
          <w:fldData xml:space="preserve">PEVuZE5vdGU+PENpdGU+PEF1dGhvcj5Sb2RnZXI8L0F1dGhvcj48WWVhcj4yMDE2PC9ZZWFyPjxS
ZWNOdW0+Mjk4PC9SZWNOdW0+PERpc3BsYXlUZXh0PjxzdHlsZSBmYWNlPSJzdXBlcnNjcmlwdCI+
NDE8L3N0eWxlPjwvRGlzcGxheVRleHQ+PHJlY29yZD48cmVjLW51bWJlcj4yOTg8L3JlYy1udW1i
ZXI+PGZvcmVpZ24ta2V5cz48a2V5IGFwcD0iRU4iIGRiLWlkPSJlYXJlMnRheGxheDJzcWV6dDBr
djBhZm0ydnIydnQ5NWR3c3oiIHRpbWVzdGFtcD0iMTU1MzczNjM1NCI+Mjk4PC9rZXk+PC9mb3Jl
aWduLWtleXM+PHJlZi10eXBlIG5hbWU9IkpvdXJuYWwgQXJ0aWNsZSI+MTc8L3JlZi10eXBlPjxj
b250cmlidXRvcnM+PGF1dGhvcnM+PGF1dGhvcj5Sb2RnZXIsIEEuIEouPC9hdXRob3I+PGF1dGhv
cj5DYW1iaWFubywgVi48L2F1dGhvcj48YXV0aG9yPkJydXVuLCBULjwvYXV0aG9yPjxhdXRob3I+
VmVybmF6emEsIFAuPC9hdXRob3I+PGF1dGhvcj5Db2xsaW5zLCBTLjwvYXV0aG9yPjxhdXRob3I+
dmFuIEx1bnplbiwgSi48L2F1dGhvcj48YXV0aG9yPkNvcmJlbGxpLCBHLiBNLjwvYXV0aG9yPjxh
dXRob3I+RXN0cmFkYSwgVi48L2F1dGhvcj48YXV0aG9yPkdlcmV0dGksIEEuIE0uPC9hdXRob3I+
PGF1dGhvcj5CZWxvdWthcywgQS48L2F1dGhvcj48YXV0aG9yPkFzYm9lLCBELjwvYXV0aG9yPjxh
dXRob3I+VmljaWFuYSwgUC48L2F1dGhvcj48YXV0aG9yPkd1dGllcnJleiwgRi48L2F1dGhvcj48
YXV0aG9yPkNsb3RldCwgQi48L2F1dGhvcj48YXV0aG9yPlByYWRpZXIsIEMuPC9hdXRob3I+PGF1
dGhvcj5HZXJzdG9mdCwgSi48L2F1dGhvcj48YXV0aG9yPldlYmVyLCBSLjwvYXV0aG9yPjxhdXRo
b3I+V2VzdGxpbmcsIEsuPC9hdXRob3I+PGF1dGhvcj5XYW5kZWxlciwgRy48L2F1dGhvcj48YXV0
aG9yPlByaW5zLCBKLiBNLjwvYXV0aG9yPjxhdXRob3I+UmllZ2VyLCBBLjwvYXV0aG9yPjxhdXRo
b3I+U3RvZWNrbGUsIE0uPC9hdXRob3I+PGF1dGhvcj5LdW1tZXJsZSwgVC48L2F1dGhvcj48YXV0
aG9yPkJpbmksIFQuPC9hdXRob3I+PGF1dGhvcj5BbW1hc3NhcmksIEEuPC9hdXRob3I+PGF1dGhv
cj5HaWxzb24sIFIuPC9hdXRob3I+PGF1dGhvcj5LcnpuYXJpYywgSS48L2F1dGhvcj48YXV0aG9y
PlJpc3RvbGEsIE0uPC9hdXRob3I+PGF1dGhvcj5aYW5nZXJsZSwgUi48L2F1dGhvcj48YXV0aG9y
PkhhbmRiZXJnLCBQLjwvYXV0aG9yPjxhdXRob3I+QW50ZWxhLCBBLjwvYXV0aG9yPjxhdXRob3I+
QWxsYW4sIFMuPC9hdXRob3I+PGF1dGhvcj5QaGlsbGlwcywgQS4gTi48L2F1dGhvcj48YXV0aG9y
Pkx1bmRncmVuLCBKLjwvYXV0aG9yPjwvYXV0aG9ycz48L2NvbnRyaWJ1dG9ycz48YXV0aC1hZGRy
ZXNzPlJlc2VhcmNoIERlcGFydG1lbnQgb2YgSW5mZWN0aW9uIGFuZCBQb3B1bGF0aW9uIEhlYWx0
aCwgVW5pdmVyc2l0eSBDb2xsZWdlIExvbmRvbiwgTG9uZG9uLCBVbml0ZWQgS2luZ2RvbS4mI3hE
O0RlcGFydG1lbnQgb2YgSW5mZWN0aW91cyBEaXNlYXNlcy9DSElQLCBSaWdzaG9zcGl0YWxldCwg
VW5pdmVyc2l0eSBvZiBDb3BlbmhhZ2VuLCBDb3BlbmhhZ2VuLCBEZW5tYXJrLiYjeEQ7RGl2aXNp
b24gb2YgSW5mZWN0aW91cyBEaXNlYXNlcyBhbmQgSG9zcGl0YWwgRXBpZGVtaW9sb2d5LCBDYW50
b25hbCBIb3NwaXRhbCwgU3QgR2FsbGVuLCBTd2l0emVybGFuZC4mI3hEO0hJViBpLUJhc2UsIExv
bmRvbiwgVW5pdGVkIEtpbmdkb20uJiN4RDtVbml2ZXJzaXR5IE1lZGljYWwgQ2VudGVyIEhhbWJ1
cmctRXBwZW5kb3JmLCBIYW1idXJnLUVwcGVuZG9yZiwgR2VybWFueS4mI3hEO0V1cm9wZWFuIEFJ
RFMgVHJlYXRtZW50IEdyb3VwLCBCcnV4ZWxsZXMsIEJlbGdpdW0uJiN4RDtIb3NwaXRhbCBDbGlu
aWNvIFNhbiBDYXJsb3MgYW5kIFVuaXZlcnNpZGFkIENvbXBsdXRlbnNlLCBNYWRyaWQsIFNwYWlu
LiYjeEQ7SW5zdGl0dXRlIG9mIEluZmVjdGlvbiBhbmQgR2xvYmFsIEhlYWx0aCwgVW5pdmVyc2l0
eSBvZiBMaXZlcnBvb2wsIExpdmVycG9vbCwgVW5pdGVkIEtpbmdkb20uJiN4RDtDaGVsc2VhIGFu
ZCBXZXN0bWluc3RlciBOSFMgRm91bmRhdGlvbiBUcnVzdCwgTG9uZG9uLCBVbml0ZWQgS2luZ2Rv
bS4mI3hEO0hvc3BpdGFsIFZpcmdlbiBkZWwgUm9jaW8sIFNldmlsbGEsIFNwYWluLiYjeEQ7SG9z
cGl0YWwgR2VuZXJhbCBkZSBFbGNoZSAmYW1wOyBVbml2ZXJzaWRhZCBNaWd1ZWwgSGVybmFuZGV6
LCBBbGljYW50ZSwgU3BhaW4uJiN4RDtJcnNpQ2FpeGEgRm91bmRhdGlvbiwgVUFCLCBVVklDLVVD
QywgSG9zcGl0YWwgVW5pdmVyc2l0YXJpICZxdW90O0dlcm1hbnMgVHJpYXMgaSBQdWpvbCwmcXVv
dDsgQmFkYWxvbmEsIENhdGFsb25pYSwgU3BhaW4uJiN4RDtEZXBhcnRtZW50IG9mIFB1YmxpYyBI
ZWFsdGgsIE5pY2UgVW5pdmVyc2l0eSBIb3NwaXRhbCBhbmQgRUEgNjMxMiwgVW5pdmVyc2l0eSBO
aWNlIFNvcGhpYS1BbnRpcG9saXMsIEZyYW5jZS4mI3hEO1JpZ3Nob3NwaXRhbGV0LCBDb3Blbmhh
Z2VuLCBEZW5tYXJrLiYjeEQ7RGl2aXNpb24gb2YgSW5mZWN0aW91cyBEaXNlYXNlcyBhbmQgSG9z
cGl0YWwgRXBpZGVtaW9sb2d5LCBVbml2ZXJzaXR5IEhvc3BpdGFsIFp1cmljaCwgVW5pdmVyc2l0
eSBvZiBadXJpY2gsIFp1cmljaCwgU3dpdHplcmxhbmQuJiN4RDtVbml0IG9mIEluZmVjdGlvdXMg
RGlzZWFzZXMgYW5kIERlcm1hdG9sb2d5LCBEZXBhcnRtZW50IG9mIE1lZGljaW5lLCBLYXJvbGlu
c2thIEluc3RpdHV0ZXQsIGFuZCBEZXBhcnRtZW50IG9mIEluZmVjdGlvdXMgRGlzZWFzZXMsIEth
cm9saW5za2EgVW5pdmVyc2l0eSBIb3NwaXRhbCwgU3RvY2tob2xtLCBTd2VkZW4uJiN4RDtEZXBh
cnRtZW50IG9mIEluZmVjdGlvdXMgRGlzZWFzZXMsIEJlcm4gVW5pdmVyc2l0eSBIb3NwaXRhbCwg
VW5pdmVyc2l0eSBvZiBCZXJuLCBCZXJuLCBTd2l0emVybGFuZC4mI3hEO0FjYWRlbWljIE1lZGlj
YWwgQ2VudGVyLCBBbXN0ZXJkYW0sIHRoZSBOZXRoZXJsYW5kcy4mI3hEO01lZGljYWwgVW5pdmVy
c2l0eSBvZiBWaWVubmEsIFZpZW5uYSwgQXVzdHJpYS4mI3hEO0RpdmlzaW9uIG9mIEluZmVjdGlv
dXMgRGlzZWFzZXMgYW5kIEhvc3BpdGFsIEVwaWRlbWlvbG9neSwgVW5pdmVyc2l0eSBIb3NwaXRh
bCBCYXNlbCwgQmFzZWwsIFN3aXR6ZXJsYW5kLiYjeEQ7RGVwYXJ0bWVudCBvZiBJbnRlcm5hbCBN
ZWRpY2luZSAxLCBVbml2ZXJzaXR5IEhvc3BpdGFsIG9mIENvbG9nbmUsIENvbG9nbmUsIEdlcm1h
bnkuJiN4RDtPc3BlZGFsIFNhbiBQYW9sbywgTWlsYW4sIEl0YWx5LiYjeEQ7T3NwZWRhbGUgTC4g
U3BhbGxhbnphbmksIFJvbWEsIEl0YWx5LiYjeEQ7UHJheGlzIERyaWVzZW5lciBTdHJhc3NlLCBC
ZXJsaW4sIEdlcm1hbnkuJiN4RDtIZWxzaW5raSBVbml2ZXJzaXR5IENlbnRyYWwgSG9zcGl0YWws
IEhlbHNpbmtpLCBGaW5sYW5kLiYjeEQ7TWVkaWNhbCBVbml2ZXJzaXR5IElubnNicnVjaywgSW5u
c2JydWNrLCBBdXN0cmlhLiYjeEQ7SHZpZG92cmUgVW5pdmVyc2l0ZXRzIEhvc3BpdGFsLCBIdmlk
b3ZyZSwgRGVuYW1yay4mI3hEO0hvc3BpdGFsIENsaW5pY28gVW5pdmVyc2l0YXJpbyBkZSBTYW50
aWFnbyBkZSBDb21wb3N0ZWxhLCBTYW50aWFnbyBkZSBDb21wb3N0ZWxhLCBTcGFpbi4mI3hEO0Nv
dmVudHJ5IGFuZCBXYXJ3aWNrc2hpcmUgSG9zcGl0YWwsIENvdmVudHJ5LCBVbml0ZWQgS2luZ2Rv
bS48L2F1dGgtYWRkcmVzcz48dGl0bGVzPjx0aXRsZT5TZXh1YWwgQWN0aXZpdHkgV2l0aG91dCBD
b25kb21zIGFuZCBSaXNrIG9mIEhJViBUcmFuc21pc3Npb24gaW4gU2Vyb2RpZmZlcmVudCBDb3Vw
bGVzIFdoZW4gdGhlIEhJVi1Qb3NpdGl2ZSBQYXJ0bmVyIElzIFVzaW5nIFN1cHByZXNzaXZlIEFu
dGlyZXRyb3ZpcmFsIFRoZXJhcHk8L3RpdGxlPjxzZWNvbmRhcnktdGl0bGU+SmFtYTwvc2Vjb25k
YXJ5LXRpdGxlPjxhbHQtdGl0bGU+SmFtYTwvYWx0LXRpdGxlPjwvdGl0bGVzPjxwZXJpb2RpY2Fs
PjxmdWxsLXRpdGxlPkphbWE8L2Z1bGwtdGl0bGU+PGFiYnItMT5KYW1hPC9hYmJyLTE+PC9wZXJp
b2RpY2FsPjxhbHQtcGVyaW9kaWNhbD48ZnVsbC10aXRsZT5KYW1hPC9mdWxsLXRpdGxlPjxhYmJy
LTE+SmFtYTwvYWJici0xPjwvYWx0LXBlcmlvZGljYWw+PHBhZ2VzPjE3MS04MTwvcGFnZXM+PHZv
bHVtZT4zMTY8L3ZvbHVtZT48bnVtYmVyPjI8L251bWJlcj48ZWRpdGlvbj4yMDE2LzA3LzEzPC9l
ZGl0aW9uPjxrZXl3b3Jkcz48a2V5d29yZD5BZHVsdDwva2V5d29yZD48a2V5d29yZD5BbnRpLUhJ
ViBBZ2VudHMvdGhlcmFwZXV0aWMgdXNlPC9rZXl3b3JkPjxrZXl3b3JkPkNvbmRvbXM8L2tleXdv
cmQ+PGtleXdvcmQ+RXVyb3BlPC9rZXl3b3JkPjxrZXl3b3JkPkZhbWlseSBDaGFyYWN0ZXJpc3Rp
Y3M8L2tleXdvcmQ+PGtleXdvcmQ+RmVtYWxlPC9rZXl3b3JkPjxrZXl3b3JkPkhJViBJbmZlY3Rp
b25zLyp0cmFuc21pc3Npb248L2tleXdvcmQ+PGtleXdvcmQ+SElWIFNlcm9uZWdhdGl2aXR5PC9r
ZXl3b3JkPjxrZXl3b3JkPkhJViBTZXJvcG9zaXRpdml0eTwva2V5d29yZD48a2V5d29yZD4qSElW
LTEvY2xhc3NpZmljYXRpb24vZW56eW1vbG9neTwva2V5d29yZD48a2V5d29yZD5IdW1hbnM8L2tl
eXdvcmQ+PGtleXdvcmQ+TWFsZTwva2V5d29yZD48a2V5d29yZD5NaWRkbGUgQWdlZDwva2V5d29y
ZD48a2V5d29yZD5QaHlsb2dlbnk8L2tleXdvcmQ+PGtleXdvcmQ+UHJvc3BlY3RpdmUgU3R1ZGll
czwva2V5d29yZD48a2V5d29yZD5STkEsIFZpcmFsPC9rZXl3b3JkPjxrZXl3b3JkPlJpc2s8L2tl
eXdvcmQ+PGtleXdvcmQ+KlNleHVhbCBCZWhhdmlvcjwva2V5d29yZD48a2V5d29yZD4qU2V4dWFs
IFBhcnRuZXJzPC9rZXl3b3JkPjxrZXl3b3JkPipVbnNhZmUgU2V4PC9rZXl3b3JkPjxrZXl3b3Jk
PlZpcmFsIExvYWQ8L2tleXdvcmQ+PC9rZXl3b3Jkcz48ZGF0ZXM+PHllYXI+MjAxNjwveWVhcj48
cHViLWRhdGVzPjxkYXRlPkp1bCAxMjwvZGF0ZT48L3B1Yi1kYXRlcz48L2RhdGVzPjxpc2JuPjAw
OTgtNzQ4NDwvaXNibj48YWNjZXNzaW9uLW51bT4yNzQwNDE4NTwvYWNjZXNzaW9uLW51bT48dXJs
cz48L3VybHM+PGVsZWN0cm9uaWMtcmVzb3VyY2UtbnVtPjEwLjEwMDEvamFtYS4yMDE2LjUxNDg8
L2VsZWN0cm9uaWMtcmVzb3VyY2UtbnVtPjxyZW1vdGUtZGF0YWJhc2UtcHJvdmlkZXI+TkxNPC9y
ZW1vdGUtZGF0YWJhc2UtcHJvdmlkZXI+PGxhbmd1YWdlPmVuZzwvbGFuZ3VhZ2U+PC9yZWNvcmQ+
PC9DaXRlPjwvRW5kTm90ZT4A
</w:fldData>
        </w:fldChar>
      </w:r>
      <w:r w:rsidR="00DE11FD">
        <w:rPr>
          <w:szCs w:val="22"/>
        </w:rPr>
        <w:instrText xml:space="preserve"> ADDIN EN.CITE </w:instrText>
      </w:r>
      <w:r w:rsidR="00DE11FD">
        <w:rPr>
          <w:szCs w:val="22"/>
        </w:rPr>
        <w:fldChar w:fldCharType="begin">
          <w:fldData xml:space="preserve">PEVuZE5vdGU+PENpdGU+PEF1dGhvcj5Sb2RnZXI8L0F1dGhvcj48WWVhcj4yMDE2PC9ZZWFyPjxS
ZWNOdW0+Mjk4PC9SZWNOdW0+PERpc3BsYXlUZXh0PjxzdHlsZSBmYWNlPSJzdXBlcnNjcmlwdCI+
NDE8L3N0eWxlPjwvRGlzcGxheVRleHQ+PHJlY29yZD48cmVjLW51bWJlcj4yOTg8L3JlYy1udW1i
ZXI+PGZvcmVpZ24ta2V5cz48a2V5IGFwcD0iRU4iIGRiLWlkPSJlYXJlMnRheGxheDJzcWV6dDBr
djBhZm0ydnIydnQ5NWR3c3oiIHRpbWVzdGFtcD0iMTU1MzczNjM1NCI+Mjk4PC9rZXk+PC9mb3Jl
aWduLWtleXM+PHJlZi10eXBlIG5hbWU9IkpvdXJuYWwgQXJ0aWNsZSI+MTc8L3JlZi10eXBlPjxj
b250cmlidXRvcnM+PGF1dGhvcnM+PGF1dGhvcj5Sb2RnZXIsIEEuIEouPC9hdXRob3I+PGF1dGhv
cj5DYW1iaWFubywgVi48L2F1dGhvcj48YXV0aG9yPkJydXVuLCBULjwvYXV0aG9yPjxhdXRob3I+
VmVybmF6emEsIFAuPC9hdXRob3I+PGF1dGhvcj5Db2xsaW5zLCBTLjwvYXV0aG9yPjxhdXRob3I+
dmFuIEx1bnplbiwgSi48L2F1dGhvcj48YXV0aG9yPkNvcmJlbGxpLCBHLiBNLjwvYXV0aG9yPjxh
dXRob3I+RXN0cmFkYSwgVi48L2F1dGhvcj48YXV0aG9yPkdlcmV0dGksIEEuIE0uPC9hdXRob3I+
PGF1dGhvcj5CZWxvdWthcywgQS48L2F1dGhvcj48YXV0aG9yPkFzYm9lLCBELjwvYXV0aG9yPjxh
dXRob3I+VmljaWFuYSwgUC48L2F1dGhvcj48YXV0aG9yPkd1dGllcnJleiwgRi48L2F1dGhvcj48
YXV0aG9yPkNsb3RldCwgQi48L2F1dGhvcj48YXV0aG9yPlByYWRpZXIsIEMuPC9hdXRob3I+PGF1
dGhvcj5HZXJzdG9mdCwgSi48L2F1dGhvcj48YXV0aG9yPldlYmVyLCBSLjwvYXV0aG9yPjxhdXRo
b3I+V2VzdGxpbmcsIEsuPC9hdXRob3I+PGF1dGhvcj5XYW5kZWxlciwgRy48L2F1dGhvcj48YXV0
aG9yPlByaW5zLCBKLiBNLjwvYXV0aG9yPjxhdXRob3I+UmllZ2VyLCBBLjwvYXV0aG9yPjxhdXRo
b3I+U3RvZWNrbGUsIE0uPC9hdXRob3I+PGF1dGhvcj5LdW1tZXJsZSwgVC48L2F1dGhvcj48YXV0
aG9yPkJpbmksIFQuPC9hdXRob3I+PGF1dGhvcj5BbW1hc3NhcmksIEEuPC9hdXRob3I+PGF1dGhv
cj5HaWxzb24sIFIuPC9hdXRob3I+PGF1dGhvcj5LcnpuYXJpYywgSS48L2F1dGhvcj48YXV0aG9y
PlJpc3RvbGEsIE0uPC9hdXRob3I+PGF1dGhvcj5aYW5nZXJsZSwgUi48L2F1dGhvcj48YXV0aG9y
PkhhbmRiZXJnLCBQLjwvYXV0aG9yPjxhdXRob3I+QW50ZWxhLCBBLjwvYXV0aG9yPjxhdXRob3I+
QWxsYW4sIFMuPC9hdXRob3I+PGF1dGhvcj5QaGlsbGlwcywgQS4gTi48L2F1dGhvcj48YXV0aG9y
Pkx1bmRncmVuLCBKLjwvYXV0aG9yPjwvYXV0aG9ycz48L2NvbnRyaWJ1dG9ycz48YXV0aC1hZGRy
ZXNzPlJlc2VhcmNoIERlcGFydG1lbnQgb2YgSW5mZWN0aW9uIGFuZCBQb3B1bGF0aW9uIEhlYWx0
aCwgVW5pdmVyc2l0eSBDb2xsZWdlIExvbmRvbiwgTG9uZG9uLCBVbml0ZWQgS2luZ2RvbS4mI3hE
O0RlcGFydG1lbnQgb2YgSW5mZWN0aW91cyBEaXNlYXNlcy9DSElQLCBSaWdzaG9zcGl0YWxldCwg
VW5pdmVyc2l0eSBvZiBDb3BlbmhhZ2VuLCBDb3BlbmhhZ2VuLCBEZW5tYXJrLiYjeEQ7RGl2aXNp
b24gb2YgSW5mZWN0aW91cyBEaXNlYXNlcyBhbmQgSG9zcGl0YWwgRXBpZGVtaW9sb2d5LCBDYW50
b25hbCBIb3NwaXRhbCwgU3QgR2FsbGVuLCBTd2l0emVybGFuZC4mI3hEO0hJViBpLUJhc2UsIExv
bmRvbiwgVW5pdGVkIEtpbmdkb20uJiN4RDtVbml2ZXJzaXR5IE1lZGljYWwgQ2VudGVyIEhhbWJ1
cmctRXBwZW5kb3JmLCBIYW1idXJnLUVwcGVuZG9yZiwgR2VybWFueS4mI3hEO0V1cm9wZWFuIEFJ
RFMgVHJlYXRtZW50IEdyb3VwLCBCcnV4ZWxsZXMsIEJlbGdpdW0uJiN4RDtIb3NwaXRhbCBDbGlu
aWNvIFNhbiBDYXJsb3MgYW5kIFVuaXZlcnNpZGFkIENvbXBsdXRlbnNlLCBNYWRyaWQsIFNwYWlu
LiYjeEQ7SW5zdGl0dXRlIG9mIEluZmVjdGlvbiBhbmQgR2xvYmFsIEhlYWx0aCwgVW5pdmVyc2l0
eSBvZiBMaXZlcnBvb2wsIExpdmVycG9vbCwgVW5pdGVkIEtpbmdkb20uJiN4RDtDaGVsc2VhIGFu
ZCBXZXN0bWluc3RlciBOSFMgRm91bmRhdGlvbiBUcnVzdCwgTG9uZG9uLCBVbml0ZWQgS2luZ2Rv
bS4mI3hEO0hvc3BpdGFsIFZpcmdlbiBkZWwgUm9jaW8sIFNldmlsbGEsIFNwYWluLiYjeEQ7SG9z
cGl0YWwgR2VuZXJhbCBkZSBFbGNoZSAmYW1wOyBVbml2ZXJzaWRhZCBNaWd1ZWwgSGVybmFuZGV6
LCBBbGljYW50ZSwgU3BhaW4uJiN4RDtJcnNpQ2FpeGEgRm91bmRhdGlvbiwgVUFCLCBVVklDLVVD
QywgSG9zcGl0YWwgVW5pdmVyc2l0YXJpICZxdW90O0dlcm1hbnMgVHJpYXMgaSBQdWpvbCwmcXVv
dDsgQmFkYWxvbmEsIENhdGFsb25pYSwgU3BhaW4uJiN4RDtEZXBhcnRtZW50IG9mIFB1YmxpYyBI
ZWFsdGgsIE5pY2UgVW5pdmVyc2l0eSBIb3NwaXRhbCBhbmQgRUEgNjMxMiwgVW5pdmVyc2l0eSBO
aWNlIFNvcGhpYS1BbnRpcG9saXMsIEZyYW5jZS4mI3hEO1JpZ3Nob3NwaXRhbGV0LCBDb3Blbmhh
Z2VuLCBEZW5tYXJrLiYjeEQ7RGl2aXNpb24gb2YgSW5mZWN0aW91cyBEaXNlYXNlcyBhbmQgSG9z
cGl0YWwgRXBpZGVtaW9sb2d5LCBVbml2ZXJzaXR5IEhvc3BpdGFsIFp1cmljaCwgVW5pdmVyc2l0
eSBvZiBadXJpY2gsIFp1cmljaCwgU3dpdHplcmxhbmQuJiN4RDtVbml0IG9mIEluZmVjdGlvdXMg
RGlzZWFzZXMgYW5kIERlcm1hdG9sb2d5LCBEZXBhcnRtZW50IG9mIE1lZGljaW5lLCBLYXJvbGlu
c2thIEluc3RpdHV0ZXQsIGFuZCBEZXBhcnRtZW50IG9mIEluZmVjdGlvdXMgRGlzZWFzZXMsIEth
cm9saW5za2EgVW5pdmVyc2l0eSBIb3NwaXRhbCwgU3RvY2tob2xtLCBTd2VkZW4uJiN4RDtEZXBh
cnRtZW50IG9mIEluZmVjdGlvdXMgRGlzZWFzZXMsIEJlcm4gVW5pdmVyc2l0eSBIb3NwaXRhbCwg
VW5pdmVyc2l0eSBvZiBCZXJuLCBCZXJuLCBTd2l0emVybGFuZC4mI3hEO0FjYWRlbWljIE1lZGlj
YWwgQ2VudGVyLCBBbXN0ZXJkYW0sIHRoZSBOZXRoZXJsYW5kcy4mI3hEO01lZGljYWwgVW5pdmVy
c2l0eSBvZiBWaWVubmEsIFZpZW5uYSwgQXVzdHJpYS4mI3hEO0RpdmlzaW9uIG9mIEluZmVjdGlv
dXMgRGlzZWFzZXMgYW5kIEhvc3BpdGFsIEVwaWRlbWlvbG9neSwgVW5pdmVyc2l0eSBIb3NwaXRh
bCBCYXNlbCwgQmFzZWwsIFN3aXR6ZXJsYW5kLiYjeEQ7RGVwYXJ0bWVudCBvZiBJbnRlcm5hbCBN
ZWRpY2luZSAxLCBVbml2ZXJzaXR5IEhvc3BpdGFsIG9mIENvbG9nbmUsIENvbG9nbmUsIEdlcm1h
bnkuJiN4RDtPc3BlZGFsIFNhbiBQYW9sbywgTWlsYW4sIEl0YWx5LiYjeEQ7T3NwZWRhbGUgTC4g
U3BhbGxhbnphbmksIFJvbWEsIEl0YWx5LiYjeEQ7UHJheGlzIERyaWVzZW5lciBTdHJhc3NlLCBC
ZXJsaW4sIEdlcm1hbnkuJiN4RDtIZWxzaW5raSBVbml2ZXJzaXR5IENlbnRyYWwgSG9zcGl0YWws
IEhlbHNpbmtpLCBGaW5sYW5kLiYjeEQ7TWVkaWNhbCBVbml2ZXJzaXR5IElubnNicnVjaywgSW5u
c2JydWNrLCBBdXN0cmlhLiYjeEQ7SHZpZG92cmUgVW5pdmVyc2l0ZXRzIEhvc3BpdGFsLCBIdmlk
b3ZyZSwgRGVuYW1yay4mI3hEO0hvc3BpdGFsIENsaW5pY28gVW5pdmVyc2l0YXJpbyBkZSBTYW50
aWFnbyBkZSBDb21wb3N0ZWxhLCBTYW50aWFnbyBkZSBDb21wb3N0ZWxhLCBTcGFpbi4mI3hEO0Nv
dmVudHJ5IGFuZCBXYXJ3aWNrc2hpcmUgSG9zcGl0YWwsIENvdmVudHJ5LCBVbml0ZWQgS2luZ2Rv
bS48L2F1dGgtYWRkcmVzcz48dGl0bGVzPjx0aXRsZT5TZXh1YWwgQWN0aXZpdHkgV2l0aG91dCBD
b25kb21zIGFuZCBSaXNrIG9mIEhJViBUcmFuc21pc3Npb24gaW4gU2Vyb2RpZmZlcmVudCBDb3Vw
bGVzIFdoZW4gdGhlIEhJVi1Qb3NpdGl2ZSBQYXJ0bmVyIElzIFVzaW5nIFN1cHByZXNzaXZlIEFu
dGlyZXRyb3ZpcmFsIFRoZXJhcHk8L3RpdGxlPjxzZWNvbmRhcnktdGl0bGU+SmFtYTwvc2Vjb25k
YXJ5LXRpdGxlPjxhbHQtdGl0bGU+SmFtYTwvYWx0LXRpdGxlPjwvdGl0bGVzPjxwZXJpb2RpY2Fs
PjxmdWxsLXRpdGxlPkphbWE8L2Z1bGwtdGl0bGU+PGFiYnItMT5KYW1hPC9hYmJyLTE+PC9wZXJp
b2RpY2FsPjxhbHQtcGVyaW9kaWNhbD48ZnVsbC10aXRsZT5KYW1hPC9mdWxsLXRpdGxlPjxhYmJy
LTE+SmFtYTwvYWJici0xPjwvYWx0LXBlcmlvZGljYWw+PHBhZ2VzPjE3MS04MTwvcGFnZXM+PHZv
bHVtZT4zMTY8L3ZvbHVtZT48bnVtYmVyPjI8L251bWJlcj48ZWRpdGlvbj4yMDE2LzA3LzEzPC9l
ZGl0aW9uPjxrZXl3b3Jkcz48a2V5d29yZD5BZHVsdDwva2V5d29yZD48a2V5d29yZD5BbnRpLUhJ
ViBBZ2VudHMvdGhlcmFwZXV0aWMgdXNlPC9rZXl3b3JkPjxrZXl3b3JkPkNvbmRvbXM8L2tleXdv
cmQ+PGtleXdvcmQ+RXVyb3BlPC9rZXl3b3JkPjxrZXl3b3JkPkZhbWlseSBDaGFyYWN0ZXJpc3Rp
Y3M8L2tleXdvcmQ+PGtleXdvcmQ+RmVtYWxlPC9rZXl3b3JkPjxrZXl3b3JkPkhJViBJbmZlY3Rp
b25zLyp0cmFuc21pc3Npb248L2tleXdvcmQ+PGtleXdvcmQ+SElWIFNlcm9uZWdhdGl2aXR5PC9r
ZXl3b3JkPjxrZXl3b3JkPkhJViBTZXJvcG9zaXRpdml0eTwva2V5d29yZD48a2V5d29yZD4qSElW
LTEvY2xhc3NpZmljYXRpb24vZW56eW1vbG9neTwva2V5d29yZD48a2V5d29yZD5IdW1hbnM8L2tl
eXdvcmQ+PGtleXdvcmQ+TWFsZTwva2V5d29yZD48a2V5d29yZD5NaWRkbGUgQWdlZDwva2V5d29y
ZD48a2V5d29yZD5QaHlsb2dlbnk8L2tleXdvcmQ+PGtleXdvcmQ+UHJvc3BlY3RpdmUgU3R1ZGll
czwva2V5d29yZD48a2V5d29yZD5STkEsIFZpcmFsPC9rZXl3b3JkPjxrZXl3b3JkPlJpc2s8L2tl
eXdvcmQ+PGtleXdvcmQ+KlNleHVhbCBCZWhhdmlvcjwva2V5d29yZD48a2V5d29yZD4qU2V4dWFs
IFBhcnRuZXJzPC9rZXl3b3JkPjxrZXl3b3JkPipVbnNhZmUgU2V4PC9rZXl3b3JkPjxrZXl3b3Jk
PlZpcmFsIExvYWQ8L2tleXdvcmQ+PC9rZXl3b3Jkcz48ZGF0ZXM+PHllYXI+MjAxNjwveWVhcj48
cHViLWRhdGVzPjxkYXRlPkp1bCAxMjwvZGF0ZT48L3B1Yi1kYXRlcz48L2RhdGVzPjxpc2JuPjAw
OTgtNzQ4NDwvaXNibj48YWNjZXNzaW9uLW51bT4yNzQwNDE4NTwvYWNjZXNzaW9uLW51bT48dXJs
cz48L3VybHM+PGVsZWN0cm9uaWMtcmVzb3VyY2UtbnVtPjEwLjEwMDEvamFtYS4yMDE2LjUxNDg8
L2VsZWN0cm9uaWMtcmVzb3VyY2UtbnVtPjxyZW1vdGUtZGF0YWJhc2UtcHJvdmlkZXI+TkxNPC9y
ZW1vdGUtZGF0YWJhc2UtcHJvdmlkZXI+PGxhbmd1YWdlPmVuZzwvbGFuZ3VhZ2U+PC9yZWNvcmQ+
PC9DaXRlPjwvRW5kTm90ZT4A
</w:fldData>
        </w:fldChar>
      </w:r>
      <w:r w:rsidR="00DE11FD">
        <w:rPr>
          <w:szCs w:val="22"/>
        </w:rPr>
        <w:instrText xml:space="preserve"> ADDIN EN.CITE.DATA </w:instrText>
      </w:r>
      <w:r w:rsidR="00DE11FD">
        <w:rPr>
          <w:szCs w:val="22"/>
        </w:rPr>
      </w:r>
      <w:r w:rsidR="00DE11FD">
        <w:rPr>
          <w:szCs w:val="22"/>
        </w:rPr>
        <w:fldChar w:fldCharType="end"/>
      </w:r>
      <w:r w:rsidR="00DE11FD">
        <w:rPr>
          <w:szCs w:val="22"/>
        </w:rPr>
      </w:r>
      <w:r w:rsidR="00DE11FD">
        <w:rPr>
          <w:szCs w:val="22"/>
        </w:rPr>
        <w:fldChar w:fldCharType="separate"/>
      </w:r>
      <w:r w:rsidR="00DE11FD" w:rsidRPr="00DE11FD">
        <w:rPr>
          <w:noProof/>
          <w:szCs w:val="22"/>
          <w:vertAlign w:val="superscript"/>
        </w:rPr>
        <w:t>41</w:t>
      </w:r>
      <w:r w:rsidR="00DE11FD">
        <w:rPr>
          <w:szCs w:val="22"/>
        </w:rPr>
        <w:fldChar w:fldCharType="end"/>
      </w:r>
    </w:p>
    <w:p w14:paraId="46630F47" w14:textId="77777777" w:rsidR="009145F9" w:rsidRPr="00C92A47" w:rsidRDefault="009145F9" w:rsidP="0013096F">
      <w:pPr>
        <w:pStyle w:val="ListParagraph"/>
        <w:numPr>
          <w:ilvl w:val="0"/>
          <w:numId w:val="46"/>
        </w:numPr>
        <w:rPr>
          <w:rFonts w:eastAsia="Times New Roman" w:cs="Arial"/>
          <w:szCs w:val="22"/>
        </w:rPr>
      </w:pPr>
      <w:r w:rsidRPr="00C92A47">
        <w:rPr>
          <w:rFonts w:eastAsia="Times New Roman" w:cs="Arial"/>
          <w:szCs w:val="22"/>
        </w:rPr>
        <w:t xml:space="preserve">Sperm washing is also an option for safe reproduction for </w:t>
      </w:r>
      <w:proofErr w:type="spellStart"/>
      <w:r w:rsidRPr="00C92A47">
        <w:rPr>
          <w:rFonts w:eastAsia="Times New Roman" w:cs="Arial"/>
          <w:szCs w:val="22"/>
        </w:rPr>
        <w:t>serodifferent</w:t>
      </w:r>
      <w:proofErr w:type="spellEnd"/>
      <w:r w:rsidRPr="00C92A47">
        <w:rPr>
          <w:rFonts w:eastAsia="Times New Roman" w:cs="Arial"/>
          <w:szCs w:val="22"/>
        </w:rPr>
        <w:t xml:space="preserve"> couples where the male is HIV</w:t>
      </w:r>
      <w:r w:rsidR="00DE11FD">
        <w:rPr>
          <w:rFonts w:eastAsia="Times New Roman" w:cs="Arial"/>
          <w:szCs w:val="22"/>
        </w:rPr>
        <w:t>-</w:t>
      </w:r>
      <w:r w:rsidRPr="00C92A47">
        <w:rPr>
          <w:rFonts w:eastAsia="Times New Roman" w:cs="Arial"/>
          <w:szCs w:val="22"/>
        </w:rPr>
        <w:t>positive.</w:t>
      </w:r>
      <w:r w:rsidR="00DE11FD">
        <w:rPr>
          <w:rFonts w:eastAsia="Times New Roman" w:cs="Arial"/>
          <w:szCs w:val="22"/>
        </w:rPr>
        <w:fldChar w:fldCharType="begin"/>
      </w:r>
      <w:r w:rsidR="00DE11FD">
        <w:rPr>
          <w:rFonts w:eastAsia="Times New Roman" w:cs="Arial"/>
          <w:szCs w:val="22"/>
        </w:rPr>
        <w:instrText xml:space="preserve"> ADDIN EN.CITE &lt;EndNote&gt;&lt;Cite&gt;&lt;Author&gt;Gilling-Smith&lt;/Author&gt;&lt;Year&gt;2010&lt;/Year&gt;&lt;RecNum&gt;299&lt;/RecNum&gt;&lt;DisplayText&gt;&lt;style face="superscript"&gt;42&lt;/style&gt;&lt;/DisplayText&gt;&lt;record&gt;&lt;rec-number&gt;299&lt;/rec-number&gt;&lt;foreign-keys&gt;&lt;key app="EN" db-id="eare2taxlax2sqezt0kv0afm2vr2vt95dwsz" timestamp="1553736469"&gt;299&lt;/key&gt;&lt;/foreign-keys&gt;&lt;ref-type name="Journal Article"&gt;17&lt;/ref-type&gt;&lt;contributors&gt;&lt;authors&gt;&lt;author&gt;Gilling-Smith, Carole&lt;/author&gt;&lt;author&gt;Vourliotis, Maria&lt;/author&gt;&lt;author&gt;Almeida, Paula&lt;/author&gt;&lt;author&gt;Goulding, Rebecca&lt;/author&gt;&lt;author&gt;Nicopoullos, James D. M.&lt;/author&gt;&lt;/authors&gt;&lt;/contributors&gt;&lt;titles&gt;&lt;title&gt;A decade of sperm washing: clinical correlates of successful insemination outcome&lt;/title&gt;&lt;secondary-title&gt;Human Reproduction&lt;/secondary-title&gt;&lt;/titles&gt;&lt;periodical&gt;&lt;full-title&gt;Human Reproduction&lt;/full-title&gt;&lt;/periodical&gt;&lt;pages&gt;1869-1876&lt;/pages&gt;&lt;volume&gt;25&lt;/volume&gt;&lt;number&gt;8&lt;/number&gt;&lt;dates&gt;&lt;year&gt;2010&lt;/year&gt;&lt;/dates&gt;&lt;isbn&gt;0268-1161&lt;/isbn&gt;&lt;urls&gt;&lt;related-urls&gt;&lt;url&gt;https://doi.org/10.1093/humrep/deq134&lt;/url&gt;&lt;/related-urls&gt;&lt;/urls&gt;&lt;electronic-resource-num&gt;10.1093/humrep/deq134&lt;/electronic-resource-num&gt;&lt;access-date&gt;3/28/2019&lt;/access-date&gt;&lt;/record&gt;&lt;/Cite&gt;&lt;/EndNote&gt;</w:instrText>
      </w:r>
      <w:r w:rsidR="00DE11FD">
        <w:rPr>
          <w:rFonts w:eastAsia="Times New Roman" w:cs="Arial"/>
          <w:szCs w:val="22"/>
        </w:rPr>
        <w:fldChar w:fldCharType="separate"/>
      </w:r>
      <w:r w:rsidR="00DE11FD" w:rsidRPr="00DE11FD">
        <w:rPr>
          <w:rFonts w:eastAsia="Times New Roman" w:cs="Arial"/>
          <w:noProof/>
          <w:szCs w:val="22"/>
          <w:vertAlign w:val="superscript"/>
        </w:rPr>
        <w:t>42</w:t>
      </w:r>
      <w:r w:rsidR="00DE11FD">
        <w:rPr>
          <w:rFonts w:eastAsia="Times New Roman" w:cs="Arial"/>
          <w:szCs w:val="22"/>
        </w:rPr>
        <w:fldChar w:fldCharType="end"/>
      </w:r>
    </w:p>
    <w:p w14:paraId="614DDE93" w14:textId="77777777" w:rsidR="009145F9" w:rsidRPr="00C92A47" w:rsidRDefault="009145F9" w:rsidP="0013096F">
      <w:pPr>
        <w:pStyle w:val="ListParagraph"/>
        <w:numPr>
          <w:ilvl w:val="0"/>
          <w:numId w:val="46"/>
        </w:numPr>
        <w:rPr>
          <w:rFonts w:eastAsia="Times New Roman" w:cs="Arial"/>
          <w:szCs w:val="22"/>
        </w:rPr>
      </w:pPr>
      <w:r w:rsidRPr="00C92A47">
        <w:rPr>
          <w:color w:val="000000"/>
          <w:szCs w:val="22"/>
          <w:shd w:val="clear" w:color="auto" w:fill="FFFFFF"/>
        </w:rPr>
        <w:t>The HIV virus is present in semen as free virus in the seminal plasma and as cell associated virus in the non-sperm cells. There is a significant reduction in the risk of viral transmission</w:t>
      </w:r>
      <w:r w:rsidRPr="0048563E">
        <w:rPr>
          <w:color w:val="000000"/>
          <w:szCs w:val="22"/>
          <w:shd w:val="clear" w:color="auto" w:fill="FFFFFF"/>
        </w:rPr>
        <w:t xml:space="preserve"> if </w:t>
      </w:r>
      <w:r w:rsidRPr="00C92A47">
        <w:rPr>
          <w:color w:val="000000"/>
          <w:szCs w:val="22"/>
          <w:shd w:val="clear" w:color="auto" w:fill="FFFFFF"/>
        </w:rPr>
        <w:t>spermatozoa are washed free of seminal plasma and non-sperm cells.</w:t>
      </w:r>
      <w:r w:rsidR="00F1509C">
        <w:rPr>
          <w:color w:val="000000"/>
          <w:szCs w:val="22"/>
          <w:shd w:val="clear" w:color="auto" w:fill="FFFFFF"/>
        </w:rPr>
        <w:fldChar w:fldCharType="begin"/>
      </w:r>
      <w:r w:rsidR="00F1509C">
        <w:rPr>
          <w:color w:val="000000"/>
          <w:szCs w:val="22"/>
          <w:shd w:val="clear" w:color="auto" w:fill="FFFFFF"/>
        </w:rPr>
        <w:instrText xml:space="preserve"> ADDIN EN.CITE &lt;EndNote&gt;&lt;Cite&gt;&lt;Author&gt;Semprini&lt;/Author&gt;&lt;Year&gt;1992&lt;/Year&gt;&lt;RecNum&gt;300&lt;/RecNum&gt;&lt;DisplayText&gt;&lt;style face="superscript"&gt;43&lt;/style&gt;&lt;/DisplayText&gt;&lt;record&gt;&lt;rec-number&gt;300&lt;/rec-number&gt;&lt;foreign-keys&gt;&lt;key app="EN" db-id="eare2taxlax2sqezt0kv0afm2vr2vt95dwsz" timestamp="1553736861"&gt;300&lt;/key&gt;&lt;/foreign-keys&gt;&lt;ref-type name="Journal Article"&gt;17&lt;/ref-type&gt;&lt;contributors&gt;&lt;authors&gt;&lt;author&gt;Semprini, A. E.&lt;/author&gt;&lt;author&gt;Levi-Setti, P.&lt;/author&gt;&lt;author&gt;Bozzo, M.&lt;/author&gt;&lt;author&gt;Ravizza, M.&lt;/author&gt;&lt;author&gt;Taglioretti, A.&lt;/author&gt;&lt;author&gt;Sulpizio, P.&lt;/author&gt;&lt;author&gt;Albani, E.&lt;/author&gt;&lt;author&gt;Oneta, M.&lt;/author&gt;&lt;author&gt;Pardi, G.&lt;/author&gt;&lt;/authors&gt;&lt;/contributors&gt;&lt;auth-address&gt;Department of Obstetrics and Gynecology, San Paolo Biomedical Institute, University of Milan Medical School, Italy.&lt;/auth-address&gt;&lt;titles&gt;&lt;title&gt;Insemination of HIV-negative women with processed semen of HIV-positive partners&lt;/title&gt;&lt;secondary-title&gt;Lancet&lt;/secondary-title&gt;&lt;alt-title&gt;Lancet (London, England)&lt;/alt-title&gt;&lt;/titles&gt;&lt;periodical&gt;&lt;full-title&gt;Lancet&lt;/full-title&gt;&lt;/periodical&gt;&lt;alt-periodical&gt;&lt;full-title&gt;Lancet (London, England)&lt;/full-title&gt;&lt;/alt-periodical&gt;&lt;pages&gt;1317-9&lt;/pages&gt;&lt;volume&gt;340&lt;/volume&gt;&lt;number&gt;8831&lt;/number&gt;&lt;edition&gt;1992/11/28&lt;/edition&gt;&lt;keywords&gt;&lt;keyword&gt;Centrifugation, Density Gradient/methods/standards&lt;/keyword&gt;&lt;keyword&gt;Disinfection/methods/*standards&lt;/keyword&gt;&lt;keyword&gt;Feasibility Studies&lt;/keyword&gt;&lt;keyword&gt;Female&lt;/keyword&gt;&lt;keyword&gt;Follow-Up Studies&lt;/keyword&gt;&lt;keyword&gt;HIV Infections/*prevention &amp;amp; control/transmission&lt;/keyword&gt;&lt;keyword&gt;*hiv-1&lt;/keyword&gt;&lt;keyword&gt;Humans&lt;/keyword&gt;&lt;keyword&gt;Insemination, Artificial, Homologous/methods/*standards&lt;/keyword&gt;&lt;keyword&gt;Italy&lt;/keyword&gt;&lt;keyword&gt;Male&lt;/keyword&gt;&lt;keyword&gt;Pregnancy&lt;/keyword&gt;&lt;keyword&gt;*Pregnancy Outcome&lt;/keyword&gt;&lt;/keywords&gt;&lt;dates&gt;&lt;year&gt;1992&lt;/year&gt;&lt;pub-dates&gt;&lt;date&gt;Nov 28&lt;/date&gt;&lt;/pub-dates&gt;&lt;/dates&gt;&lt;isbn&gt;0140-6736 (Print)&amp;#xD;0140-6736&lt;/isbn&gt;&lt;accession-num&gt;1360037&lt;/accession-num&gt;&lt;urls&gt;&lt;/urls&gt;&lt;remote-database-provider&gt;NLM&lt;/remote-database-provider&gt;&lt;language&gt;eng&lt;/language&gt;&lt;/record&gt;&lt;/Cite&gt;&lt;/EndNote&gt;</w:instrText>
      </w:r>
      <w:r w:rsidR="00F1509C">
        <w:rPr>
          <w:color w:val="000000"/>
          <w:szCs w:val="22"/>
          <w:shd w:val="clear" w:color="auto" w:fill="FFFFFF"/>
        </w:rPr>
        <w:fldChar w:fldCharType="separate"/>
      </w:r>
      <w:r w:rsidR="00F1509C" w:rsidRPr="00F1509C">
        <w:rPr>
          <w:noProof/>
          <w:color w:val="000000"/>
          <w:szCs w:val="22"/>
          <w:shd w:val="clear" w:color="auto" w:fill="FFFFFF"/>
          <w:vertAlign w:val="superscript"/>
        </w:rPr>
        <w:t>43</w:t>
      </w:r>
      <w:r w:rsidR="00F1509C">
        <w:rPr>
          <w:color w:val="000000"/>
          <w:szCs w:val="22"/>
          <w:shd w:val="clear" w:color="auto" w:fill="FFFFFF"/>
        </w:rPr>
        <w:fldChar w:fldCharType="end"/>
      </w:r>
    </w:p>
    <w:p w14:paraId="036087B2" w14:textId="77777777" w:rsidR="009145F9" w:rsidRPr="00C92A47" w:rsidRDefault="009145F9" w:rsidP="0013096F">
      <w:pPr>
        <w:pStyle w:val="ListParagraph"/>
        <w:numPr>
          <w:ilvl w:val="0"/>
          <w:numId w:val="46"/>
        </w:numPr>
        <w:rPr>
          <w:rFonts w:eastAsia="Times New Roman" w:cs="Arial"/>
          <w:szCs w:val="22"/>
        </w:rPr>
      </w:pPr>
      <w:r w:rsidRPr="00C92A47">
        <w:rPr>
          <w:rFonts w:eastAsia="Times New Roman" w:cs="Arial"/>
          <w:szCs w:val="22"/>
        </w:rPr>
        <w:t>This technique however is highly specialised and only available in highly specialised laboratories.  It also has high cost implication and should be reserved for high resource settings.</w:t>
      </w:r>
    </w:p>
    <w:p w14:paraId="2942666C" w14:textId="77777777" w:rsidR="009145F9" w:rsidRPr="009145F9" w:rsidRDefault="009145F9" w:rsidP="009145F9">
      <w:pPr>
        <w:rPr>
          <w:rFonts w:eastAsia="Times New Roman" w:cs="Arial"/>
          <w:szCs w:val="22"/>
        </w:rPr>
      </w:pPr>
    </w:p>
    <w:p w14:paraId="735FFDE5" w14:textId="77777777" w:rsidR="009145F9" w:rsidRPr="00C92A47" w:rsidRDefault="009145F9" w:rsidP="009145F9">
      <w:pPr>
        <w:rPr>
          <w:b/>
          <w:szCs w:val="22"/>
        </w:rPr>
      </w:pPr>
      <w:bookmarkStart w:id="106" w:name="_Toc525277231"/>
      <w:r w:rsidRPr="00C92A47">
        <w:rPr>
          <w:b/>
          <w:szCs w:val="22"/>
        </w:rPr>
        <w:t>Infertility treatment for people living with HIV</w:t>
      </w:r>
      <w:bookmarkEnd w:id="106"/>
    </w:p>
    <w:p w14:paraId="449C3107" w14:textId="77777777" w:rsidR="009145F9" w:rsidRPr="00C92A47" w:rsidRDefault="009145F9" w:rsidP="0013096F">
      <w:pPr>
        <w:pStyle w:val="ListParagraph"/>
        <w:numPr>
          <w:ilvl w:val="0"/>
          <w:numId w:val="47"/>
        </w:numPr>
        <w:rPr>
          <w:szCs w:val="22"/>
        </w:rPr>
      </w:pPr>
      <w:r w:rsidRPr="00C92A47">
        <w:rPr>
          <w:szCs w:val="22"/>
        </w:rPr>
        <w:t>People living with HIV should also have access to full range of investigations</w:t>
      </w:r>
      <w:r w:rsidR="0048563E">
        <w:rPr>
          <w:szCs w:val="22"/>
        </w:rPr>
        <w:t>.</w:t>
      </w:r>
      <w:r w:rsidRPr="00C92A47">
        <w:rPr>
          <w:szCs w:val="22"/>
        </w:rPr>
        <w:t xml:space="preserve"> </w:t>
      </w:r>
    </w:p>
    <w:p w14:paraId="3711B6AE" w14:textId="77777777" w:rsidR="009145F9" w:rsidRPr="00C92A47" w:rsidRDefault="009145F9" w:rsidP="0013096F">
      <w:pPr>
        <w:pStyle w:val="ListParagraph"/>
        <w:numPr>
          <w:ilvl w:val="0"/>
          <w:numId w:val="47"/>
        </w:numPr>
        <w:rPr>
          <w:szCs w:val="22"/>
        </w:rPr>
      </w:pPr>
      <w:r w:rsidRPr="00C92A47">
        <w:rPr>
          <w:szCs w:val="22"/>
        </w:rPr>
        <w:t xml:space="preserve">Antiretroviral </w:t>
      </w:r>
      <w:r w:rsidR="008C4A85">
        <w:rPr>
          <w:szCs w:val="22"/>
        </w:rPr>
        <w:t xml:space="preserve">(ARV) </w:t>
      </w:r>
      <w:r w:rsidRPr="00C92A47">
        <w:rPr>
          <w:szCs w:val="22"/>
        </w:rPr>
        <w:t>therapy</w:t>
      </w:r>
      <w:r w:rsidR="00DB769B">
        <w:rPr>
          <w:szCs w:val="22"/>
        </w:rPr>
        <w:t xml:space="preserve"> </w:t>
      </w:r>
      <w:r w:rsidRPr="00C92A47">
        <w:rPr>
          <w:szCs w:val="22"/>
        </w:rPr>
        <w:t>must be optimised before attempting to conceive</w:t>
      </w:r>
      <w:r w:rsidR="0048563E">
        <w:rPr>
          <w:szCs w:val="22"/>
        </w:rPr>
        <w:t>.</w:t>
      </w:r>
    </w:p>
    <w:p w14:paraId="3D9A0295" w14:textId="77777777" w:rsidR="009145F9" w:rsidRPr="00C92A47" w:rsidRDefault="009145F9" w:rsidP="0013096F">
      <w:pPr>
        <w:pStyle w:val="ListParagraph"/>
        <w:numPr>
          <w:ilvl w:val="0"/>
          <w:numId w:val="47"/>
        </w:numPr>
        <w:rPr>
          <w:szCs w:val="22"/>
        </w:rPr>
      </w:pPr>
      <w:r w:rsidRPr="00C92A47">
        <w:rPr>
          <w:szCs w:val="22"/>
        </w:rPr>
        <w:t xml:space="preserve">Consistent use of </w:t>
      </w:r>
      <w:r w:rsidR="00DB769B">
        <w:rPr>
          <w:szCs w:val="22"/>
        </w:rPr>
        <w:t>AR</w:t>
      </w:r>
      <w:r w:rsidR="008C4A85">
        <w:rPr>
          <w:szCs w:val="22"/>
        </w:rPr>
        <w:t>Vs</w:t>
      </w:r>
      <w:r w:rsidRPr="00C92A47">
        <w:rPr>
          <w:szCs w:val="22"/>
        </w:rPr>
        <w:t xml:space="preserve"> with good adherence to treatment</w:t>
      </w:r>
      <w:r w:rsidR="0048563E">
        <w:rPr>
          <w:szCs w:val="22"/>
        </w:rPr>
        <w:t>.</w:t>
      </w:r>
    </w:p>
    <w:p w14:paraId="5861F202" w14:textId="77777777" w:rsidR="009145F9" w:rsidRPr="00C92A47" w:rsidRDefault="009145F9" w:rsidP="0013096F">
      <w:pPr>
        <w:pStyle w:val="ListParagraph"/>
        <w:numPr>
          <w:ilvl w:val="0"/>
          <w:numId w:val="47"/>
        </w:numPr>
        <w:rPr>
          <w:szCs w:val="22"/>
        </w:rPr>
      </w:pPr>
      <w:r w:rsidRPr="00C92A47">
        <w:rPr>
          <w:szCs w:val="22"/>
        </w:rPr>
        <w:t>Viral load must be undetectable&lt; 200 copies/ml</w:t>
      </w:r>
      <w:r w:rsidR="0048563E">
        <w:rPr>
          <w:szCs w:val="22"/>
        </w:rPr>
        <w:t>.</w:t>
      </w:r>
    </w:p>
    <w:p w14:paraId="408E1570" w14:textId="77777777" w:rsidR="009145F9" w:rsidRPr="00C92A47" w:rsidRDefault="009145F9" w:rsidP="0013096F">
      <w:pPr>
        <w:pStyle w:val="ListParagraph"/>
        <w:numPr>
          <w:ilvl w:val="0"/>
          <w:numId w:val="47"/>
        </w:numPr>
        <w:rPr>
          <w:szCs w:val="22"/>
        </w:rPr>
      </w:pPr>
      <w:r w:rsidRPr="00C92A47">
        <w:rPr>
          <w:szCs w:val="22"/>
        </w:rPr>
        <w:t>Monitoring of viral loads every 3-6 months to ensure sustained viral suppression</w:t>
      </w:r>
      <w:r w:rsidR="0048563E">
        <w:rPr>
          <w:szCs w:val="22"/>
        </w:rPr>
        <w:t>.</w:t>
      </w:r>
    </w:p>
    <w:p w14:paraId="25D933F2" w14:textId="77777777" w:rsidR="009145F9" w:rsidRPr="00C92A47" w:rsidRDefault="009145F9" w:rsidP="0013096F">
      <w:pPr>
        <w:pStyle w:val="ListParagraph"/>
        <w:numPr>
          <w:ilvl w:val="0"/>
          <w:numId w:val="47"/>
        </w:numPr>
        <w:rPr>
          <w:szCs w:val="22"/>
        </w:rPr>
      </w:pPr>
      <w:r w:rsidRPr="00C92A47">
        <w:rPr>
          <w:szCs w:val="22"/>
        </w:rPr>
        <w:t xml:space="preserve">Infertility treatment must </w:t>
      </w:r>
      <w:r w:rsidR="00762A1A">
        <w:rPr>
          <w:szCs w:val="22"/>
        </w:rPr>
        <w:t xml:space="preserve">be </w:t>
      </w:r>
      <w:r w:rsidRPr="00C92A47">
        <w:rPr>
          <w:szCs w:val="22"/>
        </w:rPr>
        <w:t>individualised</w:t>
      </w:r>
      <w:r w:rsidR="0048563E">
        <w:rPr>
          <w:szCs w:val="22"/>
        </w:rPr>
        <w:t>.</w:t>
      </w:r>
    </w:p>
    <w:p w14:paraId="18AA7E9E" w14:textId="77777777" w:rsidR="009145F9" w:rsidRPr="00C92A47" w:rsidRDefault="009145F9" w:rsidP="0013096F">
      <w:pPr>
        <w:pStyle w:val="ListParagraph"/>
        <w:numPr>
          <w:ilvl w:val="0"/>
          <w:numId w:val="47"/>
        </w:numPr>
        <w:rPr>
          <w:szCs w:val="22"/>
        </w:rPr>
      </w:pPr>
      <w:r w:rsidRPr="00C92A47">
        <w:rPr>
          <w:szCs w:val="22"/>
        </w:rPr>
        <w:t xml:space="preserve">Consider </w:t>
      </w:r>
      <w:proofErr w:type="spellStart"/>
      <w:r w:rsidRPr="00C92A47">
        <w:rPr>
          <w:szCs w:val="22"/>
        </w:rPr>
        <w:t>condomless</w:t>
      </w:r>
      <w:proofErr w:type="spellEnd"/>
      <w:r w:rsidRPr="00C92A47">
        <w:rPr>
          <w:szCs w:val="22"/>
        </w:rPr>
        <w:t xml:space="preserve"> sexual intercourse in those with no infertility diagnosis. </w:t>
      </w:r>
      <w:proofErr w:type="spellStart"/>
      <w:r w:rsidRPr="00C92A47">
        <w:rPr>
          <w:szCs w:val="22"/>
        </w:rPr>
        <w:t>Condomless</w:t>
      </w:r>
      <w:proofErr w:type="spellEnd"/>
      <w:r w:rsidRPr="00C92A47">
        <w:rPr>
          <w:szCs w:val="22"/>
        </w:rPr>
        <w:t xml:space="preserve"> sex should only be undertaken once adherence is confirmed and HIV</w:t>
      </w:r>
      <w:r w:rsidR="00DB769B">
        <w:rPr>
          <w:szCs w:val="22"/>
        </w:rPr>
        <w:t>-</w:t>
      </w:r>
      <w:r w:rsidRPr="00C92A47">
        <w:rPr>
          <w:szCs w:val="22"/>
        </w:rPr>
        <w:t>positive client is virally suppressed</w:t>
      </w:r>
      <w:r w:rsidR="00DB769B">
        <w:rPr>
          <w:szCs w:val="22"/>
        </w:rPr>
        <w:t>.</w:t>
      </w:r>
    </w:p>
    <w:p w14:paraId="5FC8339C" w14:textId="77777777" w:rsidR="009145F9" w:rsidRPr="00C92A47" w:rsidRDefault="009145F9" w:rsidP="0013096F">
      <w:pPr>
        <w:pStyle w:val="ListParagraph"/>
        <w:numPr>
          <w:ilvl w:val="0"/>
          <w:numId w:val="47"/>
        </w:numPr>
        <w:rPr>
          <w:szCs w:val="22"/>
        </w:rPr>
      </w:pPr>
      <w:r w:rsidRPr="00C92A47">
        <w:rPr>
          <w:szCs w:val="22"/>
        </w:rPr>
        <w:t>All clients should be screened for active STI and both partners treated</w:t>
      </w:r>
      <w:r w:rsidR="00DB769B">
        <w:rPr>
          <w:szCs w:val="22"/>
        </w:rPr>
        <w:t>,</w:t>
      </w:r>
      <w:r w:rsidRPr="00C92A47">
        <w:rPr>
          <w:szCs w:val="22"/>
        </w:rPr>
        <w:t xml:space="preserve"> should there be evidence of STI in either or both partners</w:t>
      </w:r>
      <w:r w:rsidR="0048563E">
        <w:rPr>
          <w:szCs w:val="22"/>
        </w:rPr>
        <w:t>.</w:t>
      </w:r>
    </w:p>
    <w:p w14:paraId="1E70DB10" w14:textId="77777777" w:rsidR="009145F9" w:rsidRPr="00C92A47" w:rsidRDefault="009145F9" w:rsidP="0013096F">
      <w:pPr>
        <w:pStyle w:val="ListParagraph"/>
        <w:numPr>
          <w:ilvl w:val="0"/>
          <w:numId w:val="47"/>
        </w:numPr>
        <w:rPr>
          <w:szCs w:val="22"/>
        </w:rPr>
      </w:pPr>
      <w:r w:rsidRPr="00C92A47">
        <w:rPr>
          <w:szCs w:val="22"/>
        </w:rPr>
        <w:t xml:space="preserve">Offer </w:t>
      </w:r>
      <w:r w:rsidR="00DB769B">
        <w:rPr>
          <w:szCs w:val="22"/>
        </w:rPr>
        <w:t>a</w:t>
      </w:r>
      <w:r w:rsidRPr="00C92A47">
        <w:rPr>
          <w:szCs w:val="22"/>
        </w:rPr>
        <w:t xml:space="preserve">ssisted </w:t>
      </w:r>
      <w:r w:rsidR="00DB769B">
        <w:rPr>
          <w:szCs w:val="22"/>
        </w:rPr>
        <w:t>r</w:t>
      </w:r>
      <w:r w:rsidRPr="00C92A47">
        <w:rPr>
          <w:szCs w:val="22"/>
        </w:rPr>
        <w:t xml:space="preserve">eproductive </w:t>
      </w:r>
      <w:r w:rsidR="00DB769B">
        <w:rPr>
          <w:szCs w:val="22"/>
        </w:rPr>
        <w:t>t</w:t>
      </w:r>
      <w:r w:rsidRPr="00C92A47">
        <w:rPr>
          <w:szCs w:val="22"/>
        </w:rPr>
        <w:t>echnology when indicated</w:t>
      </w:r>
      <w:r w:rsidR="0048563E">
        <w:rPr>
          <w:szCs w:val="22"/>
        </w:rPr>
        <w:t>.</w:t>
      </w:r>
    </w:p>
    <w:p w14:paraId="6A90C429" w14:textId="77777777" w:rsidR="009145F9" w:rsidRPr="00C92A47" w:rsidRDefault="009145F9" w:rsidP="0013096F">
      <w:pPr>
        <w:pStyle w:val="ListParagraph"/>
        <w:numPr>
          <w:ilvl w:val="0"/>
          <w:numId w:val="47"/>
        </w:numPr>
        <w:rPr>
          <w:szCs w:val="22"/>
        </w:rPr>
      </w:pPr>
      <w:r w:rsidRPr="00C92A47">
        <w:rPr>
          <w:szCs w:val="22"/>
        </w:rPr>
        <w:t xml:space="preserve">These guidelines are aligned with recommendations of the </w:t>
      </w:r>
      <w:r w:rsidR="00EC64DD">
        <w:rPr>
          <w:szCs w:val="22"/>
        </w:rPr>
        <w:t>Southern African HIV Clinicians Society (</w:t>
      </w:r>
      <w:r w:rsidRPr="00C92A47">
        <w:rPr>
          <w:szCs w:val="22"/>
        </w:rPr>
        <w:t>SAHIV</w:t>
      </w:r>
      <w:r w:rsidR="00EC64DD">
        <w:rPr>
          <w:szCs w:val="22"/>
        </w:rPr>
        <w:t>CS)</w:t>
      </w:r>
      <w:r w:rsidRPr="00C92A47">
        <w:rPr>
          <w:szCs w:val="22"/>
        </w:rPr>
        <w:t xml:space="preserve"> guidelines and PMTCT guidelines</w:t>
      </w:r>
      <w:r w:rsidR="00DB769B">
        <w:rPr>
          <w:szCs w:val="22"/>
        </w:rPr>
        <w:t>.</w:t>
      </w:r>
    </w:p>
    <w:p w14:paraId="4EC24072" w14:textId="77777777" w:rsidR="00930313" w:rsidRPr="00F97773" w:rsidRDefault="00930313">
      <w:pPr>
        <w:spacing w:line="240" w:lineRule="auto"/>
        <w:rPr>
          <w:szCs w:val="22"/>
        </w:rPr>
      </w:pPr>
    </w:p>
    <w:p w14:paraId="0D2F304E" w14:textId="77777777" w:rsidR="005533EC" w:rsidRDefault="005533EC" w:rsidP="00D3066F"/>
    <w:p w14:paraId="665CE079" w14:textId="77777777" w:rsidR="005533EC" w:rsidRDefault="005533EC">
      <w:pPr>
        <w:spacing w:line="240" w:lineRule="auto"/>
        <w:rPr>
          <w:i/>
          <w:iCs/>
          <w:color w:val="44546A" w:themeColor="text2"/>
          <w:sz w:val="18"/>
          <w:szCs w:val="18"/>
        </w:rPr>
      </w:pPr>
      <w:r>
        <w:br w:type="page"/>
      </w:r>
    </w:p>
    <w:p w14:paraId="141C6E62" w14:textId="77777777" w:rsidR="005533EC" w:rsidRDefault="005533EC" w:rsidP="005533EC">
      <w:pPr>
        <w:pStyle w:val="Caption"/>
        <w:keepNext/>
      </w:pPr>
      <w:bookmarkStart w:id="107" w:name="_Toc12031820"/>
      <w:r>
        <w:lastRenderedPageBreak/>
        <w:t xml:space="preserve">Table </w:t>
      </w:r>
      <w:r>
        <w:fldChar w:fldCharType="begin"/>
      </w:r>
      <w:r>
        <w:instrText xml:space="preserve"> SEQ Table \* ARABIC </w:instrText>
      </w:r>
      <w:r>
        <w:fldChar w:fldCharType="separate"/>
      </w:r>
      <w:r w:rsidR="006B4658">
        <w:rPr>
          <w:noProof/>
        </w:rPr>
        <w:t>8</w:t>
      </w:r>
      <w:r>
        <w:fldChar w:fldCharType="end"/>
      </w:r>
      <w:r>
        <w:t>. Reproductive options for people living with HIV</w:t>
      </w:r>
      <w:bookmarkEnd w:id="107"/>
    </w:p>
    <w:tbl>
      <w:tblPr>
        <w:tblStyle w:val="GridTable4-Accent3"/>
        <w:tblW w:w="0" w:type="auto"/>
        <w:tblLook w:val="0620" w:firstRow="1" w:lastRow="0" w:firstColumn="0" w:lastColumn="0" w:noHBand="1" w:noVBand="1"/>
      </w:tblPr>
      <w:tblGrid>
        <w:gridCol w:w="3116"/>
        <w:gridCol w:w="3117"/>
        <w:gridCol w:w="3117"/>
      </w:tblGrid>
      <w:tr w:rsidR="00D3066F" w:rsidRPr="005533EC" w14:paraId="5FBAF7C1" w14:textId="77777777" w:rsidTr="005533EC">
        <w:trPr>
          <w:cnfStyle w:val="100000000000" w:firstRow="1" w:lastRow="0" w:firstColumn="0" w:lastColumn="0" w:oddVBand="0" w:evenVBand="0" w:oddHBand="0" w:evenHBand="0" w:firstRowFirstColumn="0" w:firstRowLastColumn="0" w:lastRowFirstColumn="0" w:lastRowLastColumn="0"/>
        </w:trPr>
        <w:tc>
          <w:tcPr>
            <w:tcW w:w="3116" w:type="dxa"/>
          </w:tcPr>
          <w:p w14:paraId="21C352B6" w14:textId="77777777" w:rsidR="00D3066F" w:rsidRPr="005533EC" w:rsidRDefault="00D3066F" w:rsidP="005533EC">
            <w:pPr>
              <w:spacing w:line="240" w:lineRule="auto"/>
              <w:jc w:val="center"/>
              <w:rPr>
                <w:szCs w:val="22"/>
              </w:rPr>
            </w:pPr>
            <w:r w:rsidRPr="005533EC">
              <w:rPr>
                <w:rFonts w:eastAsia="Times New Roman" w:cs="Arial"/>
                <w:szCs w:val="22"/>
              </w:rPr>
              <w:t>HIV+ woman     HIV- man</w:t>
            </w:r>
          </w:p>
        </w:tc>
        <w:tc>
          <w:tcPr>
            <w:tcW w:w="3117" w:type="dxa"/>
          </w:tcPr>
          <w:p w14:paraId="5D48D0EE" w14:textId="77777777" w:rsidR="00D3066F" w:rsidRPr="005533EC" w:rsidRDefault="00D3066F" w:rsidP="005533EC">
            <w:pPr>
              <w:spacing w:line="240" w:lineRule="auto"/>
              <w:jc w:val="center"/>
              <w:rPr>
                <w:szCs w:val="22"/>
              </w:rPr>
            </w:pPr>
            <w:r w:rsidRPr="005533EC">
              <w:rPr>
                <w:rFonts w:eastAsia="Times New Roman" w:cs="Arial"/>
                <w:szCs w:val="22"/>
              </w:rPr>
              <w:t>HIV+ man     HIV- woman</w:t>
            </w:r>
          </w:p>
        </w:tc>
        <w:tc>
          <w:tcPr>
            <w:tcW w:w="3117" w:type="dxa"/>
          </w:tcPr>
          <w:p w14:paraId="4D8418DF" w14:textId="77777777" w:rsidR="00D3066F" w:rsidRPr="005533EC" w:rsidRDefault="00693F06" w:rsidP="005533EC">
            <w:pPr>
              <w:spacing w:line="240" w:lineRule="auto"/>
              <w:jc w:val="center"/>
              <w:rPr>
                <w:szCs w:val="22"/>
              </w:rPr>
            </w:pPr>
            <w:r w:rsidRPr="005533EC">
              <w:rPr>
                <w:szCs w:val="22"/>
              </w:rPr>
              <w:t>Both HIV+</w:t>
            </w:r>
          </w:p>
        </w:tc>
      </w:tr>
      <w:tr w:rsidR="00D3066F" w14:paraId="5C594DA8" w14:textId="77777777" w:rsidTr="005533EC">
        <w:tc>
          <w:tcPr>
            <w:tcW w:w="3116" w:type="dxa"/>
            <w:shd w:val="clear" w:color="auto" w:fill="auto"/>
          </w:tcPr>
          <w:p w14:paraId="22BF91AA" w14:textId="77777777" w:rsidR="00D3066F" w:rsidRPr="00D3066F" w:rsidRDefault="00D3066F" w:rsidP="0013096F">
            <w:pPr>
              <w:pStyle w:val="ListParagraph"/>
              <w:numPr>
                <w:ilvl w:val="0"/>
                <w:numId w:val="48"/>
              </w:numPr>
              <w:spacing w:line="240" w:lineRule="auto"/>
              <w:rPr>
                <w:rFonts w:eastAsia="Times New Roman" w:cs="Arial"/>
                <w:sz w:val="20"/>
                <w:szCs w:val="20"/>
              </w:rPr>
            </w:pPr>
            <w:r w:rsidRPr="00D3066F">
              <w:rPr>
                <w:rFonts w:eastAsia="Times New Roman" w:cs="Arial"/>
                <w:sz w:val="20"/>
                <w:szCs w:val="20"/>
              </w:rPr>
              <w:t>Antiretroviral therapy</w:t>
            </w:r>
          </w:p>
          <w:p w14:paraId="2A43E579" w14:textId="77777777" w:rsidR="00D3066F" w:rsidRPr="00D3066F" w:rsidRDefault="00D3066F" w:rsidP="0013096F">
            <w:pPr>
              <w:pStyle w:val="ListParagraph"/>
              <w:numPr>
                <w:ilvl w:val="0"/>
                <w:numId w:val="48"/>
              </w:numPr>
              <w:spacing w:line="240" w:lineRule="auto"/>
              <w:rPr>
                <w:rFonts w:eastAsia="Times New Roman" w:cs="Arial"/>
                <w:sz w:val="20"/>
                <w:szCs w:val="20"/>
              </w:rPr>
            </w:pPr>
            <w:r w:rsidRPr="00D3066F">
              <w:rPr>
                <w:rFonts w:eastAsia="Times New Roman" w:cs="Arial"/>
                <w:sz w:val="20"/>
                <w:szCs w:val="20"/>
              </w:rPr>
              <w:t>Undetectable viral load</w:t>
            </w:r>
            <w:r>
              <w:rPr>
                <w:rFonts w:eastAsia="Times New Roman" w:cs="Arial"/>
                <w:sz w:val="20"/>
                <w:szCs w:val="20"/>
              </w:rPr>
              <w:t xml:space="preserve"> </w:t>
            </w:r>
            <w:r w:rsidRPr="00D3066F">
              <w:rPr>
                <w:sz w:val="20"/>
                <w:szCs w:val="20"/>
              </w:rPr>
              <w:t>&lt;200 copies/ml</w:t>
            </w:r>
          </w:p>
          <w:p w14:paraId="09C72E13" w14:textId="77777777" w:rsidR="00D3066F" w:rsidRPr="00D3066F" w:rsidRDefault="00D3066F" w:rsidP="005533EC">
            <w:pPr>
              <w:spacing w:line="240" w:lineRule="auto"/>
              <w:ind w:left="360"/>
              <w:rPr>
                <w:rFonts w:eastAsia="Times New Roman" w:cs="Arial"/>
                <w:sz w:val="20"/>
                <w:szCs w:val="20"/>
              </w:rPr>
            </w:pPr>
          </w:p>
          <w:p w14:paraId="393F3D95" w14:textId="77777777" w:rsidR="00D3066F" w:rsidRPr="00D3066F" w:rsidRDefault="00D3066F" w:rsidP="005533EC">
            <w:pPr>
              <w:spacing w:line="240" w:lineRule="auto"/>
              <w:rPr>
                <w:rFonts w:eastAsia="Times New Roman" w:cs="Arial"/>
                <w:sz w:val="20"/>
                <w:szCs w:val="20"/>
              </w:rPr>
            </w:pPr>
            <w:r w:rsidRPr="00D3066F">
              <w:rPr>
                <w:rFonts w:eastAsia="Times New Roman" w:cs="Arial"/>
                <w:sz w:val="20"/>
                <w:szCs w:val="20"/>
              </w:rPr>
              <w:t xml:space="preserve">Fertility not an issue </w:t>
            </w:r>
          </w:p>
          <w:p w14:paraId="4A2A5D30" w14:textId="77777777" w:rsidR="00D3066F" w:rsidRPr="00D3066F" w:rsidRDefault="00D3066F" w:rsidP="0013096F">
            <w:pPr>
              <w:pStyle w:val="ListParagraph"/>
              <w:numPr>
                <w:ilvl w:val="0"/>
                <w:numId w:val="50"/>
              </w:numPr>
              <w:spacing w:line="240" w:lineRule="auto"/>
              <w:rPr>
                <w:rFonts w:eastAsia="Times New Roman" w:cs="Arial"/>
                <w:sz w:val="20"/>
                <w:szCs w:val="20"/>
              </w:rPr>
            </w:pPr>
            <w:proofErr w:type="spellStart"/>
            <w:r w:rsidRPr="00D3066F">
              <w:rPr>
                <w:rFonts w:eastAsia="Times New Roman" w:cs="Arial"/>
                <w:sz w:val="20"/>
                <w:szCs w:val="20"/>
              </w:rPr>
              <w:t>Condomless</w:t>
            </w:r>
            <w:proofErr w:type="spellEnd"/>
            <w:r w:rsidRPr="00D3066F">
              <w:rPr>
                <w:rFonts w:eastAsia="Times New Roman" w:cs="Arial"/>
                <w:sz w:val="20"/>
                <w:szCs w:val="20"/>
              </w:rPr>
              <w:t xml:space="preserve"> sex</w:t>
            </w:r>
          </w:p>
          <w:p w14:paraId="5645CF08"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Timed</w:t>
            </w:r>
            <w:r>
              <w:rPr>
                <w:rFonts w:eastAsia="Times New Roman" w:cs="Arial"/>
                <w:sz w:val="20"/>
                <w:szCs w:val="20"/>
              </w:rPr>
              <w:t xml:space="preserve"> </w:t>
            </w:r>
            <w:proofErr w:type="spellStart"/>
            <w:r>
              <w:rPr>
                <w:rFonts w:eastAsia="Times New Roman" w:cs="Arial"/>
                <w:sz w:val="20"/>
                <w:szCs w:val="20"/>
              </w:rPr>
              <w:t>c</w:t>
            </w:r>
            <w:r w:rsidRPr="00D3066F">
              <w:rPr>
                <w:rFonts w:eastAsia="Times New Roman" w:cs="Arial"/>
                <w:sz w:val="20"/>
                <w:szCs w:val="20"/>
              </w:rPr>
              <w:t>ondomless</w:t>
            </w:r>
            <w:proofErr w:type="spellEnd"/>
            <w:r w:rsidRPr="00D3066F">
              <w:rPr>
                <w:rFonts w:eastAsia="Times New Roman" w:cs="Arial"/>
                <w:sz w:val="20"/>
                <w:szCs w:val="20"/>
              </w:rPr>
              <w:t xml:space="preserve"> sex*/Self-insemination</w:t>
            </w:r>
          </w:p>
          <w:p w14:paraId="4F244284"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 xml:space="preserve">Consider </w:t>
            </w:r>
            <w:proofErr w:type="spellStart"/>
            <w:r w:rsidRPr="00D3066F">
              <w:rPr>
                <w:rFonts w:eastAsia="Times New Roman" w:cs="Arial"/>
                <w:sz w:val="20"/>
                <w:szCs w:val="20"/>
              </w:rPr>
              <w:t>PrEP</w:t>
            </w:r>
            <w:proofErr w:type="spellEnd"/>
            <w:r w:rsidRPr="00D3066F">
              <w:rPr>
                <w:rFonts w:eastAsia="Times New Roman" w:cs="Arial"/>
                <w:sz w:val="20"/>
                <w:szCs w:val="20"/>
              </w:rPr>
              <w:t xml:space="preserve"> if female not on AR</w:t>
            </w:r>
            <w:r w:rsidR="008C4A85">
              <w:rPr>
                <w:rFonts w:eastAsia="Times New Roman" w:cs="Arial"/>
                <w:sz w:val="20"/>
                <w:szCs w:val="20"/>
              </w:rPr>
              <w:t>Vs</w:t>
            </w:r>
            <w:r w:rsidRPr="00D3066F">
              <w:rPr>
                <w:rFonts w:eastAsia="Times New Roman" w:cs="Arial"/>
                <w:sz w:val="20"/>
                <w:szCs w:val="20"/>
              </w:rPr>
              <w:t xml:space="preserve"> &gt; 6 months and viral load</w:t>
            </w:r>
            <w:r w:rsidR="00693F06">
              <w:rPr>
                <w:rFonts w:eastAsia="Times New Roman" w:cs="Arial"/>
                <w:sz w:val="20"/>
                <w:szCs w:val="20"/>
              </w:rPr>
              <w:t xml:space="preserve"> </w:t>
            </w:r>
            <w:r w:rsidRPr="00D3066F">
              <w:rPr>
                <w:rFonts w:eastAsia="Times New Roman" w:cstheme="minorHAnsi"/>
                <w:sz w:val="20"/>
                <w:szCs w:val="20"/>
              </w:rPr>
              <w:t>&gt;200 copies/ml</w:t>
            </w:r>
          </w:p>
          <w:p w14:paraId="3D18AF46" w14:textId="77777777" w:rsidR="00D3066F" w:rsidRPr="00D3066F" w:rsidRDefault="00D3066F" w:rsidP="005533EC">
            <w:pPr>
              <w:spacing w:line="240" w:lineRule="auto"/>
              <w:ind w:left="357"/>
              <w:rPr>
                <w:rFonts w:eastAsia="Times New Roman" w:cs="Arial"/>
                <w:sz w:val="20"/>
                <w:szCs w:val="20"/>
              </w:rPr>
            </w:pPr>
          </w:p>
          <w:p w14:paraId="7708EACA" w14:textId="77777777" w:rsidR="00D3066F" w:rsidRPr="00D3066F" w:rsidRDefault="00D3066F" w:rsidP="005533EC">
            <w:pPr>
              <w:spacing w:line="240" w:lineRule="auto"/>
              <w:rPr>
                <w:rFonts w:eastAsia="Times New Roman" w:cs="Arial"/>
                <w:sz w:val="20"/>
                <w:szCs w:val="20"/>
              </w:rPr>
            </w:pPr>
            <w:r w:rsidRPr="00D3066F">
              <w:rPr>
                <w:rFonts w:eastAsia="Times New Roman" w:cs="Arial"/>
                <w:sz w:val="20"/>
                <w:szCs w:val="20"/>
              </w:rPr>
              <w:t xml:space="preserve">Infertility an issue </w:t>
            </w:r>
          </w:p>
          <w:p w14:paraId="2C2449D6"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IUI/IVF/ICSI</w:t>
            </w:r>
          </w:p>
          <w:p w14:paraId="0731535D" w14:textId="77777777" w:rsidR="00D3066F" w:rsidRDefault="00D3066F" w:rsidP="0013096F">
            <w:pPr>
              <w:pStyle w:val="ListParagraph"/>
              <w:numPr>
                <w:ilvl w:val="0"/>
                <w:numId w:val="50"/>
              </w:numPr>
              <w:spacing w:line="240" w:lineRule="auto"/>
            </w:pPr>
            <w:r w:rsidRPr="00D3066F">
              <w:rPr>
                <w:rFonts w:eastAsia="Times New Roman" w:cs="Arial"/>
                <w:sz w:val="20"/>
                <w:szCs w:val="20"/>
              </w:rPr>
              <w:t>Adoption</w:t>
            </w:r>
          </w:p>
        </w:tc>
        <w:tc>
          <w:tcPr>
            <w:tcW w:w="3117" w:type="dxa"/>
            <w:shd w:val="clear" w:color="auto" w:fill="auto"/>
          </w:tcPr>
          <w:p w14:paraId="0A57C83E"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Antiretroviral therapy</w:t>
            </w:r>
          </w:p>
          <w:p w14:paraId="64A9A180"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Undetectable viral load</w:t>
            </w:r>
            <w:r>
              <w:rPr>
                <w:rFonts w:eastAsia="Times New Roman" w:cs="Arial"/>
                <w:sz w:val="20"/>
                <w:szCs w:val="20"/>
              </w:rPr>
              <w:t xml:space="preserve"> </w:t>
            </w:r>
            <w:r w:rsidRPr="00D3066F">
              <w:rPr>
                <w:sz w:val="20"/>
                <w:szCs w:val="20"/>
              </w:rPr>
              <w:t>&lt;200 copies/ml</w:t>
            </w:r>
          </w:p>
          <w:p w14:paraId="5AA5A76E" w14:textId="77777777" w:rsidR="00D3066F" w:rsidRPr="00D3066F" w:rsidRDefault="00D3066F" w:rsidP="005533EC">
            <w:pPr>
              <w:spacing w:line="240" w:lineRule="auto"/>
              <w:rPr>
                <w:rFonts w:eastAsia="Times New Roman" w:cs="Arial"/>
                <w:sz w:val="20"/>
                <w:szCs w:val="20"/>
              </w:rPr>
            </w:pPr>
          </w:p>
          <w:p w14:paraId="20151170" w14:textId="77777777" w:rsidR="00D3066F" w:rsidRPr="00D3066F" w:rsidRDefault="00D3066F" w:rsidP="005533EC">
            <w:pPr>
              <w:spacing w:line="240" w:lineRule="auto"/>
              <w:rPr>
                <w:rFonts w:eastAsia="Times New Roman" w:cs="Arial"/>
                <w:sz w:val="20"/>
                <w:szCs w:val="20"/>
              </w:rPr>
            </w:pPr>
            <w:r>
              <w:rPr>
                <w:rFonts w:eastAsia="Times New Roman" w:cs="Arial"/>
                <w:sz w:val="20"/>
                <w:szCs w:val="20"/>
              </w:rPr>
              <w:t>F</w:t>
            </w:r>
            <w:r w:rsidRPr="00D3066F">
              <w:rPr>
                <w:rFonts w:eastAsia="Times New Roman" w:cs="Arial"/>
                <w:sz w:val="20"/>
                <w:szCs w:val="20"/>
              </w:rPr>
              <w:t xml:space="preserve">ertility not an issue </w:t>
            </w:r>
          </w:p>
          <w:p w14:paraId="634AAD6F" w14:textId="77777777" w:rsidR="00D3066F" w:rsidRPr="00D3066F" w:rsidRDefault="00D3066F" w:rsidP="0013096F">
            <w:pPr>
              <w:pStyle w:val="ListParagraph"/>
              <w:numPr>
                <w:ilvl w:val="0"/>
                <w:numId w:val="50"/>
              </w:numPr>
              <w:spacing w:line="240" w:lineRule="auto"/>
              <w:rPr>
                <w:rFonts w:eastAsia="Times New Roman" w:cs="Arial"/>
                <w:sz w:val="20"/>
                <w:szCs w:val="20"/>
              </w:rPr>
            </w:pPr>
            <w:proofErr w:type="spellStart"/>
            <w:r w:rsidRPr="00D3066F">
              <w:rPr>
                <w:rFonts w:eastAsia="Times New Roman" w:cs="Arial"/>
                <w:sz w:val="20"/>
                <w:szCs w:val="20"/>
              </w:rPr>
              <w:t>Condomless</w:t>
            </w:r>
            <w:proofErr w:type="spellEnd"/>
            <w:r w:rsidRPr="00D3066F">
              <w:rPr>
                <w:rFonts w:eastAsia="Times New Roman" w:cs="Arial"/>
                <w:sz w:val="20"/>
                <w:szCs w:val="20"/>
              </w:rPr>
              <w:t xml:space="preserve"> sex</w:t>
            </w:r>
          </w:p>
          <w:p w14:paraId="42EC5A8F"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Timed</w:t>
            </w:r>
            <w:r>
              <w:rPr>
                <w:rFonts w:eastAsia="Times New Roman" w:cs="Arial"/>
                <w:sz w:val="20"/>
                <w:szCs w:val="20"/>
              </w:rPr>
              <w:t xml:space="preserve"> </w:t>
            </w:r>
            <w:proofErr w:type="spellStart"/>
            <w:r>
              <w:rPr>
                <w:rFonts w:eastAsia="Times New Roman" w:cs="Arial"/>
                <w:sz w:val="20"/>
                <w:szCs w:val="20"/>
              </w:rPr>
              <w:t>c</w:t>
            </w:r>
            <w:r w:rsidRPr="00D3066F">
              <w:rPr>
                <w:rFonts w:eastAsia="Times New Roman" w:cs="Arial"/>
                <w:sz w:val="20"/>
                <w:szCs w:val="20"/>
              </w:rPr>
              <w:t>ondomless</w:t>
            </w:r>
            <w:proofErr w:type="spellEnd"/>
            <w:r w:rsidRPr="00D3066F">
              <w:rPr>
                <w:rFonts w:eastAsia="Times New Roman" w:cs="Arial"/>
                <w:sz w:val="20"/>
                <w:szCs w:val="20"/>
              </w:rPr>
              <w:t xml:space="preserve"> sex*</w:t>
            </w:r>
          </w:p>
          <w:p w14:paraId="005AF49F"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 xml:space="preserve">Consider </w:t>
            </w:r>
            <w:proofErr w:type="spellStart"/>
            <w:r w:rsidRPr="00D3066F">
              <w:rPr>
                <w:rFonts w:eastAsia="Times New Roman" w:cs="Arial"/>
                <w:sz w:val="20"/>
                <w:szCs w:val="20"/>
              </w:rPr>
              <w:t>PrEP</w:t>
            </w:r>
            <w:proofErr w:type="spellEnd"/>
            <w:r w:rsidRPr="00D3066F">
              <w:rPr>
                <w:rFonts w:eastAsia="Times New Roman" w:cs="Arial"/>
                <w:sz w:val="20"/>
                <w:szCs w:val="20"/>
              </w:rPr>
              <w:t xml:space="preserve"> if female not on AR</w:t>
            </w:r>
            <w:r w:rsidR="008C4A85">
              <w:rPr>
                <w:rFonts w:eastAsia="Times New Roman" w:cs="Arial"/>
                <w:sz w:val="20"/>
                <w:szCs w:val="20"/>
              </w:rPr>
              <w:t>Vs</w:t>
            </w:r>
            <w:r w:rsidRPr="00D3066F">
              <w:rPr>
                <w:rFonts w:eastAsia="Times New Roman" w:cs="Arial"/>
                <w:sz w:val="20"/>
                <w:szCs w:val="20"/>
              </w:rPr>
              <w:t xml:space="preserve"> &gt; 6 months and viral load</w:t>
            </w:r>
            <w:r w:rsidR="00693F06">
              <w:rPr>
                <w:rFonts w:eastAsia="Times New Roman" w:cs="Arial"/>
                <w:sz w:val="20"/>
                <w:szCs w:val="20"/>
              </w:rPr>
              <w:t xml:space="preserve"> </w:t>
            </w:r>
            <w:r w:rsidRPr="00D3066F">
              <w:rPr>
                <w:rFonts w:eastAsia="Times New Roman" w:cstheme="minorHAnsi"/>
                <w:sz w:val="20"/>
                <w:szCs w:val="20"/>
              </w:rPr>
              <w:t>&gt;200 copies/ml</w:t>
            </w:r>
          </w:p>
          <w:p w14:paraId="3C6734FB" w14:textId="77777777" w:rsidR="00D3066F" w:rsidRPr="00D3066F" w:rsidRDefault="00D3066F" w:rsidP="005533EC">
            <w:pPr>
              <w:spacing w:line="240" w:lineRule="auto"/>
              <w:rPr>
                <w:rFonts w:eastAsia="Times New Roman" w:cs="Arial"/>
                <w:sz w:val="20"/>
                <w:szCs w:val="20"/>
              </w:rPr>
            </w:pPr>
          </w:p>
          <w:p w14:paraId="5E684405" w14:textId="77777777" w:rsidR="00D3066F" w:rsidRPr="00D3066F" w:rsidRDefault="00D3066F" w:rsidP="005533EC">
            <w:pPr>
              <w:spacing w:line="240" w:lineRule="auto"/>
              <w:rPr>
                <w:rFonts w:eastAsia="Times New Roman" w:cs="Arial"/>
                <w:sz w:val="20"/>
                <w:szCs w:val="20"/>
              </w:rPr>
            </w:pPr>
            <w:r w:rsidRPr="00D3066F">
              <w:rPr>
                <w:rFonts w:eastAsia="Times New Roman" w:cs="Arial"/>
                <w:sz w:val="20"/>
                <w:szCs w:val="20"/>
              </w:rPr>
              <w:t>Infertility an issue</w:t>
            </w:r>
          </w:p>
          <w:p w14:paraId="61065CF0" w14:textId="77777777" w:rsidR="00D3066F" w:rsidRPr="00D3066F" w:rsidRDefault="00D3066F" w:rsidP="0013096F">
            <w:pPr>
              <w:pStyle w:val="ListParagraph"/>
              <w:numPr>
                <w:ilvl w:val="0"/>
                <w:numId w:val="50"/>
              </w:numPr>
              <w:spacing w:line="240" w:lineRule="auto"/>
              <w:rPr>
                <w:rFonts w:eastAsia="Times New Roman" w:cs="Arial"/>
                <w:sz w:val="20"/>
                <w:szCs w:val="20"/>
              </w:rPr>
            </w:pPr>
            <w:r>
              <w:rPr>
                <w:rFonts w:eastAsia="Times New Roman" w:cs="Arial"/>
                <w:sz w:val="20"/>
                <w:szCs w:val="20"/>
              </w:rPr>
              <w:t>S</w:t>
            </w:r>
            <w:r w:rsidRPr="00D3066F">
              <w:rPr>
                <w:rFonts w:eastAsia="Times New Roman" w:cs="Arial"/>
                <w:sz w:val="20"/>
                <w:szCs w:val="20"/>
              </w:rPr>
              <w:t>perm washing</w:t>
            </w:r>
          </w:p>
          <w:p w14:paraId="4C285D52" w14:textId="77777777" w:rsidR="00D3066F" w:rsidRPr="00D3066F" w:rsidRDefault="00D3066F"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IUI/IVF/ICSI</w:t>
            </w:r>
          </w:p>
          <w:p w14:paraId="4390EF7A" w14:textId="77777777" w:rsidR="00D3066F" w:rsidRPr="00D3066F" w:rsidRDefault="00D3066F" w:rsidP="0013096F">
            <w:pPr>
              <w:pStyle w:val="ListParagraph"/>
              <w:numPr>
                <w:ilvl w:val="0"/>
                <w:numId w:val="50"/>
              </w:numPr>
              <w:spacing w:line="240" w:lineRule="auto"/>
              <w:rPr>
                <w:rFonts w:eastAsia="Times New Roman" w:cs="Arial"/>
                <w:sz w:val="20"/>
                <w:szCs w:val="20"/>
              </w:rPr>
            </w:pPr>
            <w:r>
              <w:rPr>
                <w:rFonts w:eastAsia="Times New Roman" w:cs="Arial"/>
                <w:sz w:val="20"/>
                <w:szCs w:val="20"/>
              </w:rPr>
              <w:t>D</w:t>
            </w:r>
            <w:r w:rsidRPr="00D3066F">
              <w:rPr>
                <w:rFonts w:eastAsia="Times New Roman" w:cs="Arial"/>
                <w:sz w:val="20"/>
                <w:szCs w:val="20"/>
              </w:rPr>
              <w:t>onor sperm</w:t>
            </w:r>
          </w:p>
          <w:p w14:paraId="2A3FE93F" w14:textId="77777777" w:rsidR="00D3066F" w:rsidRDefault="00D3066F" w:rsidP="0013096F">
            <w:pPr>
              <w:pStyle w:val="ListParagraph"/>
              <w:numPr>
                <w:ilvl w:val="0"/>
                <w:numId w:val="50"/>
              </w:numPr>
              <w:spacing w:line="240" w:lineRule="auto"/>
            </w:pPr>
            <w:r w:rsidRPr="00D3066F">
              <w:rPr>
                <w:rFonts w:eastAsia="Times New Roman" w:cs="Arial"/>
                <w:sz w:val="20"/>
                <w:szCs w:val="20"/>
              </w:rPr>
              <w:t>Adoption</w:t>
            </w:r>
          </w:p>
        </w:tc>
        <w:tc>
          <w:tcPr>
            <w:tcW w:w="3117" w:type="dxa"/>
            <w:shd w:val="clear" w:color="auto" w:fill="auto"/>
          </w:tcPr>
          <w:p w14:paraId="70E3EC20" w14:textId="77777777" w:rsidR="00693F06" w:rsidRPr="00D3066F" w:rsidRDefault="00693F06"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Antiretroviral therapy</w:t>
            </w:r>
          </w:p>
          <w:p w14:paraId="72E68A72" w14:textId="77777777" w:rsidR="00693F06" w:rsidRPr="00D3066F" w:rsidRDefault="00693F06"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Undetectable viral load</w:t>
            </w:r>
            <w:r>
              <w:rPr>
                <w:rFonts w:eastAsia="Times New Roman" w:cs="Arial"/>
                <w:sz w:val="20"/>
                <w:szCs w:val="20"/>
              </w:rPr>
              <w:t xml:space="preserve"> </w:t>
            </w:r>
            <w:r w:rsidRPr="00D3066F">
              <w:rPr>
                <w:sz w:val="20"/>
                <w:szCs w:val="20"/>
              </w:rPr>
              <w:t>&lt;200 copies/ml</w:t>
            </w:r>
          </w:p>
          <w:p w14:paraId="115A3D50" w14:textId="77777777" w:rsidR="00693F06" w:rsidRPr="00D3066F" w:rsidRDefault="00693F06" w:rsidP="005533EC">
            <w:pPr>
              <w:spacing w:line="240" w:lineRule="auto"/>
              <w:ind w:left="360"/>
              <w:rPr>
                <w:rFonts w:eastAsia="Times New Roman" w:cs="Arial"/>
                <w:sz w:val="20"/>
                <w:szCs w:val="20"/>
              </w:rPr>
            </w:pPr>
          </w:p>
          <w:p w14:paraId="4DEEF051" w14:textId="77777777" w:rsidR="00693F06" w:rsidRPr="00D3066F" w:rsidRDefault="00693F06" w:rsidP="005533EC">
            <w:pPr>
              <w:spacing w:line="240" w:lineRule="auto"/>
              <w:rPr>
                <w:rFonts w:eastAsia="Times New Roman" w:cs="Arial"/>
                <w:sz w:val="20"/>
                <w:szCs w:val="20"/>
              </w:rPr>
            </w:pPr>
            <w:r>
              <w:rPr>
                <w:rFonts w:eastAsia="Times New Roman" w:cs="Arial"/>
                <w:sz w:val="20"/>
                <w:szCs w:val="20"/>
              </w:rPr>
              <w:t>F</w:t>
            </w:r>
            <w:r w:rsidRPr="00D3066F">
              <w:rPr>
                <w:rFonts w:eastAsia="Times New Roman" w:cs="Arial"/>
                <w:sz w:val="20"/>
                <w:szCs w:val="20"/>
              </w:rPr>
              <w:t xml:space="preserve">ertility not an issue </w:t>
            </w:r>
          </w:p>
          <w:p w14:paraId="62862D7D" w14:textId="77777777" w:rsidR="00693F06" w:rsidRPr="00D3066F" w:rsidRDefault="00693F06" w:rsidP="0013096F">
            <w:pPr>
              <w:pStyle w:val="ListParagraph"/>
              <w:numPr>
                <w:ilvl w:val="0"/>
                <w:numId w:val="50"/>
              </w:numPr>
              <w:spacing w:line="240" w:lineRule="auto"/>
              <w:rPr>
                <w:rFonts w:eastAsia="Times New Roman" w:cs="Arial"/>
                <w:sz w:val="20"/>
                <w:szCs w:val="20"/>
              </w:rPr>
            </w:pPr>
            <w:proofErr w:type="spellStart"/>
            <w:r w:rsidRPr="00D3066F">
              <w:rPr>
                <w:rFonts w:eastAsia="Times New Roman" w:cs="Arial"/>
                <w:sz w:val="20"/>
                <w:szCs w:val="20"/>
              </w:rPr>
              <w:t>Condomless</w:t>
            </w:r>
            <w:proofErr w:type="spellEnd"/>
            <w:r w:rsidRPr="00D3066F">
              <w:rPr>
                <w:rFonts w:eastAsia="Times New Roman" w:cs="Arial"/>
                <w:sz w:val="20"/>
                <w:szCs w:val="20"/>
              </w:rPr>
              <w:t xml:space="preserve"> sex</w:t>
            </w:r>
          </w:p>
          <w:p w14:paraId="508BFAFC" w14:textId="77777777" w:rsidR="00693F06" w:rsidRPr="00D3066F" w:rsidRDefault="00693F06"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Timed</w:t>
            </w:r>
            <w:r>
              <w:rPr>
                <w:rFonts w:eastAsia="Times New Roman" w:cs="Arial"/>
                <w:sz w:val="20"/>
                <w:szCs w:val="20"/>
              </w:rPr>
              <w:t xml:space="preserve"> </w:t>
            </w:r>
            <w:proofErr w:type="spellStart"/>
            <w:r>
              <w:rPr>
                <w:rFonts w:eastAsia="Times New Roman" w:cs="Arial"/>
                <w:sz w:val="20"/>
                <w:szCs w:val="20"/>
              </w:rPr>
              <w:t>c</w:t>
            </w:r>
            <w:r w:rsidRPr="00D3066F">
              <w:rPr>
                <w:rFonts w:eastAsia="Times New Roman" w:cs="Arial"/>
                <w:sz w:val="20"/>
                <w:szCs w:val="20"/>
              </w:rPr>
              <w:t>ondomless</w:t>
            </w:r>
            <w:proofErr w:type="spellEnd"/>
            <w:r w:rsidRPr="00D3066F">
              <w:rPr>
                <w:rFonts w:eastAsia="Times New Roman" w:cs="Arial"/>
                <w:sz w:val="20"/>
                <w:szCs w:val="20"/>
              </w:rPr>
              <w:t xml:space="preserve"> sex*</w:t>
            </w:r>
          </w:p>
          <w:p w14:paraId="252888F0" w14:textId="77777777" w:rsidR="00693F06" w:rsidRPr="00D3066F" w:rsidRDefault="00693F06" w:rsidP="005533EC">
            <w:pPr>
              <w:spacing w:line="240" w:lineRule="auto"/>
              <w:rPr>
                <w:rFonts w:eastAsia="Times New Roman" w:cs="Arial"/>
                <w:sz w:val="20"/>
                <w:szCs w:val="20"/>
              </w:rPr>
            </w:pPr>
          </w:p>
          <w:p w14:paraId="1F1A2E8A" w14:textId="77777777" w:rsidR="00693F06" w:rsidRPr="00D3066F" w:rsidRDefault="00693F06" w:rsidP="005533EC">
            <w:pPr>
              <w:spacing w:line="240" w:lineRule="auto"/>
              <w:rPr>
                <w:rFonts w:eastAsia="Times New Roman" w:cs="Arial"/>
                <w:sz w:val="20"/>
                <w:szCs w:val="20"/>
              </w:rPr>
            </w:pPr>
            <w:r w:rsidRPr="00D3066F">
              <w:rPr>
                <w:rFonts w:eastAsia="Times New Roman" w:cs="Arial"/>
                <w:sz w:val="20"/>
                <w:szCs w:val="20"/>
              </w:rPr>
              <w:t>Infertility an issue</w:t>
            </w:r>
          </w:p>
          <w:p w14:paraId="4A782552" w14:textId="77777777" w:rsidR="00693F06" w:rsidRPr="00D3066F" w:rsidRDefault="00693F06" w:rsidP="0013096F">
            <w:pPr>
              <w:pStyle w:val="ListParagraph"/>
              <w:numPr>
                <w:ilvl w:val="0"/>
                <w:numId w:val="50"/>
              </w:numPr>
              <w:spacing w:line="240" w:lineRule="auto"/>
              <w:rPr>
                <w:rFonts w:eastAsia="Times New Roman" w:cs="Arial"/>
                <w:sz w:val="20"/>
                <w:szCs w:val="20"/>
              </w:rPr>
            </w:pPr>
            <w:r>
              <w:rPr>
                <w:rFonts w:eastAsia="Times New Roman" w:cs="Arial"/>
                <w:sz w:val="20"/>
                <w:szCs w:val="20"/>
              </w:rPr>
              <w:t>S</w:t>
            </w:r>
            <w:r w:rsidRPr="00D3066F">
              <w:rPr>
                <w:rFonts w:eastAsia="Times New Roman" w:cs="Arial"/>
                <w:sz w:val="20"/>
                <w:szCs w:val="20"/>
              </w:rPr>
              <w:t>perm washing</w:t>
            </w:r>
          </w:p>
          <w:p w14:paraId="7E3C95AC" w14:textId="77777777" w:rsidR="00693F06" w:rsidRPr="00D3066F" w:rsidRDefault="00693F06" w:rsidP="0013096F">
            <w:pPr>
              <w:pStyle w:val="ListParagraph"/>
              <w:numPr>
                <w:ilvl w:val="0"/>
                <w:numId w:val="50"/>
              </w:numPr>
              <w:spacing w:line="240" w:lineRule="auto"/>
              <w:rPr>
                <w:rFonts w:eastAsia="Times New Roman" w:cs="Arial"/>
                <w:sz w:val="20"/>
                <w:szCs w:val="20"/>
              </w:rPr>
            </w:pPr>
            <w:r w:rsidRPr="00D3066F">
              <w:rPr>
                <w:rFonts w:eastAsia="Times New Roman" w:cs="Arial"/>
                <w:sz w:val="20"/>
                <w:szCs w:val="20"/>
              </w:rPr>
              <w:t>IUI/IVF/ICSI</w:t>
            </w:r>
          </w:p>
          <w:p w14:paraId="7546F459" w14:textId="77777777" w:rsidR="00693F06" w:rsidRDefault="00693F06" w:rsidP="0013096F">
            <w:pPr>
              <w:pStyle w:val="ListParagraph"/>
              <w:numPr>
                <w:ilvl w:val="0"/>
                <w:numId w:val="50"/>
              </w:numPr>
              <w:spacing w:line="240" w:lineRule="auto"/>
              <w:rPr>
                <w:rFonts w:eastAsia="Times New Roman" w:cs="Arial"/>
                <w:sz w:val="20"/>
                <w:szCs w:val="20"/>
              </w:rPr>
            </w:pPr>
            <w:r>
              <w:rPr>
                <w:rFonts w:eastAsia="Times New Roman" w:cs="Arial"/>
                <w:sz w:val="20"/>
                <w:szCs w:val="20"/>
              </w:rPr>
              <w:t>D</w:t>
            </w:r>
            <w:r w:rsidRPr="00D3066F">
              <w:rPr>
                <w:rFonts w:eastAsia="Times New Roman" w:cs="Arial"/>
                <w:sz w:val="20"/>
                <w:szCs w:val="20"/>
              </w:rPr>
              <w:t>onor sperm</w:t>
            </w:r>
          </w:p>
          <w:p w14:paraId="3E18E6C1" w14:textId="77777777" w:rsidR="00D3066F" w:rsidRPr="00693F06" w:rsidRDefault="00693F06" w:rsidP="0013096F">
            <w:pPr>
              <w:pStyle w:val="ListParagraph"/>
              <w:numPr>
                <w:ilvl w:val="0"/>
                <w:numId w:val="50"/>
              </w:numPr>
              <w:spacing w:line="240" w:lineRule="auto"/>
              <w:rPr>
                <w:rFonts w:eastAsia="Times New Roman" w:cs="Arial"/>
                <w:sz w:val="20"/>
                <w:szCs w:val="20"/>
              </w:rPr>
            </w:pPr>
            <w:r w:rsidRPr="00693F06">
              <w:rPr>
                <w:rFonts w:eastAsia="Times New Roman" w:cs="Arial"/>
                <w:sz w:val="20"/>
                <w:szCs w:val="20"/>
              </w:rPr>
              <w:t>Adoption</w:t>
            </w:r>
          </w:p>
        </w:tc>
      </w:tr>
      <w:tr w:rsidR="00693F06" w:rsidRPr="00693F06" w14:paraId="7329E665" w14:textId="77777777" w:rsidTr="005533EC">
        <w:tc>
          <w:tcPr>
            <w:tcW w:w="9350" w:type="dxa"/>
            <w:gridSpan w:val="3"/>
          </w:tcPr>
          <w:p w14:paraId="6905142C" w14:textId="77777777" w:rsidR="00693F06" w:rsidRPr="00693F06" w:rsidRDefault="00693F06" w:rsidP="00693F06">
            <w:pPr>
              <w:jc w:val="both"/>
              <w:rPr>
                <w:sz w:val="16"/>
                <w:szCs w:val="16"/>
              </w:rPr>
            </w:pPr>
            <w:r w:rsidRPr="00693F06">
              <w:rPr>
                <w:sz w:val="16"/>
                <w:szCs w:val="16"/>
              </w:rPr>
              <w:t xml:space="preserve">* Timed </w:t>
            </w:r>
            <w:proofErr w:type="spellStart"/>
            <w:r w:rsidRPr="00693F06">
              <w:rPr>
                <w:sz w:val="16"/>
                <w:szCs w:val="16"/>
              </w:rPr>
              <w:t>condomless</w:t>
            </w:r>
            <w:proofErr w:type="spellEnd"/>
            <w:r w:rsidRPr="00693F06">
              <w:rPr>
                <w:sz w:val="16"/>
                <w:szCs w:val="16"/>
              </w:rPr>
              <w:t xml:space="preserve"> </w:t>
            </w:r>
            <w:r>
              <w:rPr>
                <w:sz w:val="16"/>
                <w:szCs w:val="16"/>
              </w:rPr>
              <w:t>s</w:t>
            </w:r>
            <w:r w:rsidRPr="00693F06">
              <w:rPr>
                <w:sz w:val="16"/>
                <w:szCs w:val="16"/>
              </w:rPr>
              <w:t>ex is recommended if:</w:t>
            </w:r>
          </w:p>
          <w:p w14:paraId="02E3DCA4" w14:textId="77777777" w:rsidR="00693F06" w:rsidRPr="00693F06" w:rsidRDefault="00693F06" w:rsidP="0013096F">
            <w:pPr>
              <w:pStyle w:val="ListParagraph"/>
              <w:numPr>
                <w:ilvl w:val="0"/>
                <w:numId w:val="49"/>
              </w:numPr>
              <w:ind w:left="714" w:hanging="357"/>
              <w:jc w:val="both"/>
              <w:rPr>
                <w:b/>
                <w:sz w:val="16"/>
                <w:szCs w:val="16"/>
              </w:rPr>
            </w:pPr>
            <w:r w:rsidRPr="00693F06">
              <w:rPr>
                <w:sz w:val="16"/>
                <w:szCs w:val="16"/>
              </w:rPr>
              <w:t>Positive partner(s) not confirmed VL &lt;200 copies/ml</w:t>
            </w:r>
          </w:p>
          <w:p w14:paraId="7A942E55" w14:textId="77777777" w:rsidR="00693F06" w:rsidRPr="00693F06" w:rsidRDefault="00693F06" w:rsidP="0013096F">
            <w:pPr>
              <w:pStyle w:val="ListParagraph"/>
              <w:numPr>
                <w:ilvl w:val="0"/>
                <w:numId w:val="49"/>
              </w:numPr>
              <w:ind w:left="714" w:hanging="357"/>
              <w:jc w:val="both"/>
              <w:rPr>
                <w:b/>
                <w:sz w:val="16"/>
                <w:szCs w:val="16"/>
              </w:rPr>
            </w:pPr>
            <w:r w:rsidRPr="00693F06">
              <w:rPr>
                <w:sz w:val="16"/>
                <w:szCs w:val="16"/>
              </w:rPr>
              <w:t>Viral load monitoring available</w:t>
            </w:r>
          </w:p>
          <w:p w14:paraId="21C259E9" w14:textId="77777777" w:rsidR="00693F06" w:rsidRPr="00693F06" w:rsidRDefault="00693F06" w:rsidP="0013096F">
            <w:pPr>
              <w:pStyle w:val="ListParagraph"/>
              <w:numPr>
                <w:ilvl w:val="0"/>
                <w:numId w:val="49"/>
              </w:numPr>
              <w:ind w:left="714" w:hanging="357"/>
              <w:jc w:val="both"/>
              <w:rPr>
                <w:b/>
                <w:sz w:val="16"/>
                <w:szCs w:val="16"/>
              </w:rPr>
            </w:pPr>
            <w:r w:rsidRPr="00693F06">
              <w:rPr>
                <w:sz w:val="16"/>
                <w:szCs w:val="16"/>
              </w:rPr>
              <w:t>Client preference</w:t>
            </w:r>
          </w:p>
          <w:p w14:paraId="380000C2" w14:textId="77777777" w:rsidR="00693F06" w:rsidRPr="00693F06" w:rsidRDefault="00693F06" w:rsidP="0013096F">
            <w:pPr>
              <w:pStyle w:val="ListParagraph"/>
              <w:numPr>
                <w:ilvl w:val="0"/>
                <w:numId w:val="49"/>
              </w:numPr>
              <w:ind w:left="714" w:hanging="357"/>
              <w:jc w:val="both"/>
              <w:rPr>
                <w:b/>
                <w:sz w:val="16"/>
                <w:szCs w:val="16"/>
              </w:rPr>
            </w:pPr>
            <w:r w:rsidRPr="00693F06">
              <w:rPr>
                <w:sz w:val="16"/>
                <w:szCs w:val="16"/>
              </w:rPr>
              <w:t>No STI’s</w:t>
            </w:r>
          </w:p>
        </w:tc>
      </w:tr>
    </w:tbl>
    <w:p w14:paraId="29789B51" w14:textId="77777777" w:rsidR="00D3066F" w:rsidRDefault="00D3066F" w:rsidP="00D3066F"/>
    <w:p w14:paraId="12EB3830" w14:textId="77777777" w:rsidR="005533EC" w:rsidRDefault="005533EC" w:rsidP="005533EC">
      <w:pPr>
        <w:pStyle w:val="Heading2"/>
      </w:pPr>
      <w:bookmarkStart w:id="108" w:name="_Toc12031784"/>
      <w:r>
        <w:t>Fertility treatment for single person or LGBT</w:t>
      </w:r>
      <w:r w:rsidR="00AA5391">
        <w:t>Q</w:t>
      </w:r>
      <w:r>
        <w:t>I</w:t>
      </w:r>
      <w:bookmarkEnd w:id="108"/>
    </w:p>
    <w:p w14:paraId="64D74108" w14:textId="77777777" w:rsidR="005533EC" w:rsidRDefault="004B7852" w:rsidP="005533EC">
      <w:r w:rsidRPr="005533EC">
        <w:rPr>
          <w:noProof/>
          <w:lang w:val="en-ZA" w:eastAsia="en-ZA"/>
        </w:rPr>
        <w:drawing>
          <wp:anchor distT="0" distB="0" distL="114300" distR="114300" simplePos="0" relativeHeight="251680768" behindDoc="0" locked="0" layoutInCell="1" allowOverlap="1" wp14:anchorId="08E0313E" wp14:editId="1BCDD6EA">
            <wp:simplePos x="0" y="0"/>
            <wp:positionH relativeFrom="column">
              <wp:posOffset>-8617</wp:posOffset>
            </wp:positionH>
            <wp:positionV relativeFrom="paragraph">
              <wp:posOffset>96520</wp:posOffset>
            </wp:positionV>
            <wp:extent cx="2898170" cy="2380172"/>
            <wp:effectExtent l="12700" t="12700" r="10160" b="7620"/>
            <wp:wrapSquare wrapText="bothSides"/>
            <wp:docPr id="16429" name="Picture 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98170" cy="2380172"/>
                    </a:xfrm>
                    <a:prstGeom prst="rect">
                      <a:avLst/>
                    </a:prstGeom>
                    <a:ln>
                      <a:solidFill>
                        <a:schemeClr val="bg2"/>
                      </a:solidFill>
                    </a:ln>
                  </pic:spPr>
                </pic:pic>
              </a:graphicData>
            </a:graphic>
            <wp14:sizeRelH relativeFrom="page">
              <wp14:pctWidth>0</wp14:pctWidth>
            </wp14:sizeRelH>
            <wp14:sizeRelV relativeFrom="page">
              <wp14:pctHeight>0</wp14:pctHeight>
            </wp14:sizeRelV>
          </wp:anchor>
        </w:drawing>
      </w:r>
    </w:p>
    <w:p w14:paraId="30E6C791" w14:textId="77777777" w:rsidR="005533EC" w:rsidRDefault="005533EC" w:rsidP="005533EC">
      <w:r>
        <w:t xml:space="preserve">Single persons and the LBGTI community should be free to exercise their sexual and reproductive rights and desire to build a family. Service provision should be non-judgemental, supportive, and understanding. When seeking fertility treatment, they should have access to the full range of investigations and treatment. Treatment options should be discussed with the healthcare provider and should be individualised. </w:t>
      </w:r>
      <w:r w:rsidR="00A5215D">
        <w:fldChar w:fldCharType="begin"/>
      </w:r>
      <w:r w:rsidR="00A5215D">
        <w:instrText xml:space="preserve"> REF _Ref4654162 \h </w:instrText>
      </w:r>
      <w:r w:rsidR="00A5215D">
        <w:fldChar w:fldCharType="separate"/>
      </w:r>
      <w:r w:rsidR="006B4658">
        <w:t xml:space="preserve">Figure </w:t>
      </w:r>
      <w:r w:rsidR="006B4658">
        <w:rPr>
          <w:noProof/>
        </w:rPr>
        <w:t>10</w:t>
      </w:r>
      <w:r w:rsidR="00A5215D">
        <w:fldChar w:fldCharType="end"/>
      </w:r>
      <w:r>
        <w:t xml:space="preserve"> depicts the standard of care to be provided</w:t>
      </w:r>
      <w:r w:rsidR="00A5215D">
        <w:t xml:space="preserve">. </w:t>
      </w:r>
    </w:p>
    <w:p w14:paraId="2082E297" w14:textId="77777777" w:rsidR="00A5215D" w:rsidRDefault="00A5215D" w:rsidP="005533EC"/>
    <w:p w14:paraId="583B7752" w14:textId="77777777" w:rsidR="00974131" w:rsidRDefault="00974131">
      <w:pPr>
        <w:spacing w:line="240" w:lineRule="auto"/>
        <w:rPr>
          <w:rFonts w:eastAsiaTheme="majorEastAsia" w:cstheme="minorHAnsi"/>
          <w:b/>
          <w:color w:val="009051"/>
          <w:szCs w:val="22"/>
        </w:rPr>
      </w:pPr>
    </w:p>
    <w:p w14:paraId="7C5D7507" w14:textId="77777777" w:rsidR="00D3066F" w:rsidRPr="00F97773" w:rsidRDefault="00D3066F">
      <w:pPr>
        <w:spacing w:line="240" w:lineRule="auto"/>
        <w:rPr>
          <w:rFonts w:eastAsiaTheme="majorEastAsia" w:cstheme="minorHAnsi"/>
          <w:b/>
          <w:color w:val="009051"/>
          <w:szCs w:val="22"/>
        </w:rPr>
      </w:pPr>
    </w:p>
    <w:p w14:paraId="285F917E" w14:textId="77777777" w:rsidR="004B7852" w:rsidRDefault="00A5215D" w:rsidP="004B7852">
      <w:pPr>
        <w:pStyle w:val="Caption"/>
      </w:pPr>
      <w:bookmarkStart w:id="109" w:name="_Ref4654162"/>
      <w:bookmarkStart w:id="110" w:name="_Toc12031806"/>
      <w:r>
        <w:t xml:space="preserve">Figure </w:t>
      </w:r>
      <w:r>
        <w:fldChar w:fldCharType="begin"/>
      </w:r>
      <w:r>
        <w:instrText xml:space="preserve"> SEQ Figure \* ARABIC </w:instrText>
      </w:r>
      <w:r>
        <w:fldChar w:fldCharType="separate"/>
      </w:r>
      <w:r w:rsidR="006B4658">
        <w:rPr>
          <w:noProof/>
        </w:rPr>
        <w:t>10</w:t>
      </w:r>
      <w:r>
        <w:fldChar w:fldCharType="end"/>
      </w:r>
      <w:bookmarkEnd w:id="109"/>
      <w:r>
        <w:t>. Standard of care for single and LGBT</w:t>
      </w:r>
      <w:r w:rsidR="00EC2083">
        <w:t>Q</w:t>
      </w:r>
      <w:r>
        <w:t>I persons</w:t>
      </w:r>
      <w:bookmarkEnd w:id="110"/>
    </w:p>
    <w:p w14:paraId="755D63AA" w14:textId="77777777" w:rsidR="00A5215D" w:rsidRDefault="00A5215D" w:rsidP="00A5215D">
      <w:pPr>
        <w:pStyle w:val="Heading2"/>
      </w:pPr>
      <w:bookmarkStart w:id="111" w:name="_Toc12031785"/>
      <w:r>
        <w:t>Fertility treatment for the medically complicated persons</w:t>
      </w:r>
      <w:bookmarkEnd w:id="111"/>
    </w:p>
    <w:p w14:paraId="1AC5693F" w14:textId="77777777" w:rsidR="00A5215D" w:rsidRDefault="00A5215D" w:rsidP="00A5215D"/>
    <w:p w14:paraId="22634C5D" w14:textId="77777777" w:rsidR="00A5215D" w:rsidRDefault="00A5215D" w:rsidP="00A5215D">
      <w:r>
        <w:t xml:space="preserve">Persons with medical conditions seeking ART should be managed by a multidisciplinary team comprising of a reproductive medicine specialist, physician, </w:t>
      </w:r>
      <w:proofErr w:type="spellStart"/>
      <w:r>
        <w:t>feto</w:t>
      </w:r>
      <w:proofErr w:type="spellEnd"/>
      <w:r>
        <w:t xml:space="preserve">-maternal specialists, and specialists in the medical condition. Important issues to be taken into consideration are; the effects of pregnancy on the disease, </w:t>
      </w:r>
      <w:r>
        <w:lastRenderedPageBreak/>
        <w:t>the effects of the disease on the pregnancy, effects of the disease on reproduction, and the effects of ART on the disease. All persons with medical diseases should be optimised before initiating ART. The following are a list of disorders that require assessment and optimisation before ART:</w:t>
      </w:r>
    </w:p>
    <w:p w14:paraId="56754148" w14:textId="77777777" w:rsidR="00A5215D" w:rsidRDefault="00A5215D" w:rsidP="0013096F">
      <w:pPr>
        <w:pStyle w:val="ListParagraph"/>
        <w:numPr>
          <w:ilvl w:val="0"/>
          <w:numId w:val="51"/>
        </w:numPr>
      </w:pPr>
      <w:r>
        <w:t>Hypertension</w:t>
      </w:r>
    </w:p>
    <w:p w14:paraId="6B565B84" w14:textId="77777777" w:rsidR="00A5215D" w:rsidRDefault="00A5215D" w:rsidP="0013096F">
      <w:pPr>
        <w:pStyle w:val="ListParagraph"/>
        <w:numPr>
          <w:ilvl w:val="0"/>
          <w:numId w:val="51"/>
        </w:numPr>
      </w:pPr>
      <w:r>
        <w:t>Cardiac Diseases</w:t>
      </w:r>
    </w:p>
    <w:p w14:paraId="6B01DA86" w14:textId="77777777" w:rsidR="00A5215D" w:rsidRPr="009A3958" w:rsidRDefault="00A5215D" w:rsidP="0013096F">
      <w:pPr>
        <w:pStyle w:val="ListParagraph"/>
        <w:numPr>
          <w:ilvl w:val="0"/>
          <w:numId w:val="51"/>
        </w:numPr>
      </w:pPr>
      <w:r>
        <w:t>Renal Failure and renal transplant</w:t>
      </w:r>
    </w:p>
    <w:p w14:paraId="41294562" w14:textId="77777777" w:rsidR="00A5215D" w:rsidRPr="00BD6F48" w:rsidRDefault="00A5215D" w:rsidP="0013096F">
      <w:pPr>
        <w:pStyle w:val="ListParagraph"/>
        <w:numPr>
          <w:ilvl w:val="0"/>
          <w:numId w:val="51"/>
        </w:numPr>
      </w:pPr>
      <w:r>
        <w:t>Endocrinopathies; d</w:t>
      </w:r>
      <w:r w:rsidRPr="00BD6F48">
        <w:t>iabetes Mellitus</w:t>
      </w:r>
      <w:r>
        <w:t>, h</w:t>
      </w:r>
      <w:r w:rsidRPr="00BD6F48">
        <w:t>yperprolactinaemia</w:t>
      </w:r>
      <w:r>
        <w:t xml:space="preserve"> and t</w:t>
      </w:r>
      <w:r w:rsidRPr="00BD6F48">
        <w:t>hyroid diseases</w:t>
      </w:r>
    </w:p>
    <w:p w14:paraId="6757A06F" w14:textId="77777777" w:rsidR="00A5215D" w:rsidRDefault="00A5215D" w:rsidP="0013096F">
      <w:pPr>
        <w:pStyle w:val="ListParagraph"/>
        <w:numPr>
          <w:ilvl w:val="0"/>
          <w:numId w:val="51"/>
        </w:numPr>
      </w:pPr>
      <w:r>
        <w:t>Epilepsy</w:t>
      </w:r>
    </w:p>
    <w:p w14:paraId="27B2A861" w14:textId="77777777" w:rsidR="00A5215D" w:rsidRDefault="00A5215D" w:rsidP="0013096F">
      <w:pPr>
        <w:pStyle w:val="ListParagraph"/>
        <w:numPr>
          <w:ilvl w:val="0"/>
          <w:numId w:val="51"/>
        </w:numPr>
      </w:pPr>
      <w:r>
        <w:t>Autoimmune disorders</w:t>
      </w:r>
    </w:p>
    <w:p w14:paraId="0BF253DA" w14:textId="77777777" w:rsidR="00A5215D" w:rsidRPr="009A3958" w:rsidRDefault="00A5215D" w:rsidP="0013096F">
      <w:pPr>
        <w:pStyle w:val="ListParagraph"/>
        <w:numPr>
          <w:ilvl w:val="0"/>
          <w:numId w:val="51"/>
        </w:numPr>
      </w:pPr>
      <w:r>
        <w:t>Thrombo-embolic disorders</w:t>
      </w:r>
    </w:p>
    <w:p w14:paraId="6A879807" w14:textId="77777777" w:rsidR="00A5215D" w:rsidRDefault="00A5215D" w:rsidP="0013096F">
      <w:pPr>
        <w:pStyle w:val="ListParagraph"/>
        <w:numPr>
          <w:ilvl w:val="0"/>
          <w:numId w:val="51"/>
        </w:numPr>
      </w:pPr>
      <w:r>
        <w:t>Obesity</w:t>
      </w:r>
    </w:p>
    <w:p w14:paraId="6EE02978" w14:textId="77777777" w:rsidR="00A5215D" w:rsidRDefault="00A5215D" w:rsidP="0013096F">
      <w:pPr>
        <w:pStyle w:val="ListParagraph"/>
        <w:numPr>
          <w:ilvl w:val="0"/>
          <w:numId w:val="51"/>
        </w:numPr>
      </w:pPr>
      <w:r>
        <w:t>Cancer</w:t>
      </w:r>
    </w:p>
    <w:p w14:paraId="28A3D423" w14:textId="77777777" w:rsidR="00A5215D" w:rsidRDefault="00A5215D" w:rsidP="00A5215D"/>
    <w:p w14:paraId="300DF9CA" w14:textId="77777777" w:rsidR="00A5215D" w:rsidRPr="00875E0C" w:rsidRDefault="00A5215D" w:rsidP="00A5215D">
      <w:pPr>
        <w:pStyle w:val="ListParagraph"/>
        <w:ind w:left="0"/>
      </w:pPr>
      <w:r>
        <w:rPr>
          <w:noProof/>
          <w:lang w:val="en-ZA" w:eastAsia="en-ZA"/>
        </w:rPr>
        <mc:AlternateContent>
          <mc:Choice Requires="wps">
            <w:drawing>
              <wp:inline distT="0" distB="0" distL="0" distR="0" wp14:anchorId="42BA9C1C" wp14:editId="0C03B47E">
                <wp:extent cx="5870217" cy="1828800"/>
                <wp:effectExtent l="0" t="0" r="0" b="5080"/>
                <wp:docPr id="16430" name="Text Box 16430"/>
                <wp:cNvGraphicFramePr/>
                <a:graphic xmlns:a="http://schemas.openxmlformats.org/drawingml/2006/main">
                  <a:graphicData uri="http://schemas.microsoft.com/office/word/2010/wordprocessingShape">
                    <wps:wsp>
                      <wps:cNvSpPr txBox="1"/>
                      <wps:spPr>
                        <a:xfrm>
                          <a:off x="0" y="0"/>
                          <a:ext cx="5870217" cy="1828800"/>
                        </a:xfrm>
                        <a:prstGeom prst="rect">
                          <a:avLst/>
                        </a:prstGeom>
                        <a:solidFill>
                          <a:schemeClr val="accent6">
                            <a:lumMod val="20000"/>
                            <a:lumOff val="80000"/>
                          </a:schemeClr>
                        </a:solidFill>
                        <a:ln w="6350">
                          <a:noFill/>
                        </a:ln>
                      </wps:spPr>
                      <wps:txbx>
                        <w:txbxContent>
                          <w:p w14:paraId="7C0086DC" w14:textId="77777777" w:rsidR="00E306AC" w:rsidRPr="00CC0D1E" w:rsidRDefault="00E306AC" w:rsidP="00A5215D">
                            <w:pPr>
                              <w:rPr>
                                <w:b/>
                                <w:szCs w:val="20"/>
                              </w:rPr>
                            </w:pPr>
                            <w:r w:rsidRPr="00CC0D1E">
                              <w:rPr>
                                <w:b/>
                                <w:szCs w:val="20"/>
                              </w:rPr>
                              <w:t>Key Areas:</w:t>
                            </w:r>
                          </w:p>
                          <w:p w14:paraId="3B429ABC" w14:textId="77777777" w:rsidR="00E306AC" w:rsidRPr="00CC0D1E" w:rsidRDefault="00E306AC" w:rsidP="0013096F">
                            <w:pPr>
                              <w:pStyle w:val="ListParagraph"/>
                              <w:numPr>
                                <w:ilvl w:val="0"/>
                                <w:numId w:val="52"/>
                              </w:numPr>
                              <w:rPr>
                                <w:szCs w:val="20"/>
                              </w:rPr>
                            </w:pPr>
                            <w:r w:rsidRPr="00CC0D1E">
                              <w:rPr>
                                <w:szCs w:val="20"/>
                              </w:rPr>
                              <w:t>Sexual and reproductive health and rights is a priority</w:t>
                            </w:r>
                          </w:p>
                          <w:p w14:paraId="0536FF09" w14:textId="77777777" w:rsidR="00E306AC" w:rsidRPr="00CC0D1E" w:rsidRDefault="00E306AC" w:rsidP="0013096F">
                            <w:pPr>
                              <w:pStyle w:val="ListParagraph"/>
                              <w:numPr>
                                <w:ilvl w:val="0"/>
                                <w:numId w:val="52"/>
                              </w:numPr>
                              <w:rPr>
                                <w:szCs w:val="20"/>
                              </w:rPr>
                            </w:pPr>
                            <w:r w:rsidRPr="00CC0D1E">
                              <w:rPr>
                                <w:szCs w:val="20"/>
                              </w:rPr>
                              <w:t>All persons regardless of their sexual orientation have a right to build a family</w:t>
                            </w:r>
                          </w:p>
                          <w:p w14:paraId="29E29C7E" w14:textId="77777777" w:rsidR="00E306AC" w:rsidRPr="00CC0D1E" w:rsidRDefault="00E306AC" w:rsidP="0013096F">
                            <w:pPr>
                              <w:pStyle w:val="ListParagraph"/>
                              <w:numPr>
                                <w:ilvl w:val="0"/>
                                <w:numId w:val="52"/>
                              </w:numPr>
                              <w:rPr>
                                <w:szCs w:val="20"/>
                              </w:rPr>
                            </w:pPr>
                            <w:r w:rsidRPr="00CC0D1E">
                              <w:rPr>
                                <w:szCs w:val="20"/>
                              </w:rPr>
                              <w:t>There must be access to individualised treatment</w:t>
                            </w:r>
                          </w:p>
                          <w:p w14:paraId="759A454B" w14:textId="77777777" w:rsidR="00E306AC" w:rsidRPr="00CC0D1E" w:rsidRDefault="00E306AC" w:rsidP="0013096F">
                            <w:pPr>
                              <w:pStyle w:val="ListParagraph"/>
                              <w:numPr>
                                <w:ilvl w:val="0"/>
                                <w:numId w:val="52"/>
                              </w:numPr>
                              <w:rPr>
                                <w:szCs w:val="20"/>
                              </w:rPr>
                            </w:pPr>
                            <w:r w:rsidRPr="00CC0D1E">
                              <w:rPr>
                                <w:szCs w:val="20"/>
                              </w:rPr>
                              <w:t>Preconception care is important to ensure optimisation for pregnancy and good pregnancy outcomes</w:t>
                            </w:r>
                          </w:p>
                          <w:p w14:paraId="3A613EF0" w14:textId="77777777" w:rsidR="00E306AC" w:rsidRPr="00CC0D1E" w:rsidRDefault="00E306AC" w:rsidP="0013096F">
                            <w:pPr>
                              <w:pStyle w:val="ListParagraph"/>
                              <w:numPr>
                                <w:ilvl w:val="0"/>
                                <w:numId w:val="52"/>
                              </w:numPr>
                              <w:rPr>
                                <w:szCs w:val="20"/>
                              </w:rPr>
                            </w:pPr>
                            <w:r w:rsidRPr="00CC0D1E">
                              <w:rPr>
                                <w:szCs w:val="20"/>
                              </w:rPr>
                              <w:t>Fertility services must be provided in a supportive, non-judgemental, and friendly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6F1489A" id="Text Box 16430" o:spid="_x0000_s1033" type="#_x0000_t202" style="width:462.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lcZQIAAMgEAAAOAAAAZHJzL2Uyb0RvYy54bWysVN9P2zAQfp+0/8Hy+0haSlsiUtSBmCYx&#10;QCoTz67j0EiOz7PdJuyv32enLYztadqLc74734/vvsvFZd9qtlPON2RKPjrJOVNGUtWY55J/f7z5&#10;NOfMB2Eqocmokr8ozy8XHz9cdLZQY9qQrpRjCGJ80dmSb0KwRZZ5uVGt8CdklYGxJteKgKt7zion&#10;OkRvdTbO82nWkausI6m8h/Z6MPJFil/XSob7uvYqMF1y1BbS6dK5jme2uBDFsxN208h9GeIfqmhF&#10;Y5D0GOpaBMG2rvkjVNtIR57qcCKpzaiuG6lSD+hmlL/rZrURVqVeAI63R5j8/wsr73YPjjUVZjed&#10;nAIhI1qM6VH1gX2mng1aoNRZX8B5ZeEeepjwIqIX9R7K2HxfuzZ+0RaDHdFejhjHgBLKs/ksH49m&#10;nEnYRvPxfJ6nKWSvz63z4YuilkWh5A5DTNiK3a0PSAnXg0vM5kk31U2jdbpE4qgr7dhOYORCSmXC&#10;ND3X2/YbVYMe1BnSigJqUGRQo5ZjNYmCMVJK+FsSbVhX8unpWZ4CG4rZh8K0gfsrJlEK/bpPCM8O&#10;eK2pegGMjgY6eitvGrR6K3x4EA78A3LYqXCPo9aEXLSXONuQ+/k3ffQHLWDlrAOfS+5/bIVTnOmv&#10;BoQ5H00mcQHSZXI2G+Pi3lrWby1m214R8Bthe61MYvQP+iDWjtonrN4yZoVJGIncJQ8H8SoMW4bV&#10;lWq5TE6gvBXh1qysjKHjvOIgH/sn4ex+2gFEuaMD80XxbuiDb5q0XW4DkE+MiDgPqO7hx7qkue1X&#10;O+7j23vyev0BLX4BAAD//wMAUEsDBBQABgAIAAAAIQB200Uy2wAAAAUBAAAPAAAAZHJzL2Rvd25y&#10;ZXYueG1sTI9BS8NAEIXvgv9hGcGLtBtDkZhmU0TwqGisB2/T7DQJyc6G3W2T/HtXL/Yy8HiP974p&#10;drMZxJmc7ywruF8nIIhrqztuFOw/X1YZCB+QNQ6WScFCHnbl9VWBubYTf9C5Co2IJexzVNCGMOZS&#10;+rolg35tR+LoHa0zGKJ0jdQOp1huBpkmyYM02HFcaHGk55bqvjoZBf3r5PbLVxOqb3us+3R5o3d9&#10;p9Ttzfy0BRFoDv9h+MWP6FBGpoM9sfZiUBAfCX83eo/pZgPioCDNsgRkWchL+vIHAAD//wMAUEsB&#10;Ai0AFAAGAAgAAAAhALaDOJL+AAAA4QEAABMAAAAAAAAAAAAAAAAAAAAAAFtDb250ZW50X1R5cGVz&#10;XS54bWxQSwECLQAUAAYACAAAACEAOP0h/9YAAACUAQAACwAAAAAAAAAAAAAAAAAvAQAAX3JlbHMv&#10;LnJlbHNQSwECLQAUAAYACAAAACEAtWsZXGUCAADIBAAADgAAAAAAAAAAAAAAAAAuAgAAZHJzL2Uy&#10;b0RvYy54bWxQSwECLQAUAAYACAAAACEAdtNFMtsAAAAFAQAADwAAAAAAAAAAAAAAAAC/BAAAZHJz&#10;L2Rvd25yZXYueG1sUEsFBgAAAAAEAAQA8wAAAMcFAAAAAA==&#10;" fillcolor="#e2efd9 [665]" stroked="f" strokeweight=".5pt">
                <v:textbox style="mso-fit-shape-to-text:t">
                  <w:txbxContent>
                    <w:p w:rsidR="00E306AC" w:rsidRPr="00CC0D1E" w:rsidRDefault="00E306AC" w:rsidP="00A5215D">
                      <w:pPr>
                        <w:rPr>
                          <w:b/>
                          <w:szCs w:val="20"/>
                        </w:rPr>
                      </w:pPr>
                      <w:r w:rsidRPr="00CC0D1E">
                        <w:rPr>
                          <w:b/>
                          <w:szCs w:val="20"/>
                        </w:rPr>
                        <w:t>Key Areas:</w:t>
                      </w:r>
                    </w:p>
                    <w:p w:rsidR="00E306AC" w:rsidRPr="00CC0D1E" w:rsidRDefault="00E306AC" w:rsidP="0013096F">
                      <w:pPr>
                        <w:pStyle w:val="ListParagraph"/>
                        <w:numPr>
                          <w:ilvl w:val="0"/>
                          <w:numId w:val="52"/>
                        </w:numPr>
                        <w:rPr>
                          <w:szCs w:val="20"/>
                        </w:rPr>
                      </w:pPr>
                      <w:r w:rsidRPr="00CC0D1E">
                        <w:rPr>
                          <w:szCs w:val="20"/>
                        </w:rPr>
                        <w:t>Sexual and reproductive health and rights is a priority</w:t>
                      </w:r>
                    </w:p>
                    <w:p w:rsidR="00E306AC" w:rsidRPr="00CC0D1E" w:rsidRDefault="00E306AC" w:rsidP="0013096F">
                      <w:pPr>
                        <w:pStyle w:val="ListParagraph"/>
                        <w:numPr>
                          <w:ilvl w:val="0"/>
                          <w:numId w:val="52"/>
                        </w:numPr>
                        <w:rPr>
                          <w:szCs w:val="20"/>
                        </w:rPr>
                      </w:pPr>
                      <w:r w:rsidRPr="00CC0D1E">
                        <w:rPr>
                          <w:szCs w:val="20"/>
                        </w:rPr>
                        <w:t>All persons regardless of their sexual orientation have a right to build a family</w:t>
                      </w:r>
                    </w:p>
                    <w:p w:rsidR="00E306AC" w:rsidRPr="00CC0D1E" w:rsidRDefault="00E306AC" w:rsidP="0013096F">
                      <w:pPr>
                        <w:pStyle w:val="ListParagraph"/>
                        <w:numPr>
                          <w:ilvl w:val="0"/>
                          <w:numId w:val="52"/>
                        </w:numPr>
                        <w:rPr>
                          <w:szCs w:val="20"/>
                        </w:rPr>
                      </w:pPr>
                      <w:r w:rsidRPr="00CC0D1E">
                        <w:rPr>
                          <w:szCs w:val="20"/>
                        </w:rPr>
                        <w:t>There must be access to individualised treatment</w:t>
                      </w:r>
                    </w:p>
                    <w:p w:rsidR="00E306AC" w:rsidRPr="00CC0D1E" w:rsidRDefault="00E306AC" w:rsidP="0013096F">
                      <w:pPr>
                        <w:pStyle w:val="ListParagraph"/>
                        <w:numPr>
                          <w:ilvl w:val="0"/>
                          <w:numId w:val="52"/>
                        </w:numPr>
                        <w:rPr>
                          <w:szCs w:val="20"/>
                        </w:rPr>
                      </w:pPr>
                      <w:r w:rsidRPr="00CC0D1E">
                        <w:rPr>
                          <w:szCs w:val="20"/>
                        </w:rPr>
                        <w:t>Preconception care is important to ensure optimisation for pregnancy and good pregnancy outcomes</w:t>
                      </w:r>
                    </w:p>
                    <w:p w:rsidR="00E306AC" w:rsidRPr="00CC0D1E" w:rsidRDefault="00E306AC" w:rsidP="0013096F">
                      <w:pPr>
                        <w:pStyle w:val="ListParagraph"/>
                        <w:numPr>
                          <w:ilvl w:val="0"/>
                          <w:numId w:val="52"/>
                        </w:numPr>
                        <w:rPr>
                          <w:szCs w:val="20"/>
                        </w:rPr>
                      </w:pPr>
                      <w:r w:rsidRPr="00CC0D1E">
                        <w:rPr>
                          <w:szCs w:val="20"/>
                        </w:rPr>
                        <w:t>Fertility services must be provided in a supportive, non-judgemental, and friendly environment</w:t>
                      </w:r>
                    </w:p>
                  </w:txbxContent>
                </v:textbox>
                <w10:anchorlock/>
              </v:shape>
            </w:pict>
          </mc:Fallback>
        </mc:AlternateContent>
      </w:r>
    </w:p>
    <w:p w14:paraId="23348144" w14:textId="77777777" w:rsidR="00A5215D" w:rsidRDefault="00A5215D">
      <w:pPr>
        <w:spacing w:line="240" w:lineRule="auto"/>
      </w:pPr>
      <w:r>
        <w:br w:type="page"/>
      </w:r>
    </w:p>
    <w:p w14:paraId="304FE119" w14:textId="77777777" w:rsidR="00A5215D" w:rsidRDefault="00A5215D" w:rsidP="00A5215D">
      <w:pPr>
        <w:pStyle w:val="Heading1"/>
      </w:pPr>
      <w:bookmarkStart w:id="112" w:name="_Toc12031786"/>
      <w:r>
        <w:lastRenderedPageBreak/>
        <w:t>Assisted reproductive technology (ART)</w:t>
      </w:r>
      <w:bookmarkEnd w:id="112"/>
    </w:p>
    <w:p w14:paraId="037B5C4B" w14:textId="77777777" w:rsidR="00A5215D" w:rsidRDefault="00A5215D" w:rsidP="00A5215D">
      <w:pPr>
        <w:rPr>
          <w:rFonts w:eastAsia="Times New Roman" w:cs="Times New Roman"/>
          <w:color w:val="2A2A2A"/>
          <w:szCs w:val="22"/>
        </w:rPr>
      </w:pPr>
    </w:p>
    <w:p w14:paraId="2E90656A" w14:textId="77777777" w:rsidR="00A5215D" w:rsidRDefault="00A5215D" w:rsidP="00A5215D">
      <w:pPr>
        <w:rPr>
          <w:rFonts w:eastAsia="Times New Roman" w:cs="Times New Roman"/>
          <w:color w:val="2A2A2A"/>
          <w:szCs w:val="22"/>
        </w:rPr>
      </w:pPr>
      <w:r w:rsidRPr="00A5215D">
        <w:rPr>
          <w:rFonts w:eastAsia="Times New Roman" w:cs="Times New Roman"/>
          <w:color w:val="2A2A2A"/>
          <w:szCs w:val="22"/>
        </w:rPr>
        <w:t>ART procedure is any procedure where eggs are surgically removed from the woman’s ovaries and combined with sperm in a laboratory setting and returned to a woman’s uterus. The ICMART definition for assisted reproductive techniques is</w:t>
      </w:r>
      <w:r>
        <w:rPr>
          <w:rFonts w:eastAsia="Times New Roman" w:cs="Times New Roman"/>
          <w:color w:val="2A2A2A"/>
          <w:szCs w:val="22"/>
        </w:rPr>
        <w:t xml:space="preserve">: </w:t>
      </w:r>
      <w:r w:rsidRPr="00A5215D">
        <w:rPr>
          <w:rFonts w:eastAsia="Times New Roman" w:cs="Times New Roman"/>
          <w:color w:val="2A2A2A"/>
          <w:szCs w:val="22"/>
        </w:rPr>
        <w:t>all treatments or procedures that include the </w:t>
      </w:r>
      <w:r w:rsidRPr="00A5215D">
        <w:rPr>
          <w:rFonts w:eastAsia="Times New Roman" w:cs="Times New Roman"/>
          <w:i/>
          <w:iCs/>
          <w:color w:val="2A2A2A"/>
          <w:szCs w:val="22"/>
          <w:bdr w:val="none" w:sz="0" w:space="0" w:color="auto" w:frame="1"/>
        </w:rPr>
        <w:t>in vitro</w:t>
      </w:r>
      <w:r w:rsidRPr="00A5215D">
        <w:rPr>
          <w:rFonts w:eastAsia="Times New Roman" w:cs="Times New Roman"/>
          <w:color w:val="2A2A2A"/>
          <w:szCs w:val="22"/>
        </w:rPr>
        <w:t> handling of both human oocytes and sperm, or embryos, for the purpose of establishing a pregnancy. This includes, but is not limited to, </w:t>
      </w:r>
      <w:r w:rsidRPr="00A5215D">
        <w:rPr>
          <w:rFonts w:eastAsia="Times New Roman" w:cs="Times New Roman"/>
          <w:i/>
          <w:iCs/>
          <w:color w:val="2A2A2A"/>
          <w:szCs w:val="22"/>
          <w:bdr w:val="none" w:sz="0" w:space="0" w:color="auto" w:frame="1"/>
        </w:rPr>
        <w:t>in vitro</w:t>
      </w:r>
      <w:r w:rsidRPr="00A5215D">
        <w:rPr>
          <w:rFonts w:eastAsia="Times New Roman" w:cs="Times New Roman"/>
          <w:color w:val="2A2A2A"/>
          <w:szCs w:val="22"/>
        </w:rPr>
        <w:t> fertilization and embryo transfer, gamete intrafallopian transfer, zygote intrafallopian transfer, tubal embryo transfer, gamete and embryo cryopreservation, oocyte and embryo donation, and gestational surrogacy. ART does not include assisted insemination (artificial insemination) using sperm from either a woman's partner or a sperm donor.</w:t>
      </w:r>
      <w:r>
        <w:rPr>
          <w:rFonts w:eastAsia="Times New Roman" w:cs="Times New Roman"/>
          <w:color w:val="2A2A2A"/>
          <w:szCs w:val="22"/>
        </w:rPr>
        <w:fldChar w:fldCharType="begin">
          <w:fldData xml:space="preserve">PEVuZE5vdGU+PENpdGU+PEF1dGhvcj5aZWdlcnMtSG9jaHNjaGlsZDwvQXV0aG9yPjxZZWFyPjIw
MTc8L1llYXI+PFJlY051bT4yNTY8L1JlY051bT48RGlzcGxheVRleHQ+PHN0eWxlIGZhY2U9InN1
cGVyc2NyaXB0Ij4xPC9zdHlsZT48L0Rpc3BsYXlUZXh0PjxyZWNvcmQ+PHJlYy1udW1iZXI+MjU2
PC9yZWMtbnVtYmVyPjxmb3JlaWduLWtleXM+PGtleSBhcHA9IkVOIiBkYi1pZD0iZWFyZTJ0YXhs
YXgyc3FlenQwa3YwYWZtMnZyMnZ0OTVkd3N6IiB0aW1lc3RhbXA9IjE1NTM2NjY4MzIiPjI1Njwv
a2V5PjwvZm9yZWlnbi1rZXlzPjxyZWYtdHlwZSBuYW1lPSJKb3VybmFsIEFydGljbGUiPjE3PC9y
ZWYtdHlwZT48Y29udHJpYnV0b3JzPjxhdXRob3JzPjxhdXRob3I+WmVnZXJzLUhvY2hzY2hpbGQs
IEYuPC9hdXRob3I+PGF1dGhvcj5BZGFtc29uLCBHLiBELjwvYXV0aG9yPjxhdXRob3I+RHllciwg
Uy48L2F1dGhvcj48YXV0aG9yPlJhY293c2t5LCBDLjwvYXV0aG9yPjxhdXRob3I+ZGUgTW91em9u
LCBKLjwvYXV0aG9yPjxhdXRob3I+U29rb2wsIFIuPC9hdXRob3I+PGF1dGhvcj5SaWVuemksIEwu
PC9hdXRob3I+PGF1dGhvcj5TdW5kZSwgQS48L2F1dGhvcj48YXV0aG9yPlNjaG1pZHQsIEwuPC9h
dXRob3I+PGF1dGhvcj5Db29rZSwgSS4gRC48L2F1dGhvcj48YXV0aG9yPlNpbXBzb24sIEouIEwu
PC9hdXRob3I+PGF1dGhvcj52YW4gZGVyIFBvZWwsIFMuPC9hdXRob3I+PC9hdXRob3JzPjwvY29u
dHJpYnV0b3JzPjxhdXRoLWFkZHJlc3M+VW5pdmVyc2l0eSBEaWVnbyBQb3J0YWxlcywgUHJvZ3Jh
bSBvZiBFdGhpY3MgYW5kIFB1YmxpYyBQb2xpY2llcyBpbiBIdW1hbiBSZXByb2R1Y3Rpb247IENs
aW5pY2EgbGFzIENvbmRlcywgVW5pdCBvZiBSZXByb2R1Y3RpdmUgTWVkaWNpbmUsIFNhbnRpYWdv
LCBDaGlsZS4gRWxlY3Ryb25pYyBhZGRyZXNzOiBpY21hcnRAaWNzZXZlbnRzLmNvbS4mI3hEO0lD
TUFSVCwgUGFsbyBBbHRvIE1lZGljYWwgRm91bmRhdGlvbiBGZXJ0aWxpdHkgUGh5c2ljaWFucyBv
ZiBOb3J0aGVybiBDYWxpZm9ybmlhLCBQYWxvIEFsdG8sIENBLCBVU0EuJiN4RDtEZXBhcnRtZW50
IG9mIE9ic3RldHJpY3MgJmFtcDsgR3luZWNvbG9neSwgR3Jvb3RlIFNjaHV1ciBIb3NwaXRhbCBh
bmQgRmFjdWx0eSBvZiBIZWFsdGggU2NpZW5jZXMsIFVuaXZlcnNpdHkgb2YgQ2FwZSBUb3duLCBD
YXBlIFRvd24sIFNvdXRoIEFmcmljYS4mI3hEO0RlcGFydG1lbnQgb2YgT2JzdGV0cmljcywgR3lu
ZWNvbG9neSBhbmQgUmVwcm9kdWN0aXZlIEJpb2xvZ3ksIEJyaWdoYW0gYW5kIFdvbWVuJmFwb3M7
cyBIb3NwaXRhbCwgSGFydmFyZCBNZWRpY2FsIFNjaG9vbCwgQm9zdG9uLCBNQSAwMjExNSwgVVNB
LiYjeEQ7SU5TRVJNLCBFSU0tRVNIUkUsIElDTUFSVCwgMTUgcnVlIEd1aWxsZW1pbm90LCA3NTAx
NCBQYXJpcywgRnJhbmNlLiYjeEQ7RGVwYXJ0bWVudCBvZiBNZWRpY2luZSBhbmQgT2JzdGV0cmlj
cyBhbmQgR3luZWNvbG9neSwgS2VjayBTY2hvb2wgb2YgTWVkaWNpbmUsIFVuaXZlcnNpdHkgb2Yg
U291dGhlcm4gQ2FsaWZvcm5pYSwgTG9zIEFuZ2VsZXMsIENBIDkwMDA3LCBVU0EuJiN4RDtHRU5F
UkEgQ2VudGVyIGZvciBSZXByb2R1Y3RpdmUgTWVkaWNpbmUsIFZhbGxlIEdpdWxpYSBDbGluaWMs
IDAwMTk3IFJvbWUsIEl0YWx5LiYjeEQ7RGVwYXJ0bWVudCBvZiBPYnN0ZXRyaWNzIGFuZCBHeW5l
Y29sb2d5LCBTdC4gT2xhdiZhcG9zO3MgVW5pdmVyc2l0eSBIb3NwaXRhbCwgVHJvbmRoZWltLCBO
b3J3YXkuJiN4RDtJbnN0aXR1dGUgb2YgUHVibGljIEhlYWx0aCwgVW5pdmVyc2l0eSBvZiBDb3Bl
bmhhZ2VuLCBDb3BlbmhhZ2VuLCBEZW5tYXJrLiYjeEQ7QWNhZGVtaWMgVW5pdCBvZiBSZXByb2R1
Y3RpdmUgYW5kIERldmVsb3BtZW50YWwgTWVkaWNpbmUsIERlcGFydG1lbnQgb2YgT25jb2xvZ3kg
YW5kIE1ldGFib2xpc20sIFVuaXZlcnNpdHkgb2YgU2hlZmZpZWxkLCBTaGVmZmllbGQsIFVLLiYj
eEQ7TWFyY2ggb2YgRGltZXMgRm91bmRhdGlvbiwgV2hpdGUgUGxhaW5zLCBOWSwgVVNBLiYjeEQ7
VGhlIFBvcHVsYXRpb24gQ291bmNpbCwgVGhlIFJvY2tlZmVsbGVyIFVuaXZlcnNpdHksIE5ldyBZ
b3JrLCBOWSAxMDA2NSwgVVNBLjwvYXV0aC1hZGRyZXNzPjx0aXRsZXM+PHRpdGxlPlRoZSBJbnRl
cm5hdGlvbmFsIEdsb3NzYXJ5IG9uIEluZmVydGlsaXR5IGFuZCBGZXJ0aWxpdHkgQ2FyZSwgMjAx
NzwvdGl0bGU+PHNlY29uZGFyeS10aXRsZT5GZXJ0aWwgU3RlcmlsPC9zZWNvbmRhcnktdGl0bGU+
PGFsdC10aXRsZT5GZXJ0aWxpdHkgYW5kIHN0ZXJpbGl0eTwvYWx0LXRpdGxlPjwvdGl0bGVzPjxw
ZXJpb2RpY2FsPjxmdWxsLXRpdGxlPkZlcnRpbCBTdGVyaWw8L2Z1bGwtdGl0bGU+PGFiYnItMT5G
ZXJ0aWxpdHkgYW5kIHN0ZXJpbGl0eTwvYWJici0xPjwvcGVyaW9kaWNhbD48YWx0LXBlcmlvZGlj
YWw+PGZ1bGwtdGl0bGU+RmVydGlsIFN0ZXJpbDwvZnVsbC10aXRsZT48YWJici0xPkZlcnRpbGl0
eSBhbmQgc3RlcmlsaXR5PC9hYmJyLTE+PC9hbHQtcGVyaW9kaWNhbD48cGFnZXM+MzkzLTQwNjwv
cGFnZXM+PHZvbHVtZT4xMDg8L3ZvbHVtZT48bnVtYmVyPjM8L251bWJlcj48ZWRpdGlvbj4yMDE3
LzA4LzAyPC9lZGl0aW9uPjxrZXl3b3Jkcz48a2V5d29yZD4qRGljdGlvbmFyaWVzIGFzIFRvcGlj
PC9rZXl3b3JkPjxrZXl3b3JkPkh1bWFuczwva2V5d29yZD48a2V5d29yZD5JbmZlcnRpbGl0eS8q
Y2xhc3NpZmljYXRpb24vKnRoZXJhcHk8L2tleXdvcmQ+PGtleXdvcmQ+SW50ZXJuYXRpb25hbGl0
eTwva2V5d29yZD48a2V5d29yZD4qUHJhY3RpY2UgR3VpZGVsaW5lcyBhcyBUb3BpYzwva2V5d29y
ZD48a2V5d29yZD5SZXByb2R1Y3RpdmUgTWVkaWNpbmUvKnN0YW5kYXJkczwva2V5d29yZD48a2V5
d29yZD5SZXByb2R1Y3RpdmUgVGVjaG5pcXVlcywgQXNzaXN0ZWQvKmNsYXNzaWZpY2F0aW9uPC9r
ZXl3b3JkPjxrZXl3b3JkPipUZXJtaW5vbG9neSBhcyBUb3BpYzwva2V5d29yZD48a2V5d29yZD5W
b2NhYnVsYXJ5LCBDb250cm9sbGVkPC9rZXl3b3JkPjxrZXl3b3JkPiphcnQ8L2tleXdvcmQ+PGtl
eXdvcmQ+Kkdsb3NzYXJ5PC9rZXl3b3JkPjxrZXl3b3JkPipmZXJ0aWxpdHkgY2FyZTwva2V5d29y
ZD48a2V5d29yZD4qaW5mZXJ0aWxpdHk8L2tleXdvcmQ+PGtleXdvcmQ+KnRlcm1pbm9sb2dpZXM8
L2tleXdvcmQ+PC9rZXl3b3Jkcz48ZGF0ZXM+PHllYXI+MjAxNzwveWVhcj48cHViLWRhdGVzPjxk
YXRlPlNlcDwvZGF0ZT48L3B1Yi1kYXRlcz48L2RhdGVzPjxpc2JuPjAwMTUtMDI4MjwvaXNibj48
YWNjZXNzaW9uLW51bT4yODc2MDUxNzwvYWNjZXNzaW9uLW51bT48dXJscz48L3VybHM+PGVsZWN0
cm9uaWMtcmVzb3VyY2UtbnVtPjEwLjEwMTYvai5mZXJ0bnN0ZXJ0LjIwMTcuMDYuMDA1PC9lbGVj
dHJvbmljLXJlc291cmNlLW51bT48cmVtb3RlLWRhdGFiYXNlLXByb3ZpZGVyPk5MTTwvcmVtb3Rl
LWRhdGFiYXNlLXByb3ZpZGVyPjxsYW5ndWFnZT5lbmc8L2xhbmd1YWdlPjwvcmVjb3JkPjwvQ2l0
ZT48L0VuZE5vdGU+
</w:fldData>
        </w:fldChar>
      </w:r>
      <w:r>
        <w:rPr>
          <w:rFonts w:eastAsia="Times New Roman" w:cs="Times New Roman"/>
          <w:color w:val="2A2A2A"/>
          <w:szCs w:val="22"/>
        </w:rPr>
        <w:instrText xml:space="preserve"> ADDIN EN.CITE </w:instrText>
      </w:r>
      <w:r>
        <w:rPr>
          <w:rFonts w:eastAsia="Times New Roman" w:cs="Times New Roman"/>
          <w:color w:val="2A2A2A"/>
          <w:szCs w:val="22"/>
        </w:rPr>
        <w:fldChar w:fldCharType="begin">
          <w:fldData xml:space="preserve">PEVuZE5vdGU+PENpdGU+PEF1dGhvcj5aZWdlcnMtSG9jaHNjaGlsZDwvQXV0aG9yPjxZZWFyPjIw
MTc8L1llYXI+PFJlY051bT4yNTY8L1JlY051bT48RGlzcGxheVRleHQ+PHN0eWxlIGZhY2U9InN1
cGVyc2NyaXB0Ij4xPC9zdHlsZT48L0Rpc3BsYXlUZXh0PjxyZWNvcmQ+PHJlYy1udW1iZXI+MjU2
PC9yZWMtbnVtYmVyPjxmb3JlaWduLWtleXM+PGtleSBhcHA9IkVOIiBkYi1pZD0iZWFyZTJ0YXhs
YXgyc3FlenQwa3YwYWZtMnZyMnZ0OTVkd3N6IiB0aW1lc3RhbXA9IjE1NTM2NjY4MzIiPjI1Njwv
a2V5PjwvZm9yZWlnbi1rZXlzPjxyZWYtdHlwZSBuYW1lPSJKb3VybmFsIEFydGljbGUiPjE3PC9y
ZWYtdHlwZT48Y29udHJpYnV0b3JzPjxhdXRob3JzPjxhdXRob3I+WmVnZXJzLUhvY2hzY2hpbGQs
IEYuPC9hdXRob3I+PGF1dGhvcj5BZGFtc29uLCBHLiBELjwvYXV0aG9yPjxhdXRob3I+RHllciwg
Uy48L2F1dGhvcj48YXV0aG9yPlJhY293c2t5LCBDLjwvYXV0aG9yPjxhdXRob3I+ZGUgTW91em9u
LCBKLjwvYXV0aG9yPjxhdXRob3I+U29rb2wsIFIuPC9hdXRob3I+PGF1dGhvcj5SaWVuemksIEwu
PC9hdXRob3I+PGF1dGhvcj5TdW5kZSwgQS48L2F1dGhvcj48YXV0aG9yPlNjaG1pZHQsIEwuPC9h
dXRob3I+PGF1dGhvcj5Db29rZSwgSS4gRC48L2F1dGhvcj48YXV0aG9yPlNpbXBzb24sIEouIEwu
PC9hdXRob3I+PGF1dGhvcj52YW4gZGVyIFBvZWwsIFMuPC9hdXRob3I+PC9hdXRob3JzPjwvY29u
dHJpYnV0b3JzPjxhdXRoLWFkZHJlc3M+VW5pdmVyc2l0eSBEaWVnbyBQb3J0YWxlcywgUHJvZ3Jh
bSBvZiBFdGhpY3MgYW5kIFB1YmxpYyBQb2xpY2llcyBpbiBIdW1hbiBSZXByb2R1Y3Rpb247IENs
aW5pY2EgbGFzIENvbmRlcywgVW5pdCBvZiBSZXByb2R1Y3RpdmUgTWVkaWNpbmUsIFNhbnRpYWdv
LCBDaGlsZS4gRWxlY3Ryb25pYyBhZGRyZXNzOiBpY21hcnRAaWNzZXZlbnRzLmNvbS4mI3hEO0lD
TUFSVCwgUGFsbyBBbHRvIE1lZGljYWwgRm91bmRhdGlvbiBGZXJ0aWxpdHkgUGh5c2ljaWFucyBv
ZiBOb3J0aGVybiBDYWxpZm9ybmlhLCBQYWxvIEFsdG8sIENBLCBVU0EuJiN4RDtEZXBhcnRtZW50
IG9mIE9ic3RldHJpY3MgJmFtcDsgR3luZWNvbG9neSwgR3Jvb3RlIFNjaHV1ciBIb3NwaXRhbCBh
bmQgRmFjdWx0eSBvZiBIZWFsdGggU2NpZW5jZXMsIFVuaXZlcnNpdHkgb2YgQ2FwZSBUb3duLCBD
YXBlIFRvd24sIFNvdXRoIEFmcmljYS4mI3hEO0RlcGFydG1lbnQgb2YgT2JzdGV0cmljcywgR3lu
ZWNvbG9neSBhbmQgUmVwcm9kdWN0aXZlIEJpb2xvZ3ksIEJyaWdoYW0gYW5kIFdvbWVuJmFwb3M7
cyBIb3NwaXRhbCwgSGFydmFyZCBNZWRpY2FsIFNjaG9vbCwgQm9zdG9uLCBNQSAwMjExNSwgVVNB
LiYjeEQ7SU5TRVJNLCBFSU0tRVNIUkUsIElDTUFSVCwgMTUgcnVlIEd1aWxsZW1pbm90LCA3NTAx
NCBQYXJpcywgRnJhbmNlLiYjeEQ7RGVwYXJ0bWVudCBvZiBNZWRpY2luZSBhbmQgT2JzdGV0cmlj
cyBhbmQgR3luZWNvbG9neSwgS2VjayBTY2hvb2wgb2YgTWVkaWNpbmUsIFVuaXZlcnNpdHkgb2Yg
U291dGhlcm4gQ2FsaWZvcm5pYSwgTG9zIEFuZ2VsZXMsIENBIDkwMDA3LCBVU0EuJiN4RDtHRU5F
UkEgQ2VudGVyIGZvciBSZXByb2R1Y3RpdmUgTWVkaWNpbmUsIFZhbGxlIEdpdWxpYSBDbGluaWMs
IDAwMTk3IFJvbWUsIEl0YWx5LiYjeEQ7RGVwYXJ0bWVudCBvZiBPYnN0ZXRyaWNzIGFuZCBHeW5l
Y29sb2d5LCBTdC4gT2xhdiZhcG9zO3MgVW5pdmVyc2l0eSBIb3NwaXRhbCwgVHJvbmRoZWltLCBO
b3J3YXkuJiN4RDtJbnN0aXR1dGUgb2YgUHVibGljIEhlYWx0aCwgVW5pdmVyc2l0eSBvZiBDb3Bl
bmhhZ2VuLCBDb3BlbmhhZ2VuLCBEZW5tYXJrLiYjeEQ7QWNhZGVtaWMgVW5pdCBvZiBSZXByb2R1
Y3RpdmUgYW5kIERldmVsb3BtZW50YWwgTWVkaWNpbmUsIERlcGFydG1lbnQgb2YgT25jb2xvZ3kg
YW5kIE1ldGFib2xpc20sIFVuaXZlcnNpdHkgb2YgU2hlZmZpZWxkLCBTaGVmZmllbGQsIFVLLiYj
eEQ7TWFyY2ggb2YgRGltZXMgRm91bmRhdGlvbiwgV2hpdGUgUGxhaW5zLCBOWSwgVVNBLiYjeEQ7
VGhlIFBvcHVsYXRpb24gQ291bmNpbCwgVGhlIFJvY2tlZmVsbGVyIFVuaXZlcnNpdHksIE5ldyBZ
b3JrLCBOWSAxMDA2NSwgVVNBLjwvYXV0aC1hZGRyZXNzPjx0aXRsZXM+PHRpdGxlPlRoZSBJbnRl
cm5hdGlvbmFsIEdsb3NzYXJ5IG9uIEluZmVydGlsaXR5IGFuZCBGZXJ0aWxpdHkgQ2FyZSwgMjAx
NzwvdGl0bGU+PHNlY29uZGFyeS10aXRsZT5GZXJ0aWwgU3RlcmlsPC9zZWNvbmRhcnktdGl0bGU+
PGFsdC10aXRsZT5GZXJ0aWxpdHkgYW5kIHN0ZXJpbGl0eTwvYWx0LXRpdGxlPjwvdGl0bGVzPjxw
ZXJpb2RpY2FsPjxmdWxsLXRpdGxlPkZlcnRpbCBTdGVyaWw8L2Z1bGwtdGl0bGU+PGFiYnItMT5G
ZXJ0aWxpdHkgYW5kIHN0ZXJpbGl0eTwvYWJici0xPjwvcGVyaW9kaWNhbD48YWx0LXBlcmlvZGlj
YWw+PGZ1bGwtdGl0bGU+RmVydGlsIFN0ZXJpbDwvZnVsbC10aXRsZT48YWJici0xPkZlcnRpbGl0
eSBhbmQgc3RlcmlsaXR5PC9hYmJyLTE+PC9hbHQtcGVyaW9kaWNhbD48cGFnZXM+MzkzLTQwNjwv
cGFnZXM+PHZvbHVtZT4xMDg8L3ZvbHVtZT48bnVtYmVyPjM8L251bWJlcj48ZWRpdGlvbj4yMDE3
LzA4LzAyPC9lZGl0aW9uPjxrZXl3b3Jkcz48a2V5d29yZD4qRGljdGlvbmFyaWVzIGFzIFRvcGlj
PC9rZXl3b3JkPjxrZXl3b3JkPkh1bWFuczwva2V5d29yZD48a2V5d29yZD5JbmZlcnRpbGl0eS8q
Y2xhc3NpZmljYXRpb24vKnRoZXJhcHk8L2tleXdvcmQ+PGtleXdvcmQ+SW50ZXJuYXRpb25hbGl0
eTwva2V5d29yZD48a2V5d29yZD4qUHJhY3RpY2UgR3VpZGVsaW5lcyBhcyBUb3BpYzwva2V5d29y
ZD48a2V5d29yZD5SZXByb2R1Y3RpdmUgTWVkaWNpbmUvKnN0YW5kYXJkczwva2V5d29yZD48a2V5
d29yZD5SZXByb2R1Y3RpdmUgVGVjaG5pcXVlcywgQXNzaXN0ZWQvKmNsYXNzaWZpY2F0aW9uPC9r
ZXl3b3JkPjxrZXl3b3JkPipUZXJtaW5vbG9neSBhcyBUb3BpYzwva2V5d29yZD48a2V5d29yZD5W
b2NhYnVsYXJ5LCBDb250cm9sbGVkPC9rZXl3b3JkPjxrZXl3b3JkPiphcnQ8L2tleXdvcmQ+PGtl
eXdvcmQ+Kkdsb3NzYXJ5PC9rZXl3b3JkPjxrZXl3b3JkPipmZXJ0aWxpdHkgY2FyZTwva2V5d29y
ZD48a2V5d29yZD4qaW5mZXJ0aWxpdHk8L2tleXdvcmQ+PGtleXdvcmQ+KnRlcm1pbm9sb2dpZXM8
L2tleXdvcmQ+PC9rZXl3b3Jkcz48ZGF0ZXM+PHllYXI+MjAxNzwveWVhcj48cHViLWRhdGVzPjxk
YXRlPlNlcDwvZGF0ZT48L3B1Yi1kYXRlcz48L2RhdGVzPjxpc2JuPjAwMTUtMDI4MjwvaXNibj48
YWNjZXNzaW9uLW51bT4yODc2MDUxNzwvYWNjZXNzaW9uLW51bT48dXJscz48L3VybHM+PGVsZWN0
cm9uaWMtcmVzb3VyY2UtbnVtPjEwLjEwMTYvai5mZXJ0bnN0ZXJ0LjIwMTcuMDYuMDA1PC9lbGVj
dHJvbmljLXJlc291cmNlLW51bT48cmVtb3RlLWRhdGFiYXNlLXByb3ZpZGVyPk5MTTwvcmVtb3Rl
LWRhdGFiYXNlLXByb3ZpZGVyPjxsYW5ndWFnZT5lbmc8L2xhbmd1YWdlPjwvcmVjb3JkPjwvQ2l0
ZT48L0VuZE5vdGU+
</w:fldData>
        </w:fldChar>
      </w:r>
      <w:r>
        <w:rPr>
          <w:rFonts w:eastAsia="Times New Roman" w:cs="Times New Roman"/>
          <w:color w:val="2A2A2A"/>
          <w:szCs w:val="22"/>
        </w:rPr>
        <w:instrText xml:space="preserve"> ADDIN EN.CITE.DATA </w:instrText>
      </w:r>
      <w:r>
        <w:rPr>
          <w:rFonts w:eastAsia="Times New Roman" w:cs="Times New Roman"/>
          <w:color w:val="2A2A2A"/>
          <w:szCs w:val="22"/>
        </w:rPr>
      </w:r>
      <w:r>
        <w:rPr>
          <w:rFonts w:eastAsia="Times New Roman" w:cs="Times New Roman"/>
          <w:color w:val="2A2A2A"/>
          <w:szCs w:val="22"/>
        </w:rPr>
        <w:fldChar w:fldCharType="end"/>
      </w:r>
      <w:r>
        <w:rPr>
          <w:rFonts w:eastAsia="Times New Roman" w:cs="Times New Roman"/>
          <w:color w:val="2A2A2A"/>
          <w:szCs w:val="22"/>
        </w:rPr>
      </w:r>
      <w:r>
        <w:rPr>
          <w:rFonts w:eastAsia="Times New Roman" w:cs="Times New Roman"/>
          <w:color w:val="2A2A2A"/>
          <w:szCs w:val="22"/>
        </w:rPr>
        <w:fldChar w:fldCharType="separate"/>
      </w:r>
      <w:r w:rsidRPr="00A5215D">
        <w:rPr>
          <w:rFonts w:eastAsia="Times New Roman" w:cs="Times New Roman"/>
          <w:noProof/>
          <w:color w:val="2A2A2A"/>
          <w:szCs w:val="22"/>
          <w:vertAlign w:val="superscript"/>
        </w:rPr>
        <w:t>1</w:t>
      </w:r>
      <w:r>
        <w:rPr>
          <w:rFonts w:eastAsia="Times New Roman" w:cs="Times New Roman"/>
          <w:color w:val="2A2A2A"/>
          <w:szCs w:val="22"/>
        </w:rPr>
        <w:fldChar w:fldCharType="end"/>
      </w:r>
      <w:r w:rsidRPr="00A5215D">
        <w:rPr>
          <w:rFonts w:eastAsia="Times New Roman" w:cs="Times New Roman"/>
          <w:color w:val="2A2A2A"/>
          <w:szCs w:val="22"/>
        </w:rPr>
        <w:t xml:space="preserve"> Artificial insemination though not included in the definition of ART, forms part of the armament of treatment for infertility. Ovulation induction is required for ART. </w:t>
      </w:r>
      <w:r w:rsidRPr="00A5215D">
        <w:rPr>
          <w:szCs w:val="22"/>
        </w:rPr>
        <w:t>This is a process whereby exogenous medication is used to assist with ovulation</w:t>
      </w:r>
      <w:r w:rsidRPr="00A5215D">
        <w:rPr>
          <w:rFonts w:eastAsia="Times New Roman" w:cs="Times New Roman"/>
          <w:color w:val="2A2A2A"/>
          <w:szCs w:val="22"/>
        </w:rPr>
        <w:t xml:space="preserve">. With IVF and ICSI, controlled ovarian hyperstimulation is used, which is stimulating multiple follicles to develop for the purposes of surgical removal for ART. Indications and complications of the different ART procedures are </w:t>
      </w:r>
      <w:r>
        <w:rPr>
          <w:rFonts w:eastAsia="Times New Roman" w:cs="Times New Roman"/>
          <w:color w:val="2A2A2A"/>
          <w:szCs w:val="22"/>
        </w:rPr>
        <w:t>shown</w:t>
      </w:r>
      <w:r w:rsidRPr="00A5215D">
        <w:rPr>
          <w:rFonts w:eastAsia="Times New Roman" w:cs="Times New Roman"/>
          <w:color w:val="2A2A2A"/>
          <w:szCs w:val="22"/>
        </w:rPr>
        <w:t xml:space="preserve"> in </w:t>
      </w:r>
      <w:r w:rsidR="00901EBC">
        <w:rPr>
          <w:rFonts w:eastAsia="Times New Roman" w:cs="Times New Roman"/>
          <w:color w:val="2A2A2A"/>
          <w:szCs w:val="22"/>
        </w:rPr>
        <w:fldChar w:fldCharType="begin"/>
      </w:r>
      <w:r w:rsidR="00901EBC">
        <w:rPr>
          <w:rFonts w:eastAsia="Times New Roman" w:cs="Times New Roman"/>
          <w:color w:val="2A2A2A"/>
          <w:szCs w:val="22"/>
        </w:rPr>
        <w:instrText xml:space="preserve"> REF _Ref4654583 \h </w:instrText>
      </w:r>
      <w:r w:rsidR="00901EBC">
        <w:rPr>
          <w:rFonts w:eastAsia="Times New Roman" w:cs="Times New Roman"/>
          <w:color w:val="2A2A2A"/>
          <w:szCs w:val="22"/>
        </w:rPr>
      </w:r>
      <w:r w:rsidR="00901EBC">
        <w:rPr>
          <w:rFonts w:eastAsia="Times New Roman" w:cs="Times New Roman"/>
          <w:color w:val="2A2A2A"/>
          <w:szCs w:val="22"/>
        </w:rPr>
        <w:fldChar w:fldCharType="separate"/>
      </w:r>
      <w:r w:rsidR="006B4658">
        <w:t xml:space="preserve">Table </w:t>
      </w:r>
      <w:r w:rsidR="006B4658">
        <w:rPr>
          <w:noProof/>
        </w:rPr>
        <w:t>9</w:t>
      </w:r>
      <w:r w:rsidR="00901EBC">
        <w:rPr>
          <w:rFonts w:eastAsia="Times New Roman" w:cs="Times New Roman"/>
          <w:color w:val="2A2A2A"/>
          <w:szCs w:val="22"/>
        </w:rPr>
        <w:fldChar w:fldCharType="end"/>
      </w:r>
      <w:r w:rsidRPr="00A5215D">
        <w:rPr>
          <w:rFonts w:eastAsia="Times New Roman" w:cs="Times New Roman"/>
          <w:color w:val="2A2A2A"/>
          <w:szCs w:val="22"/>
        </w:rPr>
        <w:t xml:space="preserve"> below.</w:t>
      </w:r>
    </w:p>
    <w:p w14:paraId="748F67E0" w14:textId="77777777" w:rsidR="00A5215D" w:rsidRDefault="00A5215D" w:rsidP="00A5215D">
      <w:pPr>
        <w:rPr>
          <w:rFonts w:eastAsia="Times New Roman" w:cs="Times New Roman"/>
          <w:color w:val="2A2A2A"/>
          <w:szCs w:val="22"/>
        </w:rPr>
      </w:pPr>
    </w:p>
    <w:p w14:paraId="3C90EA72" w14:textId="77777777" w:rsidR="00901EBC" w:rsidRDefault="00901EBC" w:rsidP="00901EBC">
      <w:pPr>
        <w:pStyle w:val="Caption"/>
        <w:keepNext/>
      </w:pPr>
      <w:bookmarkStart w:id="113" w:name="_Ref4654583"/>
      <w:bookmarkStart w:id="114" w:name="_Toc12031821"/>
      <w:r>
        <w:t xml:space="preserve">Table </w:t>
      </w:r>
      <w:r>
        <w:fldChar w:fldCharType="begin"/>
      </w:r>
      <w:r>
        <w:instrText xml:space="preserve"> SEQ Table \* ARABIC </w:instrText>
      </w:r>
      <w:r>
        <w:fldChar w:fldCharType="separate"/>
      </w:r>
      <w:r w:rsidR="006B4658">
        <w:rPr>
          <w:noProof/>
        </w:rPr>
        <w:t>9</w:t>
      </w:r>
      <w:r>
        <w:fldChar w:fldCharType="end"/>
      </w:r>
      <w:bookmarkEnd w:id="113"/>
      <w:r>
        <w:t>. ART procedures</w:t>
      </w:r>
      <w:bookmarkEnd w:id="114"/>
    </w:p>
    <w:tbl>
      <w:tblPr>
        <w:tblStyle w:val="GridTable4-Accent3"/>
        <w:tblW w:w="9017" w:type="dxa"/>
        <w:tblLook w:val="04A0" w:firstRow="1" w:lastRow="0" w:firstColumn="1" w:lastColumn="0" w:noHBand="0" w:noVBand="1"/>
      </w:tblPr>
      <w:tblGrid>
        <w:gridCol w:w="1297"/>
        <w:gridCol w:w="3606"/>
        <w:gridCol w:w="4114"/>
      </w:tblGrid>
      <w:tr w:rsidR="00A5215D" w:rsidRPr="00A5215D" w14:paraId="6412C86E" w14:textId="77777777" w:rsidTr="00A5215D">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297" w:type="dxa"/>
          </w:tcPr>
          <w:p w14:paraId="1E7EEAD0" w14:textId="77777777" w:rsidR="00A5215D" w:rsidRPr="00A5215D" w:rsidRDefault="00A5215D" w:rsidP="00A5215D">
            <w:pPr>
              <w:jc w:val="center"/>
              <w:rPr>
                <w:rFonts w:cstheme="minorHAnsi"/>
                <w:sz w:val="20"/>
                <w:szCs w:val="20"/>
              </w:rPr>
            </w:pPr>
          </w:p>
        </w:tc>
        <w:tc>
          <w:tcPr>
            <w:tcW w:w="3606" w:type="dxa"/>
          </w:tcPr>
          <w:p w14:paraId="0602E769" w14:textId="77777777" w:rsidR="00A5215D" w:rsidRPr="00A5215D" w:rsidRDefault="00A5215D" w:rsidP="00A5215D">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Indications</w:t>
            </w:r>
          </w:p>
        </w:tc>
        <w:tc>
          <w:tcPr>
            <w:tcW w:w="4114" w:type="dxa"/>
          </w:tcPr>
          <w:p w14:paraId="38746350" w14:textId="77777777" w:rsidR="00A5215D" w:rsidRPr="00A5215D" w:rsidRDefault="00A5215D" w:rsidP="00A5215D">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Complications</w:t>
            </w:r>
          </w:p>
        </w:tc>
      </w:tr>
      <w:tr w:rsidR="00A5215D" w:rsidRPr="00A5215D" w14:paraId="2161F18B" w14:textId="77777777" w:rsidTr="00A5215D">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297" w:type="dxa"/>
          </w:tcPr>
          <w:p w14:paraId="3FA01208" w14:textId="77777777" w:rsidR="00A5215D" w:rsidRPr="00A5215D" w:rsidRDefault="00A5215D" w:rsidP="00A976FF">
            <w:pPr>
              <w:tabs>
                <w:tab w:val="center" w:pos="1047"/>
              </w:tabs>
              <w:rPr>
                <w:rFonts w:cstheme="minorHAnsi"/>
                <w:sz w:val="20"/>
                <w:szCs w:val="20"/>
              </w:rPr>
            </w:pPr>
            <w:r w:rsidRPr="00A5215D">
              <w:rPr>
                <w:rFonts w:cstheme="minorHAnsi"/>
                <w:sz w:val="20"/>
                <w:szCs w:val="20"/>
              </w:rPr>
              <w:t>IUI</w:t>
            </w:r>
            <w:r w:rsidRPr="00A5215D">
              <w:rPr>
                <w:rFonts w:cstheme="minorHAnsi"/>
                <w:sz w:val="20"/>
                <w:szCs w:val="20"/>
              </w:rPr>
              <w:tab/>
            </w:r>
          </w:p>
        </w:tc>
        <w:tc>
          <w:tcPr>
            <w:tcW w:w="3606" w:type="dxa"/>
          </w:tcPr>
          <w:p w14:paraId="7AE09039"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Unexplained Infertility</w:t>
            </w:r>
          </w:p>
          <w:p w14:paraId="1409DA50"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Mild male factor</w:t>
            </w:r>
          </w:p>
          <w:p w14:paraId="5908EF6D"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Mild endometriosis</w:t>
            </w:r>
          </w:p>
          <w:p w14:paraId="46D6038F"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Cervical factors</w:t>
            </w:r>
          </w:p>
          <w:p w14:paraId="1B53726C"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Sexual disorders</w:t>
            </w:r>
          </w:p>
          <w:p w14:paraId="6B595B2B"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Same sex/single persons</w:t>
            </w:r>
          </w:p>
        </w:tc>
        <w:tc>
          <w:tcPr>
            <w:tcW w:w="4114" w:type="dxa"/>
          </w:tcPr>
          <w:p w14:paraId="5E0B7AD4"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Multiple pregnancy</w:t>
            </w:r>
          </w:p>
          <w:p w14:paraId="7973FABE" w14:textId="77777777" w:rsidR="00A5215D" w:rsidRPr="00A5215D" w:rsidRDefault="00A5215D" w:rsidP="0013096F">
            <w:pPr>
              <w:numPr>
                <w:ilvl w:val="0"/>
                <w:numId w:val="5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OHSS</w:t>
            </w:r>
          </w:p>
          <w:p w14:paraId="71674228" w14:textId="77777777" w:rsidR="00A5215D" w:rsidRPr="00A5215D" w:rsidRDefault="00A5215D" w:rsidP="00A976FF">
            <w:pPr>
              <w:ind w:left="72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5215D" w:rsidRPr="00A5215D" w14:paraId="119899A4" w14:textId="77777777" w:rsidTr="00A5215D">
        <w:trPr>
          <w:trHeight w:val="1118"/>
        </w:trPr>
        <w:tc>
          <w:tcPr>
            <w:cnfStyle w:val="001000000000" w:firstRow="0" w:lastRow="0" w:firstColumn="1" w:lastColumn="0" w:oddVBand="0" w:evenVBand="0" w:oddHBand="0" w:evenHBand="0" w:firstRowFirstColumn="0" w:firstRowLastColumn="0" w:lastRowFirstColumn="0" w:lastRowLastColumn="0"/>
            <w:tcW w:w="1297" w:type="dxa"/>
          </w:tcPr>
          <w:p w14:paraId="457C2275" w14:textId="77777777" w:rsidR="00A5215D" w:rsidRPr="00A5215D" w:rsidRDefault="00A5215D" w:rsidP="00A976FF">
            <w:pPr>
              <w:rPr>
                <w:rFonts w:cstheme="minorHAnsi"/>
                <w:sz w:val="20"/>
                <w:szCs w:val="20"/>
              </w:rPr>
            </w:pPr>
            <w:r w:rsidRPr="00A5215D">
              <w:rPr>
                <w:rFonts w:cstheme="minorHAnsi"/>
                <w:sz w:val="20"/>
                <w:szCs w:val="20"/>
              </w:rPr>
              <w:t>IVF</w:t>
            </w:r>
          </w:p>
        </w:tc>
        <w:tc>
          <w:tcPr>
            <w:tcW w:w="3606" w:type="dxa"/>
          </w:tcPr>
          <w:p w14:paraId="4642CEDA"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Tubal factor</w:t>
            </w:r>
          </w:p>
          <w:p w14:paraId="0C064DB3"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Failed IUI</w:t>
            </w:r>
          </w:p>
          <w:p w14:paraId="68DF90F6"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Severe endometriosis</w:t>
            </w:r>
          </w:p>
          <w:p w14:paraId="63C90B66"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Diminished ovarian reserve</w:t>
            </w:r>
          </w:p>
        </w:tc>
        <w:tc>
          <w:tcPr>
            <w:tcW w:w="4114" w:type="dxa"/>
          </w:tcPr>
          <w:p w14:paraId="32C746AF"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OHSS</w:t>
            </w:r>
          </w:p>
          <w:p w14:paraId="21EF805E"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Multiple pregnancy</w:t>
            </w:r>
          </w:p>
          <w:p w14:paraId="7C1C52FD"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Side effects of drugs</w:t>
            </w:r>
          </w:p>
          <w:p w14:paraId="65A8A0A1"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Egg retrieval procedure complications</w:t>
            </w:r>
          </w:p>
          <w:p w14:paraId="11272FE9"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Ectopic pregnancy</w:t>
            </w:r>
          </w:p>
          <w:p w14:paraId="2765B4F2"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Obstetric complications</w:t>
            </w:r>
          </w:p>
          <w:p w14:paraId="03DB5D58" w14:textId="77777777" w:rsidR="00A5215D" w:rsidRPr="00A5215D" w:rsidRDefault="00A5215D" w:rsidP="0013096F">
            <w:pPr>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Cost of treatment</w:t>
            </w:r>
          </w:p>
        </w:tc>
      </w:tr>
      <w:tr w:rsidR="00A5215D" w:rsidRPr="00A5215D" w14:paraId="0D0B13BB" w14:textId="77777777" w:rsidTr="00901EBC">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1297" w:type="dxa"/>
          </w:tcPr>
          <w:p w14:paraId="264AE38C" w14:textId="77777777" w:rsidR="00A5215D" w:rsidRPr="00A5215D" w:rsidRDefault="00A5215D" w:rsidP="00A976FF">
            <w:pPr>
              <w:rPr>
                <w:rFonts w:cstheme="minorHAnsi"/>
                <w:sz w:val="20"/>
                <w:szCs w:val="20"/>
              </w:rPr>
            </w:pPr>
            <w:r w:rsidRPr="00A5215D">
              <w:rPr>
                <w:rFonts w:cstheme="minorHAnsi"/>
                <w:sz w:val="20"/>
                <w:szCs w:val="20"/>
              </w:rPr>
              <w:t>ICSI</w:t>
            </w:r>
          </w:p>
          <w:p w14:paraId="220849D4" w14:textId="77777777" w:rsidR="00A5215D" w:rsidRPr="00A5215D" w:rsidRDefault="00A5215D" w:rsidP="00A976FF">
            <w:pPr>
              <w:rPr>
                <w:rFonts w:cstheme="minorHAnsi"/>
                <w:sz w:val="20"/>
                <w:szCs w:val="20"/>
              </w:rPr>
            </w:pPr>
          </w:p>
          <w:p w14:paraId="330506EF" w14:textId="77777777" w:rsidR="00A5215D" w:rsidRPr="00A5215D" w:rsidRDefault="00A5215D" w:rsidP="00A976FF">
            <w:pPr>
              <w:rPr>
                <w:rFonts w:cstheme="minorHAnsi"/>
                <w:sz w:val="20"/>
                <w:szCs w:val="20"/>
              </w:rPr>
            </w:pPr>
          </w:p>
          <w:p w14:paraId="62E7CC26" w14:textId="77777777" w:rsidR="00A5215D" w:rsidRPr="00A5215D" w:rsidRDefault="00A5215D" w:rsidP="00A976FF">
            <w:pPr>
              <w:rPr>
                <w:rFonts w:cstheme="minorHAnsi"/>
                <w:sz w:val="20"/>
                <w:szCs w:val="20"/>
              </w:rPr>
            </w:pPr>
          </w:p>
          <w:p w14:paraId="718FB906" w14:textId="77777777" w:rsidR="00A5215D" w:rsidRPr="00A5215D" w:rsidRDefault="00A5215D" w:rsidP="00A976FF">
            <w:pPr>
              <w:rPr>
                <w:rFonts w:cstheme="minorHAnsi"/>
                <w:sz w:val="20"/>
                <w:szCs w:val="20"/>
              </w:rPr>
            </w:pPr>
          </w:p>
          <w:p w14:paraId="31BA189C" w14:textId="77777777" w:rsidR="00A5215D" w:rsidRPr="00A5215D" w:rsidRDefault="00A5215D" w:rsidP="00A976FF">
            <w:pPr>
              <w:rPr>
                <w:rFonts w:cstheme="minorHAnsi"/>
                <w:sz w:val="20"/>
                <w:szCs w:val="20"/>
              </w:rPr>
            </w:pPr>
          </w:p>
        </w:tc>
        <w:tc>
          <w:tcPr>
            <w:tcW w:w="3606" w:type="dxa"/>
          </w:tcPr>
          <w:p w14:paraId="4B4EF535" w14:textId="77777777" w:rsidR="00A5215D" w:rsidRPr="00A5215D" w:rsidRDefault="00A5215D" w:rsidP="0013096F">
            <w:pPr>
              <w:numPr>
                <w:ilvl w:val="0"/>
                <w:numId w:val="5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Male factor</w:t>
            </w:r>
          </w:p>
          <w:p w14:paraId="2F21D89B" w14:textId="77777777" w:rsidR="00A5215D" w:rsidRPr="00A5215D" w:rsidRDefault="00A5215D" w:rsidP="0013096F">
            <w:pPr>
              <w:numPr>
                <w:ilvl w:val="0"/>
                <w:numId w:val="5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Fertilisation failure with IVF</w:t>
            </w:r>
          </w:p>
          <w:p w14:paraId="407F90CB" w14:textId="77777777" w:rsidR="00A5215D" w:rsidRPr="00A5215D" w:rsidRDefault="00A5215D" w:rsidP="0013096F">
            <w:pPr>
              <w:numPr>
                <w:ilvl w:val="0"/>
                <w:numId w:val="5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Fertilisation with epidydimal/testicular sample</w:t>
            </w:r>
          </w:p>
          <w:p w14:paraId="78E29775" w14:textId="77777777" w:rsidR="00A5215D" w:rsidRPr="00A5215D" w:rsidRDefault="00A5215D" w:rsidP="0013096F">
            <w:pPr>
              <w:numPr>
                <w:ilvl w:val="0"/>
                <w:numId w:val="5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Fertilisation with cryopreserved sperm</w:t>
            </w:r>
          </w:p>
          <w:p w14:paraId="27D949EF" w14:textId="77777777" w:rsidR="00A5215D" w:rsidRPr="00A5215D" w:rsidRDefault="00A5215D" w:rsidP="0013096F">
            <w:pPr>
              <w:numPr>
                <w:ilvl w:val="0"/>
                <w:numId w:val="5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Fertilisation with immotile sperm</w:t>
            </w:r>
          </w:p>
        </w:tc>
        <w:tc>
          <w:tcPr>
            <w:tcW w:w="4114" w:type="dxa"/>
          </w:tcPr>
          <w:p w14:paraId="55F614FD" w14:textId="77777777" w:rsidR="00A5215D" w:rsidRPr="00A5215D"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OHSS</w:t>
            </w:r>
          </w:p>
          <w:p w14:paraId="5C900C78" w14:textId="77777777" w:rsidR="00A5215D" w:rsidRPr="00A5215D"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Multiple pregnancy</w:t>
            </w:r>
          </w:p>
          <w:p w14:paraId="1D3B3A47" w14:textId="77777777" w:rsidR="00A5215D" w:rsidRPr="00A5215D"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Side effects of drugs</w:t>
            </w:r>
          </w:p>
          <w:p w14:paraId="043771BD" w14:textId="77777777" w:rsidR="00A5215D" w:rsidRPr="00A5215D"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Egg retrieval procedure complications</w:t>
            </w:r>
          </w:p>
          <w:p w14:paraId="5E131F1F" w14:textId="77777777" w:rsidR="00A5215D" w:rsidRPr="00A5215D"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Ectopic pregnancy</w:t>
            </w:r>
          </w:p>
          <w:p w14:paraId="1E9DE2B2" w14:textId="77777777" w:rsidR="00A5215D" w:rsidRPr="00A5215D"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Obstetric complications</w:t>
            </w:r>
          </w:p>
          <w:p w14:paraId="2A0E98DD" w14:textId="77777777" w:rsidR="00A5215D" w:rsidRPr="00901EBC" w:rsidRDefault="00A5215D" w:rsidP="0013096F">
            <w:pPr>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5215D">
              <w:rPr>
                <w:rFonts w:cstheme="minorHAnsi"/>
                <w:sz w:val="20"/>
                <w:szCs w:val="20"/>
              </w:rPr>
              <w:t>Cost of treatment</w:t>
            </w:r>
          </w:p>
        </w:tc>
      </w:tr>
      <w:tr w:rsidR="00A5215D" w:rsidRPr="00A5215D" w14:paraId="4FD30CAD" w14:textId="77777777" w:rsidTr="00A5215D">
        <w:trPr>
          <w:trHeight w:val="2234"/>
        </w:trPr>
        <w:tc>
          <w:tcPr>
            <w:cnfStyle w:val="001000000000" w:firstRow="0" w:lastRow="0" w:firstColumn="1" w:lastColumn="0" w:oddVBand="0" w:evenVBand="0" w:oddHBand="0" w:evenHBand="0" w:firstRowFirstColumn="0" w:firstRowLastColumn="0" w:lastRowFirstColumn="0" w:lastRowLastColumn="0"/>
            <w:tcW w:w="1297" w:type="dxa"/>
          </w:tcPr>
          <w:p w14:paraId="7D009E4F" w14:textId="77777777" w:rsidR="00A5215D" w:rsidRPr="00A5215D" w:rsidRDefault="00A5215D" w:rsidP="00A976FF">
            <w:pPr>
              <w:rPr>
                <w:rFonts w:cstheme="minorHAnsi"/>
                <w:sz w:val="20"/>
                <w:szCs w:val="20"/>
              </w:rPr>
            </w:pPr>
            <w:r w:rsidRPr="00A5215D">
              <w:rPr>
                <w:rFonts w:cstheme="minorHAnsi"/>
                <w:sz w:val="20"/>
                <w:szCs w:val="20"/>
              </w:rPr>
              <w:lastRenderedPageBreak/>
              <w:t>Surrogacy</w:t>
            </w:r>
          </w:p>
        </w:tc>
        <w:tc>
          <w:tcPr>
            <w:tcW w:w="3606" w:type="dxa"/>
          </w:tcPr>
          <w:p w14:paraId="1BC63171" w14:textId="77777777" w:rsidR="00A5215D" w:rsidRPr="00A5215D" w:rsidRDefault="00A5215D" w:rsidP="0013096F">
            <w:pPr>
              <w:numPr>
                <w:ilvl w:val="0"/>
                <w:numId w:val="56"/>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Absence of a uterus</w:t>
            </w:r>
          </w:p>
          <w:p w14:paraId="1D636F87" w14:textId="77777777" w:rsidR="00A5215D" w:rsidRPr="00A5215D" w:rsidRDefault="00A5215D" w:rsidP="0013096F">
            <w:pPr>
              <w:pStyle w:val="ListParagraph"/>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Hysterectomy</w:t>
            </w:r>
          </w:p>
          <w:p w14:paraId="0ABA5FB8" w14:textId="77777777" w:rsidR="00A5215D" w:rsidRPr="00A5215D" w:rsidRDefault="00A5215D" w:rsidP="0013096F">
            <w:pPr>
              <w:pStyle w:val="ListParagraph"/>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Congenital abnormality</w:t>
            </w:r>
          </w:p>
          <w:p w14:paraId="2AF6C8DF" w14:textId="77777777" w:rsidR="00A5215D" w:rsidRPr="00A5215D" w:rsidRDefault="00A5215D" w:rsidP="0013096F">
            <w:pPr>
              <w:pStyle w:val="ListParagraph"/>
              <w:numPr>
                <w:ilvl w:val="0"/>
                <w:numId w:val="56"/>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Severe uterine abnormalities</w:t>
            </w:r>
          </w:p>
          <w:p w14:paraId="5884E13C" w14:textId="77777777" w:rsidR="00A5215D" w:rsidRPr="00A5215D" w:rsidRDefault="00A5215D" w:rsidP="0013096F">
            <w:pPr>
              <w:pStyle w:val="ListParagraph"/>
              <w:numPr>
                <w:ilvl w:val="0"/>
                <w:numId w:val="57"/>
              </w:numPr>
              <w:spacing w:line="240" w:lineRule="auto"/>
              <w:ind w:left="69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A5215D">
              <w:rPr>
                <w:rFonts w:cstheme="minorHAnsi"/>
                <w:sz w:val="20"/>
                <w:szCs w:val="20"/>
              </w:rPr>
              <w:t>Asherman’s</w:t>
            </w:r>
            <w:proofErr w:type="spellEnd"/>
            <w:r w:rsidRPr="00A5215D">
              <w:rPr>
                <w:rFonts w:cstheme="minorHAnsi"/>
                <w:sz w:val="20"/>
                <w:szCs w:val="20"/>
              </w:rPr>
              <w:t xml:space="preserve"> syndrome</w:t>
            </w:r>
          </w:p>
          <w:p w14:paraId="7CC1ACE9" w14:textId="77777777" w:rsidR="00A5215D" w:rsidRPr="00A5215D" w:rsidRDefault="00A5215D" w:rsidP="0013096F">
            <w:pPr>
              <w:pStyle w:val="ListParagraph"/>
              <w:numPr>
                <w:ilvl w:val="0"/>
                <w:numId w:val="57"/>
              </w:numPr>
              <w:spacing w:line="240" w:lineRule="auto"/>
              <w:ind w:left="69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Endometrial damage</w:t>
            </w:r>
          </w:p>
          <w:p w14:paraId="2D1358FD" w14:textId="77777777" w:rsidR="00A5215D" w:rsidRPr="00A5215D" w:rsidRDefault="00A5215D" w:rsidP="0013096F">
            <w:pPr>
              <w:pStyle w:val="ListParagraph"/>
              <w:numPr>
                <w:ilvl w:val="0"/>
                <w:numId w:val="56"/>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Medical conditions where pregnancy is contraindicated</w:t>
            </w:r>
          </w:p>
          <w:p w14:paraId="5A499C94" w14:textId="77777777" w:rsidR="00A5215D" w:rsidRPr="00A5215D" w:rsidRDefault="00A5215D" w:rsidP="0013096F">
            <w:pPr>
              <w:pStyle w:val="ListParagraph"/>
              <w:numPr>
                <w:ilvl w:val="0"/>
                <w:numId w:val="56"/>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Chronic reproductive loss</w:t>
            </w:r>
          </w:p>
          <w:p w14:paraId="5508BC38" w14:textId="77777777" w:rsidR="00A5215D" w:rsidRPr="00A5215D" w:rsidRDefault="00A5215D" w:rsidP="0013096F">
            <w:pPr>
              <w:pStyle w:val="ListParagraph"/>
              <w:numPr>
                <w:ilvl w:val="0"/>
                <w:numId w:val="56"/>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Same sex male couples/single men</w:t>
            </w:r>
          </w:p>
        </w:tc>
        <w:tc>
          <w:tcPr>
            <w:tcW w:w="4114" w:type="dxa"/>
          </w:tcPr>
          <w:p w14:paraId="4B29A41C" w14:textId="77777777" w:rsidR="00A5215D" w:rsidRPr="00A5215D" w:rsidRDefault="00A5215D" w:rsidP="0013096F">
            <w:pPr>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OHSS</w:t>
            </w:r>
          </w:p>
          <w:p w14:paraId="17899201" w14:textId="77777777" w:rsidR="00A5215D" w:rsidRPr="00A5215D" w:rsidRDefault="00A5215D" w:rsidP="0013096F">
            <w:pPr>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Side effects of drugs</w:t>
            </w:r>
          </w:p>
          <w:p w14:paraId="13B2DCF3" w14:textId="77777777" w:rsidR="00A5215D" w:rsidRPr="00A5215D" w:rsidRDefault="00A5215D" w:rsidP="0013096F">
            <w:pPr>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215D">
              <w:rPr>
                <w:rFonts w:cstheme="minorHAnsi"/>
                <w:sz w:val="20"/>
                <w:szCs w:val="20"/>
              </w:rPr>
              <w:t>Depression</w:t>
            </w:r>
          </w:p>
        </w:tc>
      </w:tr>
    </w:tbl>
    <w:p w14:paraId="6E9A1DBD" w14:textId="77777777" w:rsidR="00A5215D" w:rsidRDefault="00A5215D" w:rsidP="00A5215D">
      <w:pPr>
        <w:rPr>
          <w:b/>
          <w:sz w:val="20"/>
          <w:szCs w:val="20"/>
        </w:rPr>
      </w:pPr>
    </w:p>
    <w:p w14:paraId="2973D426" w14:textId="77777777" w:rsidR="00A5215D" w:rsidRPr="00A5215D" w:rsidRDefault="00A5215D" w:rsidP="00A5215D">
      <w:pPr>
        <w:rPr>
          <w:rFonts w:eastAsia="Times New Roman" w:cs="Times New Roman"/>
          <w:color w:val="2A2A2A"/>
          <w:szCs w:val="22"/>
        </w:rPr>
      </w:pPr>
    </w:p>
    <w:p w14:paraId="5B9E6C47" w14:textId="77777777" w:rsidR="00901EBC" w:rsidRDefault="00901EBC">
      <w:pPr>
        <w:spacing w:line="240" w:lineRule="auto"/>
        <w:rPr>
          <w:szCs w:val="22"/>
        </w:rPr>
      </w:pPr>
      <w:r>
        <w:rPr>
          <w:szCs w:val="22"/>
        </w:rPr>
        <w:br w:type="page"/>
      </w:r>
    </w:p>
    <w:p w14:paraId="67ACBBA7" w14:textId="77777777" w:rsidR="00901EBC" w:rsidRDefault="00901EBC" w:rsidP="00901EBC">
      <w:pPr>
        <w:pStyle w:val="Heading1"/>
      </w:pPr>
      <w:bookmarkStart w:id="115" w:name="_Toc12031787"/>
      <w:bookmarkStart w:id="116" w:name="_Toc525277233"/>
      <w:r>
        <w:lastRenderedPageBreak/>
        <w:t>Reproductive laboratory</w:t>
      </w:r>
      <w:bookmarkEnd w:id="115"/>
    </w:p>
    <w:bookmarkEnd w:id="116"/>
    <w:p w14:paraId="68A7EA08" w14:textId="77777777" w:rsidR="00901EBC" w:rsidRPr="0045392A" w:rsidRDefault="00901EBC" w:rsidP="00901EBC">
      <w:pPr>
        <w:rPr>
          <w:sz w:val="20"/>
          <w:szCs w:val="20"/>
        </w:rPr>
      </w:pPr>
    </w:p>
    <w:p w14:paraId="0CCA121F" w14:textId="77777777" w:rsidR="00901EBC" w:rsidRPr="008D251C" w:rsidRDefault="00901EBC" w:rsidP="00901EBC">
      <w:pPr>
        <w:pStyle w:val="Heading2"/>
      </w:pPr>
      <w:bookmarkStart w:id="117" w:name="_Toc12031788"/>
      <w:r w:rsidRPr="008D251C">
        <w:t>Introduction</w:t>
      </w:r>
      <w:bookmarkEnd w:id="117"/>
    </w:p>
    <w:p w14:paraId="3F25E13D" w14:textId="77777777" w:rsidR="00901EBC" w:rsidRPr="00901EBC" w:rsidRDefault="00901EBC" w:rsidP="00901EBC">
      <w:pPr>
        <w:rPr>
          <w:rFonts w:cs="Arial"/>
          <w:szCs w:val="22"/>
        </w:rPr>
      </w:pPr>
    </w:p>
    <w:p w14:paraId="2B3EC0EC" w14:textId="77777777" w:rsidR="00901EBC" w:rsidRPr="00901EBC" w:rsidRDefault="00901EBC" w:rsidP="00901EBC">
      <w:pPr>
        <w:rPr>
          <w:rFonts w:cs="Arial"/>
          <w:szCs w:val="22"/>
          <w:vertAlign w:val="superscript"/>
        </w:rPr>
      </w:pPr>
      <w:r w:rsidRPr="00901EBC">
        <w:rPr>
          <w:rFonts w:cs="Arial"/>
          <w:szCs w:val="22"/>
        </w:rPr>
        <w:t>Laboratory procedures form a fundamental part of assisted reproduction technologies (ART) and selection thereof is crucial. To determine the appropriate procedure to follow, both the male and female components involved should be evaluated</w:t>
      </w:r>
      <w:r>
        <w:rPr>
          <w:rFonts w:cs="Arial"/>
          <w:szCs w:val="22"/>
        </w:rPr>
        <w:t xml:space="preserve">. </w:t>
      </w:r>
      <w:r w:rsidRPr="00901EBC">
        <w:rPr>
          <w:rFonts w:cs="Arial"/>
          <w:szCs w:val="22"/>
        </w:rPr>
        <w:t xml:space="preserve">Three major factors to consider are whether the female </w:t>
      </w:r>
      <w:r>
        <w:rPr>
          <w:rFonts w:cs="Arial"/>
          <w:szCs w:val="22"/>
        </w:rPr>
        <w:t>has</w:t>
      </w:r>
      <w:r w:rsidRPr="00901EBC">
        <w:rPr>
          <w:rFonts w:cs="Arial"/>
          <w:szCs w:val="22"/>
        </w:rPr>
        <w:t xml:space="preserve"> patent fallopian tubes, if there is male factor subfertility</w:t>
      </w:r>
      <w:r>
        <w:rPr>
          <w:rFonts w:cs="Arial"/>
          <w:szCs w:val="22"/>
        </w:rPr>
        <w:t>,</w:t>
      </w:r>
      <w:r w:rsidRPr="00901EBC">
        <w:rPr>
          <w:rFonts w:cs="Arial"/>
          <w:szCs w:val="22"/>
        </w:rPr>
        <w:t xml:space="preserve"> and history of previous ART treatment </w:t>
      </w:r>
      <w:r w:rsidRPr="00E25CCB">
        <w:rPr>
          <w:rFonts w:cs="Arial"/>
          <w:szCs w:val="22"/>
        </w:rPr>
        <w:t>cycles.</w:t>
      </w:r>
      <w:r w:rsidR="00E25CCB" w:rsidRPr="00E25CCB">
        <w:rPr>
          <w:rFonts w:cs="Arial"/>
          <w:szCs w:val="22"/>
        </w:rPr>
        <w:fldChar w:fldCharType="begin">
          <w:fldData xml:space="preserve">PEVuZE5vdGU+PENpdGU+PEF1dGhvcj5CZW5zZG9ycDwvQXV0aG9yPjxZZWFyPjIwMDk8L1llYXI+
PFJlY051bT4zMDE8L1JlY051bT48RGlzcGxheVRleHQ+PHN0eWxlIGZhY2U9InN1cGVyc2NyaXB0
Ij40NC00Nzwvc3R5bGU+PC9EaXNwbGF5VGV4dD48cmVjb3JkPjxyZWMtbnVtYmVyPjMwMTwvcmVj
LW51bWJlcj48Zm9yZWlnbi1rZXlzPjxrZXkgYXBwPSJFTiIgZGItaWQ9ImVhcmUydGF4bGF4MnNx
ZXp0MGt2MGFmbTJ2cjJ2dDk1ZHdzeiIgdGltZXN0YW1wPSIxNTUzNzM5NzI1Ij4zMDE8L2tleT48
L2ZvcmVpZ24ta2V5cz48cmVmLXR5cGUgbmFtZT0iSm91cm5hbCBBcnRpY2xlIj4xNzwvcmVmLXR5
cGU+PGNvbnRyaWJ1dG9ycz48YXV0aG9ycz48YXV0aG9yPkJlbnNkb3JwLCBBLiBKLjwvYXV0aG9y
PjxhdXRob3I+U2xhcHBlbmRlbCwgRS48L2F1dGhvcj48YXV0aG9yPktva3MsIEMuPC9hdXRob3I+
PGF1dGhvcj5Pb3N0ZXJodWlzLCBKLjwvYXV0aG9yPjxhdXRob3I+SG9laywgQS48L2F1dGhvcj48
YXV0aG9yPkhvbXBlcywgUC48L2F1dGhvcj48YXV0aG9yPkJyb2VrbWFucywgRi48L2F1dGhvcj48
YXV0aG9yPlZlcmhvZXZlLCBILjwvYXV0aG9yPjxhdXRob3I+ZGUgQnJ1aW4sIEouIFAuPC9hdXRo
b3I+PGF1dGhvcj52YW4gV2VlcnQsIEouIE0uPC9hdXRob3I+PGF1dGhvcj5UcmFhcywgTS48L2F1
dGhvcj48YXV0aG9yPk1hYXMsIEouPC9hdXRob3I+PGF1dGhvcj5CZWNrZXJzLCBOLjwvYXV0aG9y
PjxhdXRob3I+UmVwcGluZywgUy48L2F1dGhvcj48YXV0aG9yPk1vbCwgQi4gVy48L2F1dGhvcj48
YXV0aG9yPnZhbiBkZXIgVmVlbiwgRi48L2F1dGhvcj48YXV0aG9yPnZhbiBXZWx5LCBNLjwvYXV0
aG9yPjwvYXV0aG9ycz48L2NvbnRyaWJ1dG9ycz48YXV0aC1hZGRyZXNzPkRlcGFydG1lbnQgb2Yg
T2JzdGV0cmljcyBhbmQgR3luYWVjb2xvZ3ksIEFjYWRlbWljIE1lZGljYWwgQ2VudHJlLCBVbml2
ZXJzaXR5IG9mIEFtc3RlcmRhbSwgQW1zdGVyZGFtLCBUaGUgTmV0aGVybGFuZHMuIGEuai5iZW5z
ZG9ycEBhbWMubmw8L2F1dGgtYWRkcmVzcz48dGl0bGVzPjx0aXRsZT5UaGUgSU5lUyBzdHVkeTog
cHJldmVudGlvbiBvZiBtdWx0aXBsZSBwcmVnbmFuY2llczogYSByYW5kb21pc2VkIGNvbnRyb2xs
ZWQgdHJpYWwgY29tcGFyaW5nIElVSSBDT0ggdmVyc3VzIElWRiBlIFNFVCB2ZXJzdXMgTU5DIElW
RiBpbiBjb3VwbGVzIHdpdGggdW5leHBsYWluZWQgb3IgbWlsZCBtYWxlIHN1YmZlcnRpbGl0eTwv
dGl0bGU+PHNlY29uZGFyeS10aXRsZT5CTUMgV29tZW5zIEhlYWx0aDwvc2Vjb25kYXJ5LXRpdGxl
PjxhbHQtdGl0bGU+Qk1DIHdvbWVuJmFwb3M7cyBoZWFsdGg8L2FsdC10aXRsZT48L3RpdGxlcz48
YWx0LXBlcmlvZGljYWw+PGZ1bGwtdGl0bGU+Qk1DIHdvbWVuJmFwb3M7cyBoZWFsdGg8L2Z1bGwt
dGl0bGU+PC9hbHQtcGVyaW9kaWNhbD48cGFnZXM+MzU8L3BhZ2VzPjx2b2x1bWU+OTwvdm9sdW1l
PjxlZGl0aW9uPjIwMDkvMTIvMjI8L2VkaXRpb24+PGtleXdvcmRzPjxrZXl3b3JkPkFkdWx0PC9r
ZXl3b3JkPjxrZXl3b3JkPkVtYnJ5byBUcmFuc2Zlci9lY29ub21pY3MvKnN0YXRpc3RpY3MgJmFt
cDsgbnVtZXJpY2FsIGRhdGE8L2tleXdvcmQ+PGtleXdvcmQ+RmVtYWxlPC9rZXl3b3JkPjxrZXl3
b3JkPkZlcnRpbGl6YXRpb24gaW4gVml0cm8vZWNvbm9taWNzLypzdGF0aXN0aWNzICZhbXA7IG51
bWVyaWNhbCBkYXRhPC9rZXl3b3JkPjxrZXl3b3JkPkZvbGxpY2xlIFN0aW11bGF0aW5nIEhvcm1v
bmUvYWRtaW5pc3RyYXRpb24gJmFtcDsgZG9zYWdlL2Vjb25vbWljczwva2V5d29yZD48a2V5d29y
ZD5IdW1hbnM8L2tleXdvcmQ+PGtleXdvcmQ+SW5mYW50LCBOZXdib3JuPC9rZXl3b3JkPjxrZXl3
b3JkPkluZmVydGlsaXR5LyplcGlkZW1pb2xvZ3kvdGhlcmFweTwva2V5d29yZD48a2V5d29yZD5J
bnNlbWluYXRpb24sIEFydGlmaWNpYWwvZWNvbm9taWNzLypzdGF0aXN0aWNzICZhbXA7IG51bWVy
aWNhbCBkYXRhPC9rZXl3b3JkPjxrZXl3b3JkPk1hbGU8L2tleXdvcmQ+PGtleXdvcmQ+TWF0ZXJu
YWwgSGVhbHRoIFNlcnZpY2VzL29yZ2FuaXphdGlvbiAmYW1wOyBhZG1pbmlzdHJhdGlvbjwva2V5
d29yZD48a2V5d29yZD5NdWx0aWNlbnRlciBTdHVkaWVzIGFzIFRvcGljPC9rZXl3b3JkPjxrZXl3
b3JkPk5ldGhlcmxhbmRzPC9rZXl3b3JkPjxrZXl3b3JkPk92dWxhdGlvbiBJbmR1Y3Rpb24vZWNv
bm9taWNzL21ldGhvZHM8L2tleXdvcmQ+PGtleXdvcmQ+UHJlZ25hbmN5PC9rZXl3b3JkPjxrZXl3
b3JkPlByZWduYW5jeSwgTXVsdGlwbGUvKnN0YXRpc3RpY3MgJmFtcDsgbnVtZXJpY2FsIGRhdGE8
L2tleXdvcmQ+PGtleXdvcmQ+UmFuZG9taXplZCBDb250cm9sbGVkIFRyaWFscyBhcyBUb3BpYzwv
a2V5d29yZD48a2V5d29yZD5SZXNlYXJjaCBEZXNpZ248L2tleXdvcmQ+PGtleXdvcmQ+U2luZ2xl
IEVtYnJ5byBUcmFuc2Zlci9lY29ub21pY3MvKnN0YXRpc3RpY3MgJmFtcDsgbnVtZXJpY2FsIGRh
dGE8L2tleXdvcmQ+PGtleXdvcmQ+V29tZW4mYXBvcztzIEhlYWx0aC9lY29ub21pY3M8L2tleXdv
cmQ+PC9rZXl3b3Jkcz48ZGF0ZXM+PHllYXI+MjAwOTwveWVhcj48cHViLWRhdGVzPjxkYXRlPkRl
YyAxODwvZGF0ZT48L3B1Yi1kYXRlcz48L2RhdGVzPjxpc2JuPjE0NzItNjg3NDwvaXNibj48YWNj
ZXNzaW9uLW51bT4yMDAyMTY1NDwvYWNjZXNzaW9uLW51bT48dXJscz48L3VybHM+PGN1c3RvbTI+
UE1DMjgwNDU2NTwvY3VzdG9tMj48ZWxlY3Ryb25pYy1yZXNvdXJjZS1udW0+MTAuMTE4Ni8xNDcy
LTY4NzQtOS0zNTwvZWxlY3Ryb25pYy1yZXNvdXJjZS1udW0+PHJlbW90ZS1kYXRhYmFzZS1wcm92
aWRlcj5OTE08L3JlbW90ZS1kYXRhYmFzZS1wcm92aWRlcj48bGFuZ3VhZ2U+ZW5nPC9sYW5ndWFn
ZT48L3JlY29yZD48L0NpdGU+PENpdGU+PEF1dGhvcj5Nb29sZW5hYXI8L0F1dGhvcj48WWVhcj4y
MDE1PC9ZZWFyPjxSZWNOdW0+MzAyPC9SZWNOdW0+PHJlY29yZD48cmVjLW51bWJlcj4zMDI8L3Jl
Yy1udW1iZXI+PGZvcmVpZ24ta2V5cz48a2V5IGFwcD0iRU4iIGRiLWlkPSJlYXJlMnRheGxheDJz
cWV6dDBrdjBhZm0ydnIydnQ5NWR3c3oiIHRpbWVzdGFtcD0iMTU1MzczOTgxMCI+MzAyPC9rZXk+
PC9mb3JlaWduLWtleXM+PHJlZi10eXBlIG5hbWU9IkpvdXJuYWwgQXJ0aWNsZSI+MTc8L3JlZi10
eXBlPjxjb250cmlidXRvcnM+PGF1dGhvcnM+PGF1dGhvcj5Nb29sZW5hYXIsIExvYmtlIE0uPC9h
dXRob3I+PGF1dGhvcj5DaXNzZW4sIE1hYXJqZTwvYXV0aG9yPjxhdXRob3I+ZGUgQnJ1aW4sIEph
biBQZXRlcjwvYXV0aG9yPjxhdXRob3I+SG9tcGVzLCBQZXRlciBHLiBBLjwvYXV0aG9yPjxhdXRo
b3I+UmVwcGluZywgU2pvZXJkPC9hdXRob3I+PGF1dGhvcj52YW4gZGVyIFZlZW4sIEZ1bGNvPC9h
dXRob3I+PGF1dGhvcj5Nb2wsIEJlbiBXaWxsZW0gSi48L2F1dGhvcj48L2F1dGhvcnM+PC9jb250
cmlidXRvcnM+PHRpdGxlcz48dGl0bGU+Q29zdC1lZmZlY3RpdmVuZXNzIG9mIGFzc2lzdGVkIGNv
bmNlcHRpb24gZm9yIG1hbGUgc3ViZmVydGlsaXR5PC90aXRsZT48c2Vjb25kYXJ5LXRpdGxlPlJl
cHJvZHVjdGl2ZSBCaW9NZWRpY2luZSBPbmxpbmU8L3NlY29uZGFyeS10aXRsZT48L3RpdGxlcz48
cGVyaW9kaWNhbD48ZnVsbC10aXRsZT5SZXByb2R1Y3RpdmUgQmlvTWVkaWNpbmUgT25saW5lPC9m
dWxsLXRpdGxlPjwvcGVyaW9kaWNhbD48cGFnZXM+NjU5LTY2NjwvcGFnZXM+PHZvbHVtZT4zMDwv
dm9sdW1lPjxudW1iZXI+NjwvbnVtYmVyPjxkYXRlcz48eWVhcj4yMDE1PC95ZWFyPjwvZGF0ZXM+
PHB1Ymxpc2hlcj5FbHNldmllcjwvcHVibGlzaGVyPjxpc2JuPjE0NzItNjQ4MzwvaXNibj48dXJs
cz48cmVsYXRlZC11cmxzPjx1cmw+aHR0cHM6Ly9kb2kub3JnLzEwLjEwMTYvai5yYm1vLjIwMTUu
MDIuMDA2PC91cmw+PC9yZWxhdGVkLXVybHM+PC91cmxzPjxlbGVjdHJvbmljLXJlc291cmNlLW51
bT4xMC4xMDE2L2oucmJtby4yMDE1LjAyLjAwNjwvZWxlY3Ryb25pYy1yZXNvdXJjZS1udW0+PGFj
Y2Vzcy1kYXRlPjIwMTkvMDMvMjc8L2FjY2Vzcy1kYXRlPjwvcmVjb3JkPjwvQ2l0ZT48Q2l0ZT48
QXV0aG9yPkJvc21hbnM8L0F1dGhvcj48WWVhcj4yMDA4PC9ZZWFyPjxSZWNOdW0+MzAzPC9SZWNO
dW0+PHJlY29yZD48cmVjLW51bWJlcj4zMDM8L3JlYy1udW1iZXI+PGZvcmVpZ24ta2V5cz48a2V5
IGFwcD0iRU4iIGRiLWlkPSJlYXJlMnRheGxheDJzcWV6dDBrdjBhZm0ydnIydnQ5NWR3c3oiIHRp
bWVzdGFtcD0iMTU1MzczOTg2NCI+MzAzPC9rZXk+PC9mb3JlaWduLWtleXM+PHJlZi10eXBlIG5h
bWU9IkpvdXJuYWwgQXJ0aWNsZSI+MTc8L3JlZi10eXBlPjxjb250cmlidXRvcnM+PGF1dGhvcnM+
PGF1dGhvcj5Cb3NtYW5zLCBFdWdlbmU8L2F1dGhvcj48YXV0aG9yPk5panMsIE1hcnRpbmU8L2F1
dGhvcj48YXV0aG9yPk9tYmVsZXQsIFdpbGxlbTwvYXV0aG9yPjxhdXRob3I+Q2FtcG8sIFJ1ZGk8
L2F1dGhvcj48L2F1dGhvcnM+PC9jb250cmlidXRvcnM+PHRpdGxlcz48dGl0bGU+SW50cmF1dGVy
aW5lIGluc2VtaW5hdGlvbiAoSVVJKSBhcyBhIGZpcnN0LWxpbmUgdHJlYXRtZW50IGluIGRldmVs
b3BpbmcgY291bnRyaWVzIGFuZCBtZXRob2RvbG9naWNhbCBhc3BlY3RzIHRoYXQgbWlnaHQgaW5m
bHVlbmNlIElVSSBzdWNjZXNzPC90aXRsZT48c2Vjb25kYXJ5LXRpdGxlPkVTSFJFIE1vbm9ncmFw
aHM8L3NlY29uZGFyeS10aXRsZT48L3RpdGxlcz48cGVyaW9kaWNhbD48ZnVsbC10aXRsZT5FU0hS
RSBNb25vZ3JhcGhzPC9mdWxsLXRpdGxlPjwvcGVyaW9kaWNhbD48cGFnZXM+NjQtNzI8L3BhZ2Vz
Pjx2b2x1bWU+MjAwODwvdm9sdW1lPjxudW1iZXI+MTwvbnVtYmVyPjxkYXRlcz48eWVhcj4yMDA4
PC95ZWFyPjwvZGF0ZXM+PGlzYm4+MTQ3Ny03NDFYPC9pc2JuPjx1cmxzPjxyZWxhdGVkLXVybHM+
PHVybD5odHRwczovL2RvaS5vcmcvMTAuMTA5My9odW1yZXAvZGVuMTY1PC91cmw+PC9yZWxhdGVk
LXVybHM+PC91cmxzPjxlbGVjdHJvbmljLXJlc291cmNlLW51bT4xMC4xMDkzL2h1bXJlcC9kZW4x
NjU8L2VsZWN0cm9uaWMtcmVzb3VyY2UtbnVtPjxhY2Nlc3MtZGF0ZT4zLzI4LzIwMTk8L2FjY2Vz
cy1kYXRlPjwvcmVjb3JkPjwvQ2l0ZT48Q2l0ZT48QXV0aG9yPk5hdGlvbmFsIEluc3RpdHV0ZSBm
b3IgSGVhbHRoIGFuZCBDYXJlIEV4Y2VsbGVuY2U8L0F1dGhvcj48WWVhcj4yMDEzPC9ZZWFyPjxS
ZWNOdW0+MzA0PC9SZWNOdW0+PHJlY29yZD48cmVjLW51bWJlcj4zMDQ8L3JlYy1udW1iZXI+PGZv
cmVpZ24ta2V5cz48a2V5IGFwcD0iRU4iIGRiLWlkPSJlYXJlMnRheGxheDJzcWV6dDBrdjBhZm0y
dnIydnQ5NWR3c3oiIHRpbWVzdGFtcD0iMTU1MzczOTk1NCI+MzA0PC9rZXk+PC9mb3JlaWduLWtl
eXM+PHJlZi10eXBlIG5hbWU9IlJlcG9ydCI+Mjc8L3JlZi10eXBlPjxjb250cmlidXRvcnM+PGF1
dGhvcnM+PGF1dGhvcj5OYXRpb25hbCBJbnN0aXR1dGUgZm9yIEhlYWx0aCBhbmQgQ2FyZSBFeGNl
bGxlbmNlLDwvYXV0aG9yPjwvYXV0aG9ycz48L2NvbnRyaWJ1dG9ycz48dGl0bGVzPjx0aXRsZT5G
ZXJ0aWxpdHk6IGFzc2Vzc21lbnQgYW5kIHRyZWF0bWVudCBmb3IgcGVvcGxlIHdpdGggZmVydGls
aXR5IHByb2JsZW1zPC90aXRsZT48L3RpdGxlcz48ZGF0ZXM+PHllYXI+MjAxMzwveWVhcj48L2Rh
dGVzPjx1cmxzPjwvdXJscz48L3JlY29yZD48L0NpdGU+PENpdGU+PEF1dGhvcj5Nb29sZW5hYXI8
L0F1dGhvcj48WWVhcj4yMDE1PC9ZZWFyPjxSZWNOdW0+MzAyPC9SZWNOdW0+PHJlY29yZD48cmVj
LW51bWJlcj4zMDI8L3JlYy1udW1iZXI+PGZvcmVpZ24ta2V5cz48a2V5IGFwcD0iRU4iIGRiLWlk
PSJlYXJlMnRheGxheDJzcWV6dDBrdjBhZm0ydnIydnQ5NWR3c3oiIHRpbWVzdGFtcD0iMTU1Mzcz
OTgxMCI+MzAyPC9rZXk+PC9mb3JlaWduLWtleXM+PHJlZi10eXBlIG5hbWU9IkpvdXJuYWwgQXJ0
aWNsZSI+MTc8L3JlZi10eXBlPjxjb250cmlidXRvcnM+PGF1dGhvcnM+PGF1dGhvcj5Nb29sZW5h
YXIsIExvYmtlIE0uPC9hdXRob3I+PGF1dGhvcj5DaXNzZW4sIE1hYXJqZTwvYXV0aG9yPjxhdXRo
b3I+ZGUgQnJ1aW4sIEphbiBQZXRlcjwvYXV0aG9yPjxhdXRob3I+SG9tcGVzLCBQZXRlciBHLiBB
LjwvYXV0aG9yPjxhdXRob3I+UmVwcGluZywgU2pvZXJkPC9hdXRob3I+PGF1dGhvcj52YW4gZGVy
IFZlZW4sIEZ1bGNvPC9hdXRob3I+PGF1dGhvcj5Nb2wsIEJlbiBXaWxsZW0gSi48L2F1dGhvcj48
L2F1dGhvcnM+PC9jb250cmlidXRvcnM+PHRpdGxlcz48dGl0bGU+Q29zdC1lZmZlY3RpdmVuZXNz
IG9mIGFzc2lzdGVkIGNvbmNlcHRpb24gZm9yIG1hbGUgc3ViZmVydGlsaXR5PC90aXRsZT48c2Vj
b25kYXJ5LXRpdGxlPlJlcHJvZHVjdGl2ZSBCaW9NZWRpY2luZSBPbmxpbmU8L3NlY29uZGFyeS10
aXRsZT48L3RpdGxlcz48cGVyaW9kaWNhbD48ZnVsbC10aXRsZT5SZXByb2R1Y3RpdmUgQmlvTWVk
aWNpbmUgT25saW5lPC9mdWxsLXRpdGxlPjwvcGVyaW9kaWNhbD48cGFnZXM+NjU5LTY2NjwvcGFn
ZXM+PHZvbHVtZT4zMDwvdm9sdW1lPjxudW1iZXI+NjwvbnVtYmVyPjxkYXRlcz48eWVhcj4yMDE1
PC95ZWFyPjwvZGF0ZXM+PHB1Ymxpc2hlcj5FbHNldmllcjwvcHVibGlzaGVyPjxpc2JuPjE0NzIt
NjQ4MzwvaXNibj48dXJscz48cmVsYXRlZC11cmxzPjx1cmw+aHR0cHM6Ly9kb2kub3JnLzEwLjEw
MTYvai5yYm1vLjIwMTUuMDIuMDA2PC91cmw+PC9yZWxhdGVkLXVybHM+PC91cmxzPjxlbGVjdHJv
bmljLXJlc291cmNlLW51bT4xMC4xMDE2L2oucmJtby4yMDE1LjAyLjAwNjwvZWxlY3Ryb25pYy1y
ZXNvdXJjZS1udW0+PGFjY2Vzcy1kYXRlPjIwMTkvMDMvMjc8L2FjY2Vzcy1kYXRlPjwvcmVjb3Jk
PjwvQ2l0ZT48L0VuZE5vdGU+AG==
</w:fldData>
        </w:fldChar>
      </w:r>
      <w:r w:rsidR="00E25CCB" w:rsidRPr="00E25CCB">
        <w:rPr>
          <w:rFonts w:cs="Arial"/>
          <w:szCs w:val="22"/>
        </w:rPr>
        <w:instrText xml:space="preserve"> ADDIN EN.CITE </w:instrText>
      </w:r>
      <w:r w:rsidR="00E25CCB" w:rsidRPr="00E25CCB">
        <w:rPr>
          <w:rFonts w:cs="Arial"/>
          <w:szCs w:val="22"/>
        </w:rPr>
        <w:fldChar w:fldCharType="begin">
          <w:fldData xml:space="preserve">PEVuZE5vdGU+PENpdGU+PEF1dGhvcj5CZW5zZG9ycDwvQXV0aG9yPjxZZWFyPjIwMDk8L1llYXI+
PFJlY051bT4zMDE8L1JlY051bT48RGlzcGxheVRleHQ+PHN0eWxlIGZhY2U9InN1cGVyc2NyaXB0
Ij40NC00Nzwvc3R5bGU+PC9EaXNwbGF5VGV4dD48cmVjb3JkPjxyZWMtbnVtYmVyPjMwMTwvcmVj
LW51bWJlcj48Zm9yZWlnbi1rZXlzPjxrZXkgYXBwPSJFTiIgZGItaWQ9ImVhcmUydGF4bGF4MnNx
ZXp0MGt2MGFmbTJ2cjJ2dDk1ZHdzeiIgdGltZXN0YW1wPSIxNTUzNzM5NzI1Ij4zMDE8L2tleT48
L2ZvcmVpZ24ta2V5cz48cmVmLXR5cGUgbmFtZT0iSm91cm5hbCBBcnRpY2xlIj4xNzwvcmVmLXR5
cGU+PGNvbnRyaWJ1dG9ycz48YXV0aG9ycz48YXV0aG9yPkJlbnNkb3JwLCBBLiBKLjwvYXV0aG9y
PjxhdXRob3I+U2xhcHBlbmRlbCwgRS48L2F1dGhvcj48YXV0aG9yPktva3MsIEMuPC9hdXRob3I+
PGF1dGhvcj5Pb3N0ZXJodWlzLCBKLjwvYXV0aG9yPjxhdXRob3I+SG9laywgQS48L2F1dGhvcj48
YXV0aG9yPkhvbXBlcywgUC48L2F1dGhvcj48YXV0aG9yPkJyb2VrbWFucywgRi48L2F1dGhvcj48
YXV0aG9yPlZlcmhvZXZlLCBILjwvYXV0aG9yPjxhdXRob3I+ZGUgQnJ1aW4sIEouIFAuPC9hdXRo
b3I+PGF1dGhvcj52YW4gV2VlcnQsIEouIE0uPC9hdXRob3I+PGF1dGhvcj5UcmFhcywgTS48L2F1
dGhvcj48YXV0aG9yPk1hYXMsIEouPC9hdXRob3I+PGF1dGhvcj5CZWNrZXJzLCBOLjwvYXV0aG9y
PjxhdXRob3I+UmVwcGluZywgUy48L2F1dGhvcj48YXV0aG9yPk1vbCwgQi4gVy48L2F1dGhvcj48
YXV0aG9yPnZhbiBkZXIgVmVlbiwgRi48L2F1dGhvcj48YXV0aG9yPnZhbiBXZWx5LCBNLjwvYXV0
aG9yPjwvYXV0aG9ycz48L2NvbnRyaWJ1dG9ycz48YXV0aC1hZGRyZXNzPkRlcGFydG1lbnQgb2Yg
T2JzdGV0cmljcyBhbmQgR3luYWVjb2xvZ3ksIEFjYWRlbWljIE1lZGljYWwgQ2VudHJlLCBVbml2
ZXJzaXR5IG9mIEFtc3RlcmRhbSwgQW1zdGVyZGFtLCBUaGUgTmV0aGVybGFuZHMuIGEuai5iZW5z
ZG9ycEBhbWMubmw8L2F1dGgtYWRkcmVzcz48dGl0bGVzPjx0aXRsZT5UaGUgSU5lUyBzdHVkeTog
cHJldmVudGlvbiBvZiBtdWx0aXBsZSBwcmVnbmFuY2llczogYSByYW5kb21pc2VkIGNvbnRyb2xs
ZWQgdHJpYWwgY29tcGFyaW5nIElVSSBDT0ggdmVyc3VzIElWRiBlIFNFVCB2ZXJzdXMgTU5DIElW
RiBpbiBjb3VwbGVzIHdpdGggdW5leHBsYWluZWQgb3IgbWlsZCBtYWxlIHN1YmZlcnRpbGl0eTwv
dGl0bGU+PHNlY29uZGFyeS10aXRsZT5CTUMgV29tZW5zIEhlYWx0aDwvc2Vjb25kYXJ5LXRpdGxl
PjxhbHQtdGl0bGU+Qk1DIHdvbWVuJmFwb3M7cyBoZWFsdGg8L2FsdC10aXRsZT48L3RpdGxlcz48
YWx0LXBlcmlvZGljYWw+PGZ1bGwtdGl0bGU+Qk1DIHdvbWVuJmFwb3M7cyBoZWFsdGg8L2Z1bGwt
dGl0bGU+PC9hbHQtcGVyaW9kaWNhbD48cGFnZXM+MzU8L3BhZ2VzPjx2b2x1bWU+OTwvdm9sdW1l
PjxlZGl0aW9uPjIwMDkvMTIvMjI8L2VkaXRpb24+PGtleXdvcmRzPjxrZXl3b3JkPkFkdWx0PC9r
ZXl3b3JkPjxrZXl3b3JkPkVtYnJ5byBUcmFuc2Zlci9lY29ub21pY3MvKnN0YXRpc3RpY3MgJmFt
cDsgbnVtZXJpY2FsIGRhdGE8L2tleXdvcmQ+PGtleXdvcmQ+RmVtYWxlPC9rZXl3b3JkPjxrZXl3
b3JkPkZlcnRpbGl6YXRpb24gaW4gVml0cm8vZWNvbm9taWNzLypzdGF0aXN0aWNzICZhbXA7IG51
bWVyaWNhbCBkYXRhPC9rZXl3b3JkPjxrZXl3b3JkPkZvbGxpY2xlIFN0aW11bGF0aW5nIEhvcm1v
bmUvYWRtaW5pc3RyYXRpb24gJmFtcDsgZG9zYWdlL2Vjb25vbWljczwva2V5d29yZD48a2V5d29y
ZD5IdW1hbnM8L2tleXdvcmQ+PGtleXdvcmQ+SW5mYW50LCBOZXdib3JuPC9rZXl3b3JkPjxrZXl3
b3JkPkluZmVydGlsaXR5LyplcGlkZW1pb2xvZ3kvdGhlcmFweTwva2V5d29yZD48a2V5d29yZD5J
bnNlbWluYXRpb24sIEFydGlmaWNpYWwvZWNvbm9taWNzLypzdGF0aXN0aWNzICZhbXA7IG51bWVy
aWNhbCBkYXRhPC9rZXl3b3JkPjxrZXl3b3JkPk1hbGU8L2tleXdvcmQ+PGtleXdvcmQ+TWF0ZXJu
YWwgSGVhbHRoIFNlcnZpY2VzL29yZ2FuaXphdGlvbiAmYW1wOyBhZG1pbmlzdHJhdGlvbjwva2V5
d29yZD48a2V5d29yZD5NdWx0aWNlbnRlciBTdHVkaWVzIGFzIFRvcGljPC9rZXl3b3JkPjxrZXl3
b3JkPk5ldGhlcmxhbmRzPC9rZXl3b3JkPjxrZXl3b3JkPk92dWxhdGlvbiBJbmR1Y3Rpb24vZWNv
bm9taWNzL21ldGhvZHM8L2tleXdvcmQ+PGtleXdvcmQ+UHJlZ25hbmN5PC9rZXl3b3JkPjxrZXl3
b3JkPlByZWduYW5jeSwgTXVsdGlwbGUvKnN0YXRpc3RpY3MgJmFtcDsgbnVtZXJpY2FsIGRhdGE8
L2tleXdvcmQ+PGtleXdvcmQ+UmFuZG9taXplZCBDb250cm9sbGVkIFRyaWFscyBhcyBUb3BpYzwv
a2V5d29yZD48a2V5d29yZD5SZXNlYXJjaCBEZXNpZ248L2tleXdvcmQ+PGtleXdvcmQ+U2luZ2xl
IEVtYnJ5byBUcmFuc2Zlci9lY29ub21pY3MvKnN0YXRpc3RpY3MgJmFtcDsgbnVtZXJpY2FsIGRh
dGE8L2tleXdvcmQ+PGtleXdvcmQ+V29tZW4mYXBvcztzIEhlYWx0aC9lY29ub21pY3M8L2tleXdv
cmQ+PC9rZXl3b3Jkcz48ZGF0ZXM+PHllYXI+MjAwOTwveWVhcj48cHViLWRhdGVzPjxkYXRlPkRl
YyAxODwvZGF0ZT48L3B1Yi1kYXRlcz48L2RhdGVzPjxpc2JuPjE0NzItNjg3NDwvaXNibj48YWNj
ZXNzaW9uLW51bT4yMDAyMTY1NDwvYWNjZXNzaW9uLW51bT48dXJscz48L3VybHM+PGN1c3RvbTI+
UE1DMjgwNDU2NTwvY3VzdG9tMj48ZWxlY3Ryb25pYy1yZXNvdXJjZS1udW0+MTAuMTE4Ni8xNDcy
LTY4NzQtOS0zNTwvZWxlY3Ryb25pYy1yZXNvdXJjZS1udW0+PHJlbW90ZS1kYXRhYmFzZS1wcm92
aWRlcj5OTE08L3JlbW90ZS1kYXRhYmFzZS1wcm92aWRlcj48bGFuZ3VhZ2U+ZW5nPC9sYW5ndWFn
ZT48L3JlY29yZD48L0NpdGU+PENpdGU+PEF1dGhvcj5Nb29sZW5hYXI8L0F1dGhvcj48WWVhcj4y
MDE1PC9ZZWFyPjxSZWNOdW0+MzAyPC9SZWNOdW0+PHJlY29yZD48cmVjLW51bWJlcj4zMDI8L3Jl
Yy1udW1iZXI+PGZvcmVpZ24ta2V5cz48a2V5IGFwcD0iRU4iIGRiLWlkPSJlYXJlMnRheGxheDJz
cWV6dDBrdjBhZm0ydnIydnQ5NWR3c3oiIHRpbWVzdGFtcD0iMTU1MzczOTgxMCI+MzAyPC9rZXk+
PC9mb3JlaWduLWtleXM+PHJlZi10eXBlIG5hbWU9IkpvdXJuYWwgQXJ0aWNsZSI+MTc8L3JlZi10
eXBlPjxjb250cmlidXRvcnM+PGF1dGhvcnM+PGF1dGhvcj5Nb29sZW5hYXIsIExvYmtlIE0uPC9h
dXRob3I+PGF1dGhvcj5DaXNzZW4sIE1hYXJqZTwvYXV0aG9yPjxhdXRob3I+ZGUgQnJ1aW4sIEph
biBQZXRlcjwvYXV0aG9yPjxhdXRob3I+SG9tcGVzLCBQZXRlciBHLiBBLjwvYXV0aG9yPjxhdXRo
b3I+UmVwcGluZywgU2pvZXJkPC9hdXRob3I+PGF1dGhvcj52YW4gZGVyIFZlZW4sIEZ1bGNvPC9h
dXRob3I+PGF1dGhvcj5Nb2wsIEJlbiBXaWxsZW0gSi48L2F1dGhvcj48L2F1dGhvcnM+PC9jb250
cmlidXRvcnM+PHRpdGxlcz48dGl0bGU+Q29zdC1lZmZlY3RpdmVuZXNzIG9mIGFzc2lzdGVkIGNv
bmNlcHRpb24gZm9yIG1hbGUgc3ViZmVydGlsaXR5PC90aXRsZT48c2Vjb25kYXJ5LXRpdGxlPlJl
cHJvZHVjdGl2ZSBCaW9NZWRpY2luZSBPbmxpbmU8L3NlY29uZGFyeS10aXRsZT48L3RpdGxlcz48
cGVyaW9kaWNhbD48ZnVsbC10aXRsZT5SZXByb2R1Y3RpdmUgQmlvTWVkaWNpbmUgT25saW5lPC9m
dWxsLXRpdGxlPjwvcGVyaW9kaWNhbD48cGFnZXM+NjU5LTY2NjwvcGFnZXM+PHZvbHVtZT4zMDwv
dm9sdW1lPjxudW1iZXI+NjwvbnVtYmVyPjxkYXRlcz48eWVhcj4yMDE1PC95ZWFyPjwvZGF0ZXM+
PHB1Ymxpc2hlcj5FbHNldmllcjwvcHVibGlzaGVyPjxpc2JuPjE0NzItNjQ4MzwvaXNibj48dXJs
cz48cmVsYXRlZC11cmxzPjx1cmw+aHR0cHM6Ly9kb2kub3JnLzEwLjEwMTYvai5yYm1vLjIwMTUu
MDIuMDA2PC91cmw+PC9yZWxhdGVkLXVybHM+PC91cmxzPjxlbGVjdHJvbmljLXJlc291cmNlLW51
bT4xMC4xMDE2L2oucmJtby4yMDE1LjAyLjAwNjwvZWxlY3Ryb25pYy1yZXNvdXJjZS1udW0+PGFj
Y2Vzcy1kYXRlPjIwMTkvMDMvMjc8L2FjY2Vzcy1kYXRlPjwvcmVjb3JkPjwvQ2l0ZT48Q2l0ZT48
QXV0aG9yPkJvc21hbnM8L0F1dGhvcj48WWVhcj4yMDA4PC9ZZWFyPjxSZWNOdW0+MzAzPC9SZWNO
dW0+PHJlY29yZD48cmVjLW51bWJlcj4zMDM8L3JlYy1udW1iZXI+PGZvcmVpZ24ta2V5cz48a2V5
IGFwcD0iRU4iIGRiLWlkPSJlYXJlMnRheGxheDJzcWV6dDBrdjBhZm0ydnIydnQ5NWR3c3oiIHRp
bWVzdGFtcD0iMTU1MzczOTg2NCI+MzAzPC9rZXk+PC9mb3JlaWduLWtleXM+PHJlZi10eXBlIG5h
bWU9IkpvdXJuYWwgQXJ0aWNsZSI+MTc8L3JlZi10eXBlPjxjb250cmlidXRvcnM+PGF1dGhvcnM+
PGF1dGhvcj5Cb3NtYW5zLCBFdWdlbmU8L2F1dGhvcj48YXV0aG9yPk5panMsIE1hcnRpbmU8L2F1
dGhvcj48YXV0aG9yPk9tYmVsZXQsIFdpbGxlbTwvYXV0aG9yPjxhdXRob3I+Q2FtcG8sIFJ1ZGk8
L2F1dGhvcj48L2F1dGhvcnM+PC9jb250cmlidXRvcnM+PHRpdGxlcz48dGl0bGU+SW50cmF1dGVy
aW5lIGluc2VtaW5hdGlvbiAoSVVJKSBhcyBhIGZpcnN0LWxpbmUgdHJlYXRtZW50IGluIGRldmVs
b3BpbmcgY291bnRyaWVzIGFuZCBtZXRob2RvbG9naWNhbCBhc3BlY3RzIHRoYXQgbWlnaHQgaW5m
bHVlbmNlIElVSSBzdWNjZXNzPC90aXRsZT48c2Vjb25kYXJ5LXRpdGxlPkVTSFJFIE1vbm9ncmFw
aHM8L3NlY29uZGFyeS10aXRsZT48L3RpdGxlcz48cGVyaW9kaWNhbD48ZnVsbC10aXRsZT5FU0hS
RSBNb25vZ3JhcGhzPC9mdWxsLXRpdGxlPjwvcGVyaW9kaWNhbD48cGFnZXM+NjQtNzI8L3BhZ2Vz
Pjx2b2x1bWU+MjAwODwvdm9sdW1lPjxudW1iZXI+MTwvbnVtYmVyPjxkYXRlcz48eWVhcj4yMDA4
PC95ZWFyPjwvZGF0ZXM+PGlzYm4+MTQ3Ny03NDFYPC9pc2JuPjx1cmxzPjxyZWxhdGVkLXVybHM+
PHVybD5odHRwczovL2RvaS5vcmcvMTAuMTA5My9odW1yZXAvZGVuMTY1PC91cmw+PC9yZWxhdGVk
LXVybHM+PC91cmxzPjxlbGVjdHJvbmljLXJlc291cmNlLW51bT4xMC4xMDkzL2h1bXJlcC9kZW4x
NjU8L2VsZWN0cm9uaWMtcmVzb3VyY2UtbnVtPjxhY2Nlc3MtZGF0ZT4zLzI4LzIwMTk8L2FjY2Vz
cy1kYXRlPjwvcmVjb3JkPjwvQ2l0ZT48Q2l0ZT48QXV0aG9yPk5hdGlvbmFsIEluc3RpdHV0ZSBm
b3IgSGVhbHRoIGFuZCBDYXJlIEV4Y2VsbGVuY2U8L0F1dGhvcj48WWVhcj4yMDEzPC9ZZWFyPjxS
ZWNOdW0+MzA0PC9SZWNOdW0+PHJlY29yZD48cmVjLW51bWJlcj4zMDQ8L3JlYy1udW1iZXI+PGZv
cmVpZ24ta2V5cz48a2V5IGFwcD0iRU4iIGRiLWlkPSJlYXJlMnRheGxheDJzcWV6dDBrdjBhZm0y
dnIydnQ5NWR3c3oiIHRpbWVzdGFtcD0iMTU1MzczOTk1NCI+MzA0PC9rZXk+PC9mb3JlaWduLWtl
eXM+PHJlZi10eXBlIG5hbWU9IlJlcG9ydCI+Mjc8L3JlZi10eXBlPjxjb250cmlidXRvcnM+PGF1
dGhvcnM+PGF1dGhvcj5OYXRpb25hbCBJbnN0aXR1dGUgZm9yIEhlYWx0aCBhbmQgQ2FyZSBFeGNl
bGxlbmNlLDwvYXV0aG9yPjwvYXV0aG9ycz48L2NvbnRyaWJ1dG9ycz48dGl0bGVzPjx0aXRsZT5G
ZXJ0aWxpdHk6IGFzc2Vzc21lbnQgYW5kIHRyZWF0bWVudCBmb3IgcGVvcGxlIHdpdGggZmVydGls
aXR5IHByb2JsZW1zPC90aXRsZT48L3RpdGxlcz48ZGF0ZXM+PHllYXI+MjAxMzwveWVhcj48L2Rh
dGVzPjx1cmxzPjwvdXJscz48L3JlY29yZD48L0NpdGU+PENpdGU+PEF1dGhvcj5Nb29sZW5hYXI8
L0F1dGhvcj48WWVhcj4yMDE1PC9ZZWFyPjxSZWNOdW0+MzAyPC9SZWNOdW0+PHJlY29yZD48cmVj
LW51bWJlcj4zMDI8L3JlYy1udW1iZXI+PGZvcmVpZ24ta2V5cz48a2V5IGFwcD0iRU4iIGRiLWlk
PSJlYXJlMnRheGxheDJzcWV6dDBrdjBhZm0ydnIydnQ5NWR3c3oiIHRpbWVzdGFtcD0iMTU1Mzcz
OTgxMCI+MzAyPC9rZXk+PC9mb3JlaWduLWtleXM+PHJlZi10eXBlIG5hbWU9IkpvdXJuYWwgQXJ0
aWNsZSI+MTc8L3JlZi10eXBlPjxjb250cmlidXRvcnM+PGF1dGhvcnM+PGF1dGhvcj5Nb29sZW5h
YXIsIExvYmtlIE0uPC9hdXRob3I+PGF1dGhvcj5DaXNzZW4sIE1hYXJqZTwvYXV0aG9yPjxhdXRo
b3I+ZGUgQnJ1aW4sIEphbiBQZXRlcjwvYXV0aG9yPjxhdXRob3I+SG9tcGVzLCBQZXRlciBHLiBB
LjwvYXV0aG9yPjxhdXRob3I+UmVwcGluZywgU2pvZXJkPC9hdXRob3I+PGF1dGhvcj52YW4gZGVy
IFZlZW4sIEZ1bGNvPC9hdXRob3I+PGF1dGhvcj5Nb2wsIEJlbiBXaWxsZW0gSi48L2F1dGhvcj48
L2F1dGhvcnM+PC9jb250cmlidXRvcnM+PHRpdGxlcz48dGl0bGU+Q29zdC1lZmZlY3RpdmVuZXNz
IG9mIGFzc2lzdGVkIGNvbmNlcHRpb24gZm9yIG1hbGUgc3ViZmVydGlsaXR5PC90aXRsZT48c2Vj
b25kYXJ5LXRpdGxlPlJlcHJvZHVjdGl2ZSBCaW9NZWRpY2luZSBPbmxpbmU8L3NlY29uZGFyeS10
aXRsZT48L3RpdGxlcz48cGVyaW9kaWNhbD48ZnVsbC10aXRsZT5SZXByb2R1Y3RpdmUgQmlvTWVk
aWNpbmUgT25saW5lPC9mdWxsLXRpdGxlPjwvcGVyaW9kaWNhbD48cGFnZXM+NjU5LTY2NjwvcGFn
ZXM+PHZvbHVtZT4zMDwvdm9sdW1lPjxudW1iZXI+NjwvbnVtYmVyPjxkYXRlcz48eWVhcj4yMDE1
PC95ZWFyPjwvZGF0ZXM+PHB1Ymxpc2hlcj5FbHNldmllcjwvcHVibGlzaGVyPjxpc2JuPjE0NzIt
NjQ4MzwvaXNibj48dXJscz48cmVsYXRlZC11cmxzPjx1cmw+aHR0cHM6Ly9kb2kub3JnLzEwLjEw
MTYvai5yYm1vLjIwMTUuMDIuMDA2PC91cmw+PC9yZWxhdGVkLXVybHM+PC91cmxzPjxlbGVjdHJv
bmljLXJlc291cmNlLW51bT4xMC4xMDE2L2oucmJtby4yMDE1LjAyLjAwNjwvZWxlY3Ryb25pYy1y
ZXNvdXJjZS1udW0+PGFjY2Vzcy1kYXRlPjIwMTkvMDMvMjc8L2FjY2Vzcy1kYXRlPjwvcmVjb3Jk
PjwvQ2l0ZT48L0VuZE5vdGU+AG==
</w:fldData>
        </w:fldChar>
      </w:r>
      <w:r w:rsidR="00E25CCB" w:rsidRPr="00E25CCB">
        <w:rPr>
          <w:rFonts w:cs="Arial"/>
          <w:szCs w:val="22"/>
        </w:rPr>
        <w:instrText xml:space="preserve"> ADDIN EN.CITE.DATA </w:instrText>
      </w:r>
      <w:r w:rsidR="00E25CCB" w:rsidRPr="00E25CCB">
        <w:rPr>
          <w:rFonts w:cs="Arial"/>
          <w:szCs w:val="22"/>
        </w:rPr>
      </w:r>
      <w:r w:rsidR="00E25CCB" w:rsidRPr="00E25CCB">
        <w:rPr>
          <w:rFonts w:cs="Arial"/>
          <w:szCs w:val="22"/>
        </w:rPr>
        <w:fldChar w:fldCharType="end"/>
      </w:r>
      <w:r w:rsidR="00E25CCB" w:rsidRPr="00E25CCB">
        <w:rPr>
          <w:rFonts w:cs="Arial"/>
          <w:szCs w:val="22"/>
        </w:rPr>
      </w:r>
      <w:r w:rsidR="00E25CCB" w:rsidRPr="00E25CCB">
        <w:rPr>
          <w:rFonts w:cs="Arial"/>
          <w:szCs w:val="22"/>
        </w:rPr>
        <w:fldChar w:fldCharType="separate"/>
      </w:r>
      <w:r w:rsidR="00E25CCB" w:rsidRPr="00E25CCB">
        <w:rPr>
          <w:rFonts w:cs="Arial"/>
          <w:noProof/>
          <w:szCs w:val="22"/>
          <w:vertAlign w:val="superscript"/>
        </w:rPr>
        <w:t>44-47</w:t>
      </w:r>
      <w:r w:rsidR="00E25CCB" w:rsidRPr="00E25CCB">
        <w:rPr>
          <w:rFonts w:cs="Arial"/>
          <w:szCs w:val="22"/>
        </w:rPr>
        <w:fldChar w:fldCharType="end"/>
      </w:r>
      <w:r w:rsidR="00E25CCB" w:rsidRPr="00E25CCB">
        <w:rPr>
          <w:rFonts w:cs="Arial"/>
          <w:szCs w:val="22"/>
        </w:rPr>
        <w:t xml:space="preserve"> </w:t>
      </w:r>
    </w:p>
    <w:p w14:paraId="217BD675" w14:textId="77777777" w:rsidR="00901EBC" w:rsidRDefault="00901EBC">
      <w:pPr>
        <w:spacing w:line="240" w:lineRule="auto"/>
        <w:rPr>
          <w:szCs w:val="22"/>
        </w:rPr>
      </w:pPr>
    </w:p>
    <w:p w14:paraId="26DF0D3D" w14:textId="77777777" w:rsidR="00901EBC" w:rsidRDefault="00901EBC" w:rsidP="00901EBC">
      <w:pPr>
        <w:keepNext/>
        <w:spacing w:line="240" w:lineRule="auto"/>
      </w:pPr>
      <w:r w:rsidRPr="0045392A">
        <w:rPr>
          <w:rFonts w:cs="Arial"/>
          <w:noProof/>
          <w:sz w:val="20"/>
          <w:szCs w:val="20"/>
          <w:lang w:val="en-ZA" w:eastAsia="en-ZA"/>
        </w:rPr>
        <w:drawing>
          <wp:inline distT="0" distB="0" distL="0" distR="0" wp14:anchorId="053002D8" wp14:editId="1DE9CD5F">
            <wp:extent cx="5755005" cy="5755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5755005"/>
                    </a:xfrm>
                    <a:prstGeom prst="rect">
                      <a:avLst/>
                    </a:prstGeom>
                    <a:noFill/>
                  </pic:spPr>
                </pic:pic>
              </a:graphicData>
            </a:graphic>
          </wp:inline>
        </w:drawing>
      </w:r>
    </w:p>
    <w:p w14:paraId="560BA29E" w14:textId="77777777" w:rsidR="00901EBC" w:rsidRDefault="00901EBC" w:rsidP="00901EBC">
      <w:pPr>
        <w:pStyle w:val="Caption"/>
      </w:pPr>
      <w:bookmarkStart w:id="118" w:name="_Toc12031807"/>
      <w:r>
        <w:t xml:space="preserve">Figure </w:t>
      </w:r>
      <w:r>
        <w:fldChar w:fldCharType="begin"/>
      </w:r>
      <w:r>
        <w:instrText xml:space="preserve"> SEQ Figure \* ARABIC </w:instrText>
      </w:r>
      <w:r>
        <w:fldChar w:fldCharType="separate"/>
      </w:r>
      <w:r w:rsidR="006B4658">
        <w:rPr>
          <w:noProof/>
        </w:rPr>
        <w:t>11</w:t>
      </w:r>
      <w:r>
        <w:fldChar w:fldCharType="end"/>
      </w:r>
      <w:r>
        <w:t>. Algorithm for selection of laboratory procedures</w:t>
      </w:r>
      <w:r w:rsidR="00E25CCB">
        <w:fldChar w:fldCharType="begin">
          <w:fldData xml:space="preserve">PEVuZE5vdGU+PENpdGU+PEF1dGhvcj5Xb3JsZCBIZWFsdGggT3JnYW5pemF0aW9uPC9BdXRob3I+
PFJlY051bT4yNjk8L1JlY051bT48RGlzcGxheVRleHQ+PHN0eWxlIGZhY2U9InN1cGVyc2NyaXB0
Ij4xNCwgNDUsIDQ2LCA0OC01Mjwvc3R5bGU+PC9EaXNwbGF5VGV4dD48cmVjb3JkPjxyZWMtbnVt
YmVyPjI2OTwvcmVjLW51bWJlcj48Zm9yZWlnbi1rZXlzPjxrZXkgYXBwPSJFTiIgZGItaWQ9ImVh
cmUydGF4bGF4MnNxZXp0MGt2MGFmbTJ2cjJ2dDk1ZHdzeiIgdGltZXN0YW1wPSIxNTUzNjczNDc0
Ij4yNjk8L2tleT48L2ZvcmVpZ24ta2V5cz48cmVmLXR5cGUgbmFtZT0iUmVwb3J0Ij4yNzwvcmVm
LXR5cGU+PGNvbnRyaWJ1dG9ycz48YXV0aG9ycz48YXV0aG9yPldvcmxkIEhlYWx0aCBPcmdhbml6
YXRpb24sPC9hdXRob3I+PC9hdXRob3JzPjwvY29udHJpYnV0b3JzPjx0aXRsZXM+PHRpdGxlPldI
TyBsYWJvcmF0b3J5IG1hbnVhbCBmb3IgdGhlIGV4YW1pbmF0aW9uIGFuZCBwcm9jZXNzaW5nIG9m
IGh1bWFuIHNlbWVuLCBGaWZ0aCBlZGl0aW9uPC90aXRsZT48L3RpdGxlcz48ZGF0ZXM+PC9kYXRl
cz48dXJscz48L3VybHM+PC9yZWNvcmQ+PC9DaXRlPjxDaXRlPjxBdXRob3I+TW9vbGVuYWFyPC9B
dXRob3I+PFllYXI+MjAxNTwvWWVhcj48UmVjTnVtPjMwMjwvUmVjTnVtPjxyZWNvcmQ+PHJlYy1u
dW1iZXI+MzAyPC9yZWMtbnVtYmVyPjxmb3JlaWduLWtleXM+PGtleSBhcHA9IkVOIiBkYi1pZD0i
ZWFyZTJ0YXhsYXgyc3FlenQwa3YwYWZtMnZyMnZ0OTVkd3N6IiB0aW1lc3RhbXA9IjE1NTM3Mzk4
MTAiPjMwMjwva2V5PjwvZm9yZWlnbi1rZXlzPjxyZWYtdHlwZSBuYW1lPSJKb3VybmFsIEFydGlj
bGUiPjE3PC9yZWYtdHlwZT48Y29udHJpYnV0b3JzPjxhdXRob3JzPjxhdXRob3I+TW9vbGVuYWFy
LCBMb2JrZSBNLjwvYXV0aG9yPjxhdXRob3I+Q2lzc2VuLCBNYWFyamU8L2F1dGhvcj48YXV0aG9y
PmRlIEJydWluLCBKYW4gUGV0ZXI8L2F1dGhvcj48YXV0aG9yPkhvbXBlcywgUGV0ZXIgRy4gQS48
L2F1dGhvcj48YXV0aG9yPlJlcHBpbmcsIFNqb2VyZDwvYXV0aG9yPjxhdXRob3I+dmFuIGRlciBW
ZWVuLCBGdWxjbzwvYXV0aG9yPjxhdXRob3I+TW9sLCBCZW4gV2lsbGVtIEouPC9hdXRob3I+PC9h
dXRob3JzPjwvY29udHJpYnV0b3JzPjx0aXRsZXM+PHRpdGxlPkNvc3QtZWZmZWN0aXZlbmVzcyBv
ZiBhc3Npc3RlZCBjb25jZXB0aW9uIGZvciBtYWxlIHN1YmZlcnRpbGl0eTwvdGl0bGU+PHNlY29u
ZGFyeS10aXRsZT5SZXByb2R1Y3RpdmUgQmlvTWVkaWNpbmUgT25saW5lPC9zZWNvbmRhcnktdGl0
bGU+PC90aXRsZXM+PHBlcmlvZGljYWw+PGZ1bGwtdGl0bGU+UmVwcm9kdWN0aXZlIEJpb01lZGlj
aW5lIE9ubGluZTwvZnVsbC10aXRsZT48L3BlcmlvZGljYWw+PHBhZ2VzPjY1OS02NjY8L3BhZ2Vz
Pjx2b2x1bWU+MzA8L3ZvbHVtZT48bnVtYmVyPjY8L251bWJlcj48ZGF0ZXM+PHllYXI+MjAxNTwv
eWVhcj48L2RhdGVzPjxwdWJsaXNoZXI+RWxzZXZpZXI8L3B1Ymxpc2hlcj48aXNibj4xNDcyLTY0
ODM8L2lzYm4+PHVybHM+PHJlbGF0ZWQtdXJscz48dXJsPmh0dHBzOi8vZG9pLm9yZy8xMC4xMDE2
L2oucmJtby4yMDE1LjAyLjAwNjwvdXJsPjwvcmVsYXRlZC11cmxzPjwvdXJscz48ZWxlY3Ryb25p
Yy1yZXNvdXJjZS1udW0+MTAuMTAxNi9qLnJibW8uMjAxNS4wMi4wMDY8L2VsZWN0cm9uaWMtcmVz
b3VyY2UtbnVtPjxhY2Nlc3MtZGF0ZT4yMDE5LzAzLzI3PC9hY2Nlc3MtZGF0ZT48L3JlY29yZD48
L0NpdGU+PENpdGU+PEF1dGhvcj5Cb3NtYW5zPC9BdXRob3I+PFllYXI+MjAwODwvWWVhcj48UmVj
TnVtPjMwMzwvUmVjTnVtPjxyZWNvcmQ+PHJlYy1udW1iZXI+MzAzPC9yZWMtbnVtYmVyPjxmb3Jl
aWduLWtleXM+PGtleSBhcHA9IkVOIiBkYi1pZD0iZWFyZTJ0YXhsYXgyc3FlenQwa3YwYWZtMnZy
MnZ0OTVkd3N6IiB0aW1lc3RhbXA9IjE1NTM3Mzk4NjQiPjMwMzwva2V5PjwvZm9yZWlnbi1rZXlz
PjxyZWYtdHlwZSBuYW1lPSJKb3VybmFsIEFydGljbGUiPjE3PC9yZWYtdHlwZT48Y29udHJpYnV0
b3JzPjxhdXRob3JzPjxhdXRob3I+Qm9zbWFucywgRXVnZW5lPC9hdXRob3I+PGF1dGhvcj5OaWpz
LCBNYXJ0aW5lPC9hdXRob3I+PGF1dGhvcj5PbWJlbGV0LCBXaWxsZW08L2F1dGhvcj48YXV0aG9y
PkNhbXBvLCBSdWRpPC9hdXRob3I+PC9hdXRob3JzPjwvY29udHJpYnV0b3JzPjx0aXRsZXM+PHRp
dGxlPkludHJhdXRlcmluZSBpbnNlbWluYXRpb24gKElVSSkgYXMgYSBmaXJzdC1saW5lIHRyZWF0
bWVudCBpbiBkZXZlbG9waW5nIGNvdW50cmllcyBhbmQgbWV0aG9kb2xvZ2ljYWwgYXNwZWN0cyB0
aGF0IG1pZ2h0IGluZmx1ZW5jZSBJVUkgc3VjY2VzczwvdGl0bGU+PHNlY29uZGFyeS10aXRsZT5F
U0hSRSBNb25vZ3JhcGhzPC9zZWNvbmRhcnktdGl0bGU+PC90aXRsZXM+PHBlcmlvZGljYWw+PGZ1
bGwtdGl0bGU+RVNIUkUgTW9ub2dyYXBoczwvZnVsbC10aXRsZT48L3BlcmlvZGljYWw+PHBhZ2Vz
PjY0LTcyPC9wYWdlcz48dm9sdW1lPjIwMDg8L3ZvbHVtZT48bnVtYmVyPjE8L251bWJlcj48ZGF0
ZXM+PHllYXI+MjAwODwveWVhcj48L2RhdGVzPjxpc2JuPjE0NzctNzQxWDwvaXNibj48dXJscz48
cmVsYXRlZC11cmxzPjx1cmw+aHR0cHM6Ly9kb2kub3JnLzEwLjEwOTMvaHVtcmVwL2RlbjE2NTwv
dXJsPjwvcmVsYXRlZC11cmxzPjwvdXJscz48ZWxlY3Ryb25pYy1yZXNvdXJjZS1udW0+MTAuMTA5
My9odW1yZXAvZGVuMTY1PC9lbGVjdHJvbmljLXJlc291cmNlLW51bT48YWNjZXNzLWRhdGU+My8y
OC8yMDE5PC9hY2Nlc3MtZGF0ZT48L3JlY29yZD48L0NpdGU+PENpdGU+PFllYXI+MjAxMTwvWWVh
cj48UmVjTnVtPjMwNTwvUmVjTnVtPjxyZWNvcmQ+PHJlYy1udW1iZXI+MzA1PC9yZWMtbnVtYmVy
Pjxmb3JlaWduLWtleXM+PGtleSBhcHA9IkVOIiBkYi1pZD0iZWFyZTJ0YXhsYXgyc3FlenQwa3Yw
YWZtMnZyMnZ0OTVkd3N6IiB0aW1lc3RhbXA9IjE1NTM3NDAxNDMiPjMwNTwva2V5PjwvZm9yZWln
bi1rZXlzPjxyZWYtdHlwZSBuYW1lPSJKb3VybmFsIEFydGljbGUiPjE3PC9yZWYtdHlwZT48Y29u
dHJpYnV0b3JzPjwvY29udHJpYnV0b3JzPjx0aXRsZXM+PHRpdGxlPlRoZSBJc3RhbmJ1bCBjb25z
ZW5zdXMgd29ya3Nob3Agb24gZW1icnlvIGFzc2Vzc21lbnQ6IHByb2NlZWRpbmdzIG9mIGFuIGV4
cGVydCBtZWV0aW5nPC90aXRsZT48c2Vjb25kYXJ5LXRpdGxlPkh1bSBSZXByb2Q8L3NlY29uZGFy
eS10aXRsZT48YWx0LXRpdGxlPkh1bWFuIHJlcHJvZHVjdGlvbiAoT3hmb3JkLCBFbmdsYW5kKTwv
YWx0LXRpdGxlPjwvdGl0bGVzPjxwZXJpb2RpY2FsPjxmdWxsLXRpdGxlPkh1bSBSZXByb2Q8L2Z1
bGwtdGl0bGU+PGFiYnItMT5IdW1hbiByZXByb2R1Y3Rpb24gKE94Zm9yZCwgRW5nbGFuZCk8L2Fi
YnItMT48L3BlcmlvZGljYWw+PGFsdC1wZXJpb2RpY2FsPjxmdWxsLXRpdGxlPkh1bSBSZXByb2Q8
L2Z1bGwtdGl0bGU+PGFiYnItMT5IdW1hbiByZXByb2R1Y3Rpb24gKE94Zm9yZCwgRW5nbGFuZCk8
L2FiYnItMT48L2FsdC1wZXJpb2RpY2FsPjxwYWdlcz4xMjcwLTgzPC9wYWdlcz48dm9sdW1lPjI2
PC92b2x1bWU+PG51bWJlcj42PC9udW1iZXI+PGVkaXRpb24+MjAxMS8wNC8yMDwvZWRpdGlvbj48
a2V5d29yZHM+PGtleXdvcmQ+Qmxhc3RvbWVyZXMvY3l0b2xvZ3k8L2tleXdvcmQ+PGtleXdvcmQ+
Q2hyb21vc29tZSBBYmVycmF0aW9uczwva2V5d29yZD48a2V5d29yZD5DbGVhdmFnZSBTdGFnZSwg
T3Z1bS9jbGFzc2lmaWNhdGlvbjwva2V5d29yZD48a2V5d29yZD5FbWJyeW8sIE1hbW1hbGlhbi8q
Y3l0b2xvZ3k8L2tleXdvcmQ+PGtleXdvcmQ+RW1icnlvbmljIERldmVsb3BtZW50LypwaHlzaW9s
b2d5PC9rZXl3b3JkPjxrZXl3b3JkPkh1bWFuczwva2V5d29yZD48a2V5d29yZD5Pb2N5dGUgUmV0
cmlldmFsLypzdGFuZGFyZHM8L2tleXdvcmQ+PGtleXdvcmQ+T29jeXRlcy9jbGFzc2lmaWNhdGlv
bi8qY3l0b2xvZ3k8L2tleXdvcmQ+PGtleXdvcmQ+UmVwcm9kdWN0aXZlIFRlY2huaXF1ZXMsIEFz
c2lzdGVkLypzdGFuZGFyZHM8L2tleXdvcmQ+PGtleXdvcmQ+VGVybWlub2xvZ3kgYXMgVG9waWM8
L2tleXdvcmQ+PGtleXdvcmQ+VHJlYXRtZW50IE91dGNvbWU8L2tleXdvcmQ+PC9rZXl3b3Jkcz48
ZGF0ZXM+PHllYXI+MjAxMTwveWVhcj48cHViLWRhdGVzPjxkYXRlPkp1bjwvZGF0ZT48L3B1Yi1k
YXRlcz48L2RhdGVzPjxpc2JuPjAyNjgtMTE2MTwvaXNibj48YWNjZXNzaW9uLW51bT4yMTUwMjE4
MjwvYWNjZXNzaW9uLW51bT48dXJscz48L3VybHM+PGVsZWN0cm9uaWMtcmVzb3VyY2UtbnVtPjEw
LjEwOTMvaHVtcmVwL2RlcjAzNzwvZWxlY3Ryb25pYy1yZXNvdXJjZS1udW0+PHJlbW90ZS1kYXRh
YmFzZS1wcm92aWRlcj5OTE08L3JlbW90ZS1kYXRhYmFzZS1wcm92aWRlcj48bGFuZ3VhZ2U+ZW5n
PC9sYW5ndWFnZT48L3JlY29yZD48L0NpdGU+PENpdGU+PFllYXI+MjAxNzwvWWVhcj48UmVjTnVt
PjMwNjwvUmVjTnVtPjxyZWNvcmQ+PHJlYy1udW1iZXI+MzA2PC9yZWMtbnVtYmVyPjxmb3JlaWdu
LWtleXM+PGtleSBhcHA9IkVOIiBkYi1pZD0iZWFyZTJ0YXhsYXgyc3FlenQwa3YwYWZtMnZyMnZ0
OTVkd3N6IiB0aW1lc3RhbXA9IjE1NTM3NDAyMTAiPjMwNjwva2V5PjwvZm9yZWlnbi1rZXlzPjxy
ZWYtdHlwZSBuYW1lPSJKb3VybmFsIEFydGljbGUiPjE3PC9yZWYtdHlwZT48Y29udHJpYnV0b3Jz
PjwvY29udHJpYnV0b3JzPjxhdXRoLWFkZHJlc3M+QW1lcmljYW4gU29jaWV0eSBmb3IgUmVwcm9k
dWN0aXZlIE1lZGljaW5lOyBhbmQgU29jaWV0eSBmb3IgQXNzaXN0ZWQgUmVwcm9kdWN0aXZlIFRl
Y2hub2xvZ3ksIEJpcm1pbmdoYW0sIEFsYWJhbWEuPC9hdXRoLWFkZHJlc3M+PHRpdGxlcz48dGl0
bGU+R3VpZGFuY2Ugb24gdGhlIGxpbWl0cyB0byB0aGUgbnVtYmVyIG9mIGVtYnJ5b3MgdG8gdHJh
bnNmZXI6IGEgY29tbWl0dGVlIG9waW5pb248L3RpdGxlPjxzZWNvbmRhcnktdGl0bGU+RmVydGls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cmlvZGljYWw+PHBhZ2VzPjkwMS05MDM8L3BhZ2VzPjx2b2x1bWU+MTA3PC92b2x1bWU+PG51bWJl
cj40PC9udW1iZXI+PGVkaXRpb24+MjAxNy8wMy8xNjwvZWRpdGlvbj48a2V5d29yZHM+PGtleXdv
cmQ+QWR2aXNvcnkgQ29tbWl0dGVlcy8qc3RhbmRhcmRzPC9rZXl3b3JkPjxrZXl3b3JkPkVtYnJ5
byBUcmFuc2Zlci9hZHZlcnNlIGVmZmVjdHMvbWV0aG9kcy8qc3RhbmRhcmRzPC9rZXl3b3JkPjxr
ZXl3b3JkPkZlbWFsZTwva2V5d29yZD48a2V5d29yZD4qRmVydGlsaXR5PC9rZXl3b3JkPjxrZXl3
b3JkPkZlcnRpbGl6YXRpb24gaW4gVml0cm88L2tleXdvcmQ+PGtleXdvcmQ+SHVtYW5zPC9rZXl3
b3JkPjxrZXl3b3JkPkluZmVydGlsaXR5L2RpYWdub3Npcy9waHlzaW9wYXRob2xvZ3kvKnRoZXJh
cHk8L2tleXdvcmQ+PGtleXdvcmQ+TGl2ZSBCaXJ0aDwva2V5d29yZD48a2V5d29yZD5QcmFjdGlj
ZSBQYXR0ZXJucywgUGh5c2ljaWFucyZhcG9zOy9zdGFuZGFyZHM8L2tleXdvcmQ+PGtleXdvcmQ+
UHJlZ25hbmN5PC9rZXl3b3JkPjxrZXl3b3JkPlByZWduYW5jeSBSYXRlPC9rZXl3b3JkPjxrZXl3
b3JkPlByZWduYW5jeSwgTXVsdGlwbGU8L2tleXdvcmQ+PGtleXdvcmQ+UmlzayBGYWN0b3JzPC9r
ZXl3b3JkPjxrZXl3b3JkPlNpbmdsZSBFbWJyeW8gVHJhbnNmZXIvc3RhbmRhcmRzPC9rZXl3b3Jk
PjxrZXl3b3JkPlRyZWF0bWVudCBPdXRjb21lPC9rZXl3b3JkPjwva2V5d29yZHM+PGRhdGVzPjx5
ZWFyPjIwMTc8L3llYXI+PHB1Yi1kYXRlcz48ZGF0ZT5BcHI8L2RhdGU+PC9wdWItZGF0ZXM+PC9k
YXRlcz48aXNibj4wMDE1LTAyODI8L2lzYm4+PGFjY2Vzc2lvbi1udW0+MjgyOTI2MTg8L2FjY2Vz
c2lvbi1udW0+PHVybHM+PC91cmxzPjxlbGVjdHJvbmljLXJlc291cmNlLW51bT4xMC4xMDE2L2ou
ZmVydG5zdGVydC4yMDE3LjAyLjEwNzwvZWxlY3Ryb25pYy1yZXNvdXJjZS1udW0+PHJlbW90ZS1k
YXRhYmFzZS1wcm92aWRlcj5OTE08L3JlbW90ZS1kYXRhYmFzZS1wcm92aWRlcj48bGFuZ3VhZ2U+
ZW5nPC9sYW5ndWFnZT48L3JlY29yZD48L0NpdGU+PENpdGU+PEF1dGhvcj5aZWNoPC9BdXRob3I+
PFllYXI+MjAwNzwvWWVhcj48UmVjTnVtPjMwNzwvUmVjTnVtPjxyZWNvcmQ+PHJlYy1udW1iZXI+
MzA3PC9yZWMtbnVtYmVyPjxmb3JlaWduLWtleXM+PGtleSBhcHA9IkVOIiBkYi1pZD0iZWFyZTJ0
YXhsYXgyc3FlenQwa3YwYWZtMnZyMnZ0OTVkd3N6IiB0aW1lc3RhbXA9IjE1NTM3NDAyNzgiPjMw
Nzwva2V5PjwvZm9yZWlnbi1rZXlzPjxyZWYtdHlwZSBuYW1lPSJKb3VybmFsIEFydGljbGUiPjE3
PC9yZWYtdHlwZT48Y29udHJpYnV0b3JzPjxhdXRob3JzPjxhdXRob3I+WmVjaCwgTmljb2xhcyBI
LjwvYXV0aG9yPjxhdXRob3I+TGVqZXVuZSwgQmVybmFyZDwvYXV0aG9yPjxhdXRob3I+UHVpc3Nh
bnQsIEZyYW5jb2lzZTwvYXV0aG9yPjxhdXRob3I+VmFuZGVyendhbG1lbiwgU2FiaW5lPC9hdXRo
b3I+PGF1dGhvcj5aZWNoLCBIZXJiZXJ0PC9hdXRob3I+PGF1dGhvcj5WYW5kZXJ6d2FsbWVuLCBQ
aWVycmU8L2F1dGhvcj48L2F1dGhvcnM+PC9jb250cmlidXRvcnM+PHRpdGxlcz48dGl0bGU+UHJv
c3BlY3RpdmUgZXZhbHVhdGlvbiBvZiB0aGUgb3B0aW1hbCB0aW1lIGZvciBzZWxlY3RpbmcgYSBz
aW5nbGUgZW1icnlvIGZvciB0cmFuc2ZlcjogZGF5IDMgdmVyc3VzIGRheSA1PC90aXRsZT48c2Vj
b25kYXJ5LXRpdGxlPkZlcnRpbGl0eSBhbmQgU3RlcmlsaXR5PC9zZWNvbmRhcnktdGl0bGU+PC90
aXRsZXM+PHBlcmlvZGljYWw+PGZ1bGwtdGl0bGU+RmVydGlsIFN0ZXJpbDwvZnVsbC10aXRsZT48
YWJici0xPkZlcnRpbGl0eSBhbmQgc3RlcmlsaXR5PC9hYmJyLTE+PC9wZXJpb2RpY2FsPjxwYWdl
cz4yNDQtMjQ2PC9wYWdlcz48dm9sdW1lPjg4PC92b2x1bWU+PG51bWJlcj4xPC9udW1iZXI+PGRh
dGVzPjx5ZWFyPjIwMDc8L3llYXI+PC9kYXRlcz48cHVibGlzaGVyPkVsc2V2aWVyPC9wdWJsaXNo
ZXI+PGlzYm4+MDAxNS0wMjgyPC9pc2JuPjx1cmxzPjxyZWxhdGVkLXVybHM+PHVybD5odHRwczov
L2RvaS5vcmcvMTAuMTAxNi9qLmZlcnRuc3RlcnQuMjAwNi4xMS4wNzA8L3VybD48L3JlbGF0ZWQt
dXJscz48L3VybHM+PGVsZWN0cm9uaWMtcmVzb3VyY2UtbnVtPjEwLjEwMTYvai5mZXJ0bnN0ZXJ0
LjIwMDYuMTEuMDcwPC9lbGVjdHJvbmljLXJlc291cmNlLW51bT48YWNjZXNzLWRhdGU+MjAxOS8w
My8yNzwvYWNjZXNzLWRhdGU+PC9yZWNvcmQ+PC9DaXRlPjxDaXRlPjxBdXRob3I+Q29ibzwvQXV0
aG9yPjxZZWFyPjIwMTc8L1llYXI+PFJlY051bT4zMDg8L1JlY051bT48cmVjb3JkPjxyZWMtbnVt
YmVyPjMwODwvcmVjLW51bWJlcj48Zm9yZWlnbi1rZXlzPjxrZXkgYXBwPSJFTiIgZGItaWQ9ImVh
cmUydGF4bGF4MnNxZXp0MGt2MGFmbTJ2cjJ2dDk1ZHdzeiIgdGltZXN0YW1wPSIxNTUzNzQwMzIw
Ij4zMDg8L2tleT48L2ZvcmVpZ24ta2V5cz48cmVmLXR5cGUgbmFtZT0iSm91cm5hbCBBcnRpY2xl
Ij4xNzwvcmVmLXR5cGU+PGNvbnRyaWJ1dG9ycz48YXV0aG9ycz48YXV0aG9yPkNvYm8sIEEuPC9h
dXRob3I+PGF1dGhvcj5Db2VsbG8sIEEuPC9hdXRob3I+PGF1dGhvcj5SZW1vaGksIEouPC9hdXRo
b3I+PGF1dGhvcj5TZXJyYW5vLCBKLjwvYXV0aG9yPjxhdXRob3I+ZGUgTG9zIFNhbnRvcywgSi4g
TS48L2F1dGhvcj48YXV0aG9yPk1lc2VndWVyLCBNLjwvYXV0aG9yPjwvYXV0aG9ycz48L2NvbnRy
aWJ1dG9ycz48YXV0aC1hZGRyZXNzPkluc3RpdHV0byBWYWxlbmNpYW5vIGRlIEluZmVydGlsaWRh
ZCBWYWxlbmNpYSwgSU5DTElWQS1Vbml2ZXJzaXR5IG9mIFZhbGVuY2lhLCBWYWxlbmNpYSwgU3Bh
aW4uIEVsZWN0cm9uaWMgYWRkcmVzczogYW5hLmNvYm9AaXZpLmVzLiYjeEQ7SW5zdGl0dXRvIFZh
bGVuY2lhbm8gZGUgSW5mZXJ0aWxpZGFkIFZhbGVuY2lhLCBJTkNMSVZBLVVuaXZlcnNpdHkgb2Yg
VmFsZW5jaWEsIFZhbGVuY2lhLCBTcGFpbi48L2F1dGgtYWRkcmVzcz48dGl0bGVzPjx0aXRsZT5F
ZmZlY3Qgb2Ygb29jeXRlIHZpdHJpZmljYXRpb24gb24gZW1icnlvIHF1YWxpdHk6IHRpbWUtbGFw
c2UgYW5hbHlzaXMgYW5kIG1vcnBob2tpbmV0aWMgZXZhbHVhdGlvbjwvdGl0bGU+PHNlY29uZGFy
eS10aXRsZT5GZXJ0aWwgU3RlcmlsPC9zZWNvbmRhcnktdGl0bGU+PGFsdC10aXRsZT5GZXJ0aWxp
dHkgYW5kIHN0ZXJpbGl0eTwvYWx0LXRpdGxlPjwvdGl0bGVzPjxwZXJpb2RpY2FsPjxmdWxsLXRp
dGxlPkZlcnRpbCBTdGVyaWw8L2Z1bGwtdGl0bGU+PGFiYnItMT5GZXJ0aWxpdHkgYW5kIHN0ZXJp
bGl0eTwvYWJici0xPjwvcGVyaW9kaWNhbD48YWx0LXBlcmlvZGljYWw+PGZ1bGwtdGl0bGU+RmVy
dGlsIFN0ZXJpbDwvZnVsbC10aXRsZT48YWJici0xPkZlcnRpbGl0eSBhbmQgc3RlcmlsaXR5PC9h
YmJyLTE+PC9hbHQtcGVyaW9kaWNhbD48cGFnZXM+NDkxLTQ5Ny5lMzwvcGFnZXM+PHZvbHVtZT4x
MDg8L3ZvbHVtZT48bnVtYmVyPjM8L251bWJlcj48ZWRpdGlvbj4yMDE3LzA5LzA0PC9lZGl0aW9u
PjxrZXl3b3Jkcz48a2V5d29yZD5DZWxscywgQ3VsdHVyZWQ8L2tleXdvcmQ+PGtleXdvcmQ+Q29o
b3J0IFN0dWRpZXM8L2tleXdvcmQ+PGtleXdvcmQ+Q3J5b3ByZXNlcnZhdGlvbi8qbWV0aG9kczwv
a2V5d29yZD48a2V5d29yZD5FbWJyeW8gSW1wbGFudGF0aW9uLypwaHlzaW9sb2d5PC9rZXl3b3Jk
PjxrZXl3b3JkPkVtYnJ5bywgTWFtbWFsaWFuLypjeXRvbG9neS9waHlzaW9sb2d5PC9rZXl3b3Jk
PjxrZXl3b3JkPkVtYnJ5b25pYyBEZXZlbG9wbWVudC8qcGh5c2lvbG9neTwva2V5d29yZD48a2V5
d29yZD5GZW1hbGU8L2tleXdvcmQ+PGtleXdvcmQ+SHVtYW5zPC9rZXl3b3JkPjxrZXl3b3JkPklt
YWdlIEludGVycHJldGF0aW9uLCBDb21wdXRlci1Bc3Npc3RlZC9tZXRob2RzPC9rZXl3b3JkPjxr
ZXl3b3JkPk9vY3l0ZXMvKmN5dG9sb2d5PC9rZXl3b3JkPjxrZXl3b3JkPlRpbWUtTGFwc2UgSW1h
Z2luZy8qbWV0aG9kczwva2V5d29yZD48a2V5d29yZD4qVml0cmlmaWNhdGlvbjwva2V5d29yZD48
a2V5d29yZD4qZW1icnlvPC9rZXl3b3JkPjxrZXl3b3JkPiptb3JwaG9raW5ldGljczwva2V5d29y
ZD48a2V5d29yZD4qb29jeXRlPC9rZXl3b3JkPjxrZXl3b3JkPip0aW1lLWxhcHNlPC9rZXl3b3Jk
Pjwva2V5d29yZHM+PGRhdGVzPjx5ZWFyPjIwMTc8L3llYXI+PHB1Yi1kYXRlcz48ZGF0ZT5TZXA8
L2RhdGU+PC9wdWItZGF0ZXM+PC9kYXRlcz48aXNibj4wMDE1LTAyODI8L2lzYm4+PGFjY2Vzc2lv
bi1udW0+Mjg4NjU1NDk8L2FjY2Vzc2lvbi1udW0+PHVybHM+PC91cmxzPjxlbGVjdHJvbmljLXJl
c291cmNlLW51bT4xMC4xMDE2L2ouZmVydG5zdGVydC4yMDE3LjA2LjAyNDwvZWxlY3Ryb25pYy1y
ZXNvdXJjZS1udW0+PHJlbW90ZS1kYXRhYmFzZS1wcm92aWRlcj5OTE08L3JlbW90ZS1kYXRhYmFz
ZS1wcm92aWRlcj48bGFuZ3VhZ2U+ZW5nPC9sYW5ndWFnZT48L3JlY29yZD48L0NpdGU+PENpdGU+
PFllYXI+MjAxODwvWWVhcj48UmVjTnVtPjMwOTwvUmVjTnVtPjxyZWNvcmQ+PHJlYy1udW1iZXI+
MzA5PC9yZWMtbnVtYmVyPjxmb3JlaWduLWtleXM+PGtleSBhcHA9IkVOIiBkYi1pZD0iZWFyZTJ0
YXhsYXgyc3FlenQwa3YwYWZtMnZyMnZ0OTVkd3N6IiB0aW1lc3RhbXA9IjE1NTM3NDAzNjMiPjMw
OTwva2V5PjwvZm9yZWlnbi1rZXlzPjxyZWYtdHlwZSBuYW1lPSJKb3VybmFsIEFydGljbGUiPjE3
PC9yZWYtdHlwZT48Y29udHJpYnV0b3JzPjwvY29udHJpYnV0b3JzPjxhdXRoLWFkZHJlc3M+QW1l
cmljYW4gU29jaWV0eSBmb3IgUmVwcm9kdWN0aXZlIE1lZGljaW5lLCBCaXJtaW5naGFtLCBBbGFi
YW1hLjwvYXV0aC1hZGRyZXNzPjx0aXRsZXM+PHRpdGxlPk1hbmFnZW1lbnQgb2Ygbm9ub2JzdHJ1
Y3RpdmUgYXpvb3NwZXJtaWE6IGEgY29tbWl0dGVlIG9waW5pb248L3RpdGxlPjxzZWNvbmRhcnkt
dGl0bGU+RmVydGlsIFN0ZXJpbDwvc2Vjb25kYXJ5LXRpdGxlPjxhbHQtdGl0bGU+RmVydGlsaXR5
IGFuZCBzdGVyaWxpdHk8L2FsdC10aXRsZT48L3RpdGxlcz48cGVyaW9kaWNhbD48ZnVsbC10aXRs
ZT5GZXJ0aWwgU3RlcmlsPC9mdWxsLXRpdGxlPjxhYmJyLTE+RmVydGlsaXR5IGFuZCBzdGVyaWxp
dHk8L2FiYnItMT48L3BlcmlvZGljYWw+PGFsdC1wZXJpb2RpY2FsPjxmdWxsLXRpdGxlPkZlcnRp
bCBTdGVyaWw8L2Z1bGwtdGl0bGU+PGFiYnItMT5GZXJ0aWxpdHkgYW5kIHN0ZXJpbGl0eTwvYWJi
ci0xPjwvYWx0LXBlcmlvZGljYWw+PHBhZ2VzPjEyMzktMTI0NTwvcGFnZXM+PHZvbHVtZT4xMTA8
L3ZvbHVtZT48bnVtYmVyPjc8L251bWJlcj48ZWRpdGlvbj4yMDE4LzEyLzA3PC9lZGl0aW9uPjxk
YXRlcz48eWVhcj4yMDE4PC95ZWFyPjxwdWItZGF0ZXM+PGRhdGU+RGVjPC9kYXRlPjwvcHViLWRh
dGVzPjwvZGF0ZXM+PGlzYm4+MDAxNS0wMjgyPC9pc2JuPjxhY2Nlc3Npb24tbnVtPjMwNTAzMTEy
PC9hY2Nlc3Npb24tbnVtPjx1cmxzPjwvdXJscz48ZWxlY3Ryb25pYy1yZXNvdXJjZS1udW0+MTAu
MTAxNi9qLmZlcnRuc3RlcnQuMjAxOC4wOS4wMTI8L2VsZWN0cm9uaWMtcmVzb3VyY2UtbnVtPjxy
ZW1vdGUtZGF0YWJhc2UtcHJvdmlkZXI+TkxNPC9yZW1vdGUtZGF0YWJhc2UtcHJvdmlkZXI+PGxh
bmd1YWdlPmVuZzwvbGFuZ3VhZ2U+PC9yZWNvcmQ+PC9DaXRlPjwvRW5kTm90ZT4A
</w:fldData>
        </w:fldChar>
      </w:r>
      <w:r w:rsidR="00E25CCB">
        <w:instrText xml:space="preserve"> ADDIN EN.CITE </w:instrText>
      </w:r>
      <w:r w:rsidR="00E25CCB">
        <w:fldChar w:fldCharType="begin">
          <w:fldData xml:space="preserve">PEVuZE5vdGU+PENpdGU+PEF1dGhvcj5Xb3JsZCBIZWFsdGggT3JnYW5pemF0aW9uPC9BdXRob3I+
PFJlY051bT4yNjk8L1JlY051bT48RGlzcGxheVRleHQ+PHN0eWxlIGZhY2U9InN1cGVyc2NyaXB0
Ij4xNCwgNDUsIDQ2LCA0OC01Mjwvc3R5bGU+PC9EaXNwbGF5VGV4dD48cmVjb3JkPjxyZWMtbnVt
YmVyPjI2OTwvcmVjLW51bWJlcj48Zm9yZWlnbi1rZXlzPjxrZXkgYXBwPSJFTiIgZGItaWQ9ImVh
cmUydGF4bGF4MnNxZXp0MGt2MGFmbTJ2cjJ2dDk1ZHdzeiIgdGltZXN0YW1wPSIxNTUzNjczNDc0
Ij4yNjk8L2tleT48L2ZvcmVpZ24ta2V5cz48cmVmLXR5cGUgbmFtZT0iUmVwb3J0Ij4yNzwvcmVm
LXR5cGU+PGNvbnRyaWJ1dG9ycz48YXV0aG9ycz48YXV0aG9yPldvcmxkIEhlYWx0aCBPcmdhbml6
YXRpb24sPC9hdXRob3I+PC9hdXRob3JzPjwvY29udHJpYnV0b3JzPjx0aXRsZXM+PHRpdGxlPldI
TyBsYWJvcmF0b3J5IG1hbnVhbCBmb3IgdGhlIGV4YW1pbmF0aW9uIGFuZCBwcm9jZXNzaW5nIG9m
IGh1bWFuIHNlbWVuLCBGaWZ0aCBlZGl0aW9uPC90aXRsZT48L3RpdGxlcz48ZGF0ZXM+PC9kYXRl
cz48dXJscz48L3VybHM+PC9yZWNvcmQ+PC9DaXRlPjxDaXRlPjxBdXRob3I+TW9vbGVuYWFyPC9B
dXRob3I+PFllYXI+MjAxNTwvWWVhcj48UmVjTnVtPjMwMjwvUmVjTnVtPjxyZWNvcmQ+PHJlYy1u
dW1iZXI+MzAyPC9yZWMtbnVtYmVyPjxmb3JlaWduLWtleXM+PGtleSBhcHA9IkVOIiBkYi1pZD0i
ZWFyZTJ0YXhsYXgyc3FlenQwa3YwYWZtMnZyMnZ0OTVkd3N6IiB0aW1lc3RhbXA9IjE1NTM3Mzk4
MTAiPjMwMjwva2V5PjwvZm9yZWlnbi1rZXlzPjxyZWYtdHlwZSBuYW1lPSJKb3VybmFsIEFydGlj
bGUiPjE3PC9yZWYtdHlwZT48Y29udHJpYnV0b3JzPjxhdXRob3JzPjxhdXRob3I+TW9vbGVuYWFy
LCBMb2JrZSBNLjwvYXV0aG9yPjxhdXRob3I+Q2lzc2VuLCBNYWFyamU8L2F1dGhvcj48YXV0aG9y
PmRlIEJydWluLCBKYW4gUGV0ZXI8L2F1dGhvcj48YXV0aG9yPkhvbXBlcywgUGV0ZXIgRy4gQS48
L2F1dGhvcj48YXV0aG9yPlJlcHBpbmcsIFNqb2VyZDwvYXV0aG9yPjxhdXRob3I+dmFuIGRlciBW
ZWVuLCBGdWxjbzwvYXV0aG9yPjxhdXRob3I+TW9sLCBCZW4gV2lsbGVtIEouPC9hdXRob3I+PC9h
dXRob3JzPjwvY29udHJpYnV0b3JzPjx0aXRsZXM+PHRpdGxlPkNvc3QtZWZmZWN0aXZlbmVzcyBv
ZiBhc3Npc3RlZCBjb25jZXB0aW9uIGZvciBtYWxlIHN1YmZlcnRpbGl0eTwvdGl0bGU+PHNlY29u
ZGFyeS10aXRsZT5SZXByb2R1Y3RpdmUgQmlvTWVkaWNpbmUgT25saW5lPC9zZWNvbmRhcnktdGl0
bGU+PC90aXRsZXM+PHBlcmlvZGljYWw+PGZ1bGwtdGl0bGU+UmVwcm9kdWN0aXZlIEJpb01lZGlj
aW5lIE9ubGluZTwvZnVsbC10aXRsZT48L3BlcmlvZGljYWw+PHBhZ2VzPjY1OS02NjY8L3BhZ2Vz
Pjx2b2x1bWU+MzA8L3ZvbHVtZT48bnVtYmVyPjY8L251bWJlcj48ZGF0ZXM+PHllYXI+MjAxNTwv
eWVhcj48L2RhdGVzPjxwdWJsaXNoZXI+RWxzZXZpZXI8L3B1Ymxpc2hlcj48aXNibj4xNDcyLTY0
ODM8L2lzYm4+PHVybHM+PHJlbGF0ZWQtdXJscz48dXJsPmh0dHBzOi8vZG9pLm9yZy8xMC4xMDE2
L2oucmJtby4yMDE1LjAyLjAwNjwvdXJsPjwvcmVsYXRlZC11cmxzPjwvdXJscz48ZWxlY3Ryb25p
Yy1yZXNvdXJjZS1udW0+MTAuMTAxNi9qLnJibW8uMjAxNS4wMi4wMDY8L2VsZWN0cm9uaWMtcmVz
b3VyY2UtbnVtPjxhY2Nlc3MtZGF0ZT4yMDE5LzAzLzI3PC9hY2Nlc3MtZGF0ZT48L3JlY29yZD48
L0NpdGU+PENpdGU+PEF1dGhvcj5Cb3NtYW5zPC9BdXRob3I+PFllYXI+MjAwODwvWWVhcj48UmVj
TnVtPjMwMzwvUmVjTnVtPjxyZWNvcmQ+PHJlYy1udW1iZXI+MzAzPC9yZWMtbnVtYmVyPjxmb3Jl
aWduLWtleXM+PGtleSBhcHA9IkVOIiBkYi1pZD0iZWFyZTJ0YXhsYXgyc3FlenQwa3YwYWZtMnZy
MnZ0OTVkd3N6IiB0aW1lc3RhbXA9IjE1NTM3Mzk4NjQiPjMwMzwva2V5PjwvZm9yZWlnbi1rZXlz
PjxyZWYtdHlwZSBuYW1lPSJKb3VybmFsIEFydGljbGUiPjE3PC9yZWYtdHlwZT48Y29udHJpYnV0
b3JzPjxhdXRob3JzPjxhdXRob3I+Qm9zbWFucywgRXVnZW5lPC9hdXRob3I+PGF1dGhvcj5OaWpz
LCBNYXJ0aW5lPC9hdXRob3I+PGF1dGhvcj5PbWJlbGV0LCBXaWxsZW08L2F1dGhvcj48YXV0aG9y
PkNhbXBvLCBSdWRpPC9hdXRob3I+PC9hdXRob3JzPjwvY29udHJpYnV0b3JzPjx0aXRsZXM+PHRp
dGxlPkludHJhdXRlcmluZSBpbnNlbWluYXRpb24gKElVSSkgYXMgYSBmaXJzdC1saW5lIHRyZWF0
bWVudCBpbiBkZXZlbG9waW5nIGNvdW50cmllcyBhbmQgbWV0aG9kb2xvZ2ljYWwgYXNwZWN0cyB0
aGF0IG1pZ2h0IGluZmx1ZW5jZSBJVUkgc3VjY2VzczwvdGl0bGU+PHNlY29uZGFyeS10aXRsZT5F
U0hSRSBNb25vZ3JhcGhzPC9zZWNvbmRhcnktdGl0bGU+PC90aXRsZXM+PHBlcmlvZGljYWw+PGZ1
bGwtdGl0bGU+RVNIUkUgTW9ub2dyYXBoczwvZnVsbC10aXRsZT48L3BlcmlvZGljYWw+PHBhZ2Vz
PjY0LTcyPC9wYWdlcz48dm9sdW1lPjIwMDg8L3ZvbHVtZT48bnVtYmVyPjE8L251bWJlcj48ZGF0
ZXM+PHllYXI+MjAwODwveWVhcj48L2RhdGVzPjxpc2JuPjE0NzctNzQxWDwvaXNibj48dXJscz48
cmVsYXRlZC11cmxzPjx1cmw+aHR0cHM6Ly9kb2kub3JnLzEwLjEwOTMvaHVtcmVwL2RlbjE2NTwv
dXJsPjwvcmVsYXRlZC11cmxzPjwvdXJscz48ZWxlY3Ryb25pYy1yZXNvdXJjZS1udW0+MTAuMTA5
My9odW1yZXAvZGVuMTY1PC9lbGVjdHJvbmljLXJlc291cmNlLW51bT48YWNjZXNzLWRhdGU+My8y
OC8yMDE5PC9hY2Nlc3MtZGF0ZT48L3JlY29yZD48L0NpdGU+PENpdGU+PFllYXI+MjAxMTwvWWVh
cj48UmVjTnVtPjMwNTwvUmVjTnVtPjxyZWNvcmQ+PHJlYy1udW1iZXI+MzA1PC9yZWMtbnVtYmVy
Pjxmb3JlaWduLWtleXM+PGtleSBhcHA9IkVOIiBkYi1pZD0iZWFyZTJ0YXhsYXgyc3FlenQwa3Yw
YWZtMnZyMnZ0OTVkd3N6IiB0aW1lc3RhbXA9IjE1NTM3NDAxNDMiPjMwNTwva2V5PjwvZm9yZWln
bi1rZXlzPjxyZWYtdHlwZSBuYW1lPSJKb3VybmFsIEFydGljbGUiPjE3PC9yZWYtdHlwZT48Y29u
dHJpYnV0b3JzPjwvY29udHJpYnV0b3JzPjx0aXRsZXM+PHRpdGxlPlRoZSBJc3RhbmJ1bCBjb25z
ZW5zdXMgd29ya3Nob3Agb24gZW1icnlvIGFzc2Vzc21lbnQ6IHByb2NlZWRpbmdzIG9mIGFuIGV4
cGVydCBtZWV0aW5nPC90aXRsZT48c2Vjb25kYXJ5LXRpdGxlPkh1bSBSZXByb2Q8L3NlY29uZGFy
eS10aXRsZT48YWx0LXRpdGxlPkh1bWFuIHJlcHJvZHVjdGlvbiAoT3hmb3JkLCBFbmdsYW5kKTwv
YWx0LXRpdGxlPjwvdGl0bGVzPjxwZXJpb2RpY2FsPjxmdWxsLXRpdGxlPkh1bSBSZXByb2Q8L2Z1
bGwtdGl0bGU+PGFiYnItMT5IdW1hbiByZXByb2R1Y3Rpb24gKE94Zm9yZCwgRW5nbGFuZCk8L2Fi
YnItMT48L3BlcmlvZGljYWw+PGFsdC1wZXJpb2RpY2FsPjxmdWxsLXRpdGxlPkh1bSBSZXByb2Q8
L2Z1bGwtdGl0bGU+PGFiYnItMT5IdW1hbiByZXByb2R1Y3Rpb24gKE94Zm9yZCwgRW5nbGFuZCk8
L2FiYnItMT48L2FsdC1wZXJpb2RpY2FsPjxwYWdlcz4xMjcwLTgzPC9wYWdlcz48dm9sdW1lPjI2
PC92b2x1bWU+PG51bWJlcj42PC9udW1iZXI+PGVkaXRpb24+MjAxMS8wNC8yMDwvZWRpdGlvbj48
a2V5d29yZHM+PGtleXdvcmQ+Qmxhc3RvbWVyZXMvY3l0b2xvZ3k8L2tleXdvcmQ+PGtleXdvcmQ+
Q2hyb21vc29tZSBBYmVycmF0aW9uczwva2V5d29yZD48a2V5d29yZD5DbGVhdmFnZSBTdGFnZSwg
T3Z1bS9jbGFzc2lmaWNhdGlvbjwva2V5d29yZD48a2V5d29yZD5FbWJyeW8sIE1hbW1hbGlhbi8q
Y3l0b2xvZ3k8L2tleXdvcmQ+PGtleXdvcmQ+RW1icnlvbmljIERldmVsb3BtZW50LypwaHlzaW9s
b2d5PC9rZXl3b3JkPjxrZXl3b3JkPkh1bWFuczwva2V5d29yZD48a2V5d29yZD5Pb2N5dGUgUmV0
cmlldmFsLypzdGFuZGFyZHM8L2tleXdvcmQ+PGtleXdvcmQ+T29jeXRlcy9jbGFzc2lmaWNhdGlv
bi8qY3l0b2xvZ3k8L2tleXdvcmQ+PGtleXdvcmQ+UmVwcm9kdWN0aXZlIFRlY2huaXF1ZXMsIEFz
c2lzdGVkLypzdGFuZGFyZHM8L2tleXdvcmQ+PGtleXdvcmQ+VGVybWlub2xvZ3kgYXMgVG9waWM8
L2tleXdvcmQ+PGtleXdvcmQ+VHJlYXRtZW50IE91dGNvbWU8L2tleXdvcmQ+PC9rZXl3b3Jkcz48
ZGF0ZXM+PHllYXI+MjAxMTwveWVhcj48cHViLWRhdGVzPjxkYXRlPkp1bjwvZGF0ZT48L3B1Yi1k
YXRlcz48L2RhdGVzPjxpc2JuPjAyNjgtMTE2MTwvaXNibj48YWNjZXNzaW9uLW51bT4yMTUwMjE4
MjwvYWNjZXNzaW9uLW51bT48dXJscz48L3VybHM+PGVsZWN0cm9uaWMtcmVzb3VyY2UtbnVtPjEw
LjEwOTMvaHVtcmVwL2RlcjAzNzwvZWxlY3Ryb25pYy1yZXNvdXJjZS1udW0+PHJlbW90ZS1kYXRh
YmFzZS1wcm92aWRlcj5OTE08L3JlbW90ZS1kYXRhYmFzZS1wcm92aWRlcj48bGFuZ3VhZ2U+ZW5n
PC9sYW5ndWFnZT48L3JlY29yZD48L0NpdGU+PENpdGU+PFllYXI+MjAxNzwvWWVhcj48UmVjTnVt
PjMwNjwvUmVjTnVtPjxyZWNvcmQ+PHJlYy1udW1iZXI+MzA2PC9yZWMtbnVtYmVyPjxmb3JlaWdu
LWtleXM+PGtleSBhcHA9IkVOIiBkYi1pZD0iZWFyZTJ0YXhsYXgyc3FlenQwa3YwYWZtMnZyMnZ0
OTVkd3N6IiB0aW1lc3RhbXA9IjE1NTM3NDAyMTAiPjMwNjwva2V5PjwvZm9yZWlnbi1rZXlzPjxy
ZWYtdHlwZSBuYW1lPSJKb3VybmFsIEFydGljbGUiPjE3PC9yZWYtdHlwZT48Y29udHJpYnV0b3Jz
PjwvY29udHJpYnV0b3JzPjxhdXRoLWFkZHJlc3M+QW1lcmljYW4gU29jaWV0eSBmb3IgUmVwcm9k
dWN0aXZlIE1lZGljaW5lOyBhbmQgU29jaWV0eSBmb3IgQXNzaXN0ZWQgUmVwcm9kdWN0aXZlIFRl
Y2hub2xvZ3ksIEJpcm1pbmdoYW0sIEFsYWJhbWEuPC9hdXRoLWFkZHJlc3M+PHRpdGxlcz48dGl0
bGU+R3VpZGFuY2Ugb24gdGhlIGxpbWl0cyB0byB0aGUgbnVtYmVyIG9mIGVtYnJ5b3MgdG8gdHJh
bnNmZXI6IGEgY29tbWl0dGVlIG9waW5pb248L3RpdGxlPjxzZWNvbmRhcnktdGl0bGU+RmVydGls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cmlvZGljYWw+PHBhZ2VzPjkwMS05MDM8L3BhZ2VzPjx2b2x1bWU+MTA3PC92b2x1bWU+PG51bWJl
cj40PC9udW1iZXI+PGVkaXRpb24+MjAxNy8wMy8xNjwvZWRpdGlvbj48a2V5d29yZHM+PGtleXdv
cmQ+QWR2aXNvcnkgQ29tbWl0dGVlcy8qc3RhbmRhcmRzPC9rZXl3b3JkPjxrZXl3b3JkPkVtYnJ5
byBUcmFuc2Zlci9hZHZlcnNlIGVmZmVjdHMvbWV0aG9kcy8qc3RhbmRhcmRzPC9rZXl3b3JkPjxr
ZXl3b3JkPkZlbWFsZTwva2V5d29yZD48a2V5d29yZD4qRmVydGlsaXR5PC9rZXl3b3JkPjxrZXl3
b3JkPkZlcnRpbGl6YXRpb24gaW4gVml0cm88L2tleXdvcmQ+PGtleXdvcmQ+SHVtYW5zPC9rZXl3
b3JkPjxrZXl3b3JkPkluZmVydGlsaXR5L2RpYWdub3Npcy9waHlzaW9wYXRob2xvZ3kvKnRoZXJh
cHk8L2tleXdvcmQ+PGtleXdvcmQ+TGl2ZSBCaXJ0aDwva2V5d29yZD48a2V5d29yZD5QcmFjdGlj
ZSBQYXR0ZXJucywgUGh5c2ljaWFucyZhcG9zOy9zdGFuZGFyZHM8L2tleXdvcmQ+PGtleXdvcmQ+
UHJlZ25hbmN5PC9rZXl3b3JkPjxrZXl3b3JkPlByZWduYW5jeSBSYXRlPC9rZXl3b3JkPjxrZXl3
b3JkPlByZWduYW5jeSwgTXVsdGlwbGU8L2tleXdvcmQ+PGtleXdvcmQ+UmlzayBGYWN0b3JzPC9r
ZXl3b3JkPjxrZXl3b3JkPlNpbmdsZSBFbWJyeW8gVHJhbnNmZXIvc3RhbmRhcmRzPC9rZXl3b3Jk
PjxrZXl3b3JkPlRyZWF0bWVudCBPdXRjb21lPC9rZXl3b3JkPjwva2V5d29yZHM+PGRhdGVzPjx5
ZWFyPjIwMTc8L3llYXI+PHB1Yi1kYXRlcz48ZGF0ZT5BcHI8L2RhdGU+PC9wdWItZGF0ZXM+PC9k
YXRlcz48aXNibj4wMDE1LTAyODI8L2lzYm4+PGFjY2Vzc2lvbi1udW0+MjgyOTI2MTg8L2FjY2Vz
c2lvbi1udW0+PHVybHM+PC91cmxzPjxlbGVjdHJvbmljLXJlc291cmNlLW51bT4xMC4xMDE2L2ou
ZmVydG5zdGVydC4yMDE3LjAyLjEwNzwvZWxlY3Ryb25pYy1yZXNvdXJjZS1udW0+PHJlbW90ZS1k
YXRhYmFzZS1wcm92aWRlcj5OTE08L3JlbW90ZS1kYXRhYmFzZS1wcm92aWRlcj48bGFuZ3VhZ2U+
ZW5nPC9sYW5ndWFnZT48L3JlY29yZD48L0NpdGU+PENpdGU+PEF1dGhvcj5aZWNoPC9BdXRob3I+
PFllYXI+MjAwNzwvWWVhcj48UmVjTnVtPjMwNzwvUmVjTnVtPjxyZWNvcmQ+PHJlYy1udW1iZXI+
MzA3PC9yZWMtbnVtYmVyPjxmb3JlaWduLWtleXM+PGtleSBhcHA9IkVOIiBkYi1pZD0iZWFyZTJ0
YXhsYXgyc3FlenQwa3YwYWZtMnZyMnZ0OTVkd3N6IiB0aW1lc3RhbXA9IjE1NTM3NDAyNzgiPjMw
Nzwva2V5PjwvZm9yZWlnbi1rZXlzPjxyZWYtdHlwZSBuYW1lPSJKb3VybmFsIEFydGljbGUiPjE3
PC9yZWYtdHlwZT48Y29udHJpYnV0b3JzPjxhdXRob3JzPjxhdXRob3I+WmVjaCwgTmljb2xhcyBI
LjwvYXV0aG9yPjxhdXRob3I+TGVqZXVuZSwgQmVybmFyZDwvYXV0aG9yPjxhdXRob3I+UHVpc3Nh
bnQsIEZyYW5jb2lzZTwvYXV0aG9yPjxhdXRob3I+VmFuZGVyendhbG1lbiwgU2FiaW5lPC9hdXRo
b3I+PGF1dGhvcj5aZWNoLCBIZXJiZXJ0PC9hdXRob3I+PGF1dGhvcj5WYW5kZXJ6d2FsbWVuLCBQ
aWVycmU8L2F1dGhvcj48L2F1dGhvcnM+PC9jb250cmlidXRvcnM+PHRpdGxlcz48dGl0bGU+UHJv
c3BlY3RpdmUgZXZhbHVhdGlvbiBvZiB0aGUgb3B0aW1hbCB0aW1lIGZvciBzZWxlY3RpbmcgYSBz
aW5nbGUgZW1icnlvIGZvciB0cmFuc2ZlcjogZGF5IDMgdmVyc3VzIGRheSA1PC90aXRsZT48c2Vj
b25kYXJ5LXRpdGxlPkZlcnRpbGl0eSBhbmQgU3RlcmlsaXR5PC9zZWNvbmRhcnktdGl0bGU+PC90
aXRsZXM+PHBlcmlvZGljYWw+PGZ1bGwtdGl0bGU+RmVydGlsIFN0ZXJpbDwvZnVsbC10aXRsZT48
YWJici0xPkZlcnRpbGl0eSBhbmQgc3RlcmlsaXR5PC9hYmJyLTE+PC9wZXJpb2RpY2FsPjxwYWdl
cz4yNDQtMjQ2PC9wYWdlcz48dm9sdW1lPjg4PC92b2x1bWU+PG51bWJlcj4xPC9udW1iZXI+PGRh
dGVzPjx5ZWFyPjIwMDc8L3llYXI+PC9kYXRlcz48cHVibGlzaGVyPkVsc2V2aWVyPC9wdWJsaXNo
ZXI+PGlzYm4+MDAxNS0wMjgyPC9pc2JuPjx1cmxzPjxyZWxhdGVkLXVybHM+PHVybD5odHRwczov
L2RvaS5vcmcvMTAuMTAxNi9qLmZlcnRuc3RlcnQuMjAwNi4xMS4wNzA8L3VybD48L3JlbGF0ZWQt
dXJscz48L3VybHM+PGVsZWN0cm9uaWMtcmVzb3VyY2UtbnVtPjEwLjEwMTYvai5mZXJ0bnN0ZXJ0
LjIwMDYuMTEuMDcwPC9lbGVjdHJvbmljLXJlc291cmNlLW51bT48YWNjZXNzLWRhdGU+MjAxOS8w
My8yNzwvYWNjZXNzLWRhdGU+PC9yZWNvcmQ+PC9DaXRlPjxDaXRlPjxBdXRob3I+Q29ibzwvQXV0
aG9yPjxZZWFyPjIwMTc8L1llYXI+PFJlY051bT4zMDg8L1JlY051bT48cmVjb3JkPjxyZWMtbnVt
YmVyPjMwODwvcmVjLW51bWJlcj48Zm9yZWlnbi1rZXlzPjxrZXkgYXBwPSJFTiIgZGItaWQ9ImVh
cmUydGF4bGF4MnNxZXp0MGt2MGFmbTJ2cjJ2dDk1ZHdzeiIgdGltZXN0YW1wPSIxNTUzNzQwMzIw
Ij4zMDg8L2tleT48L2ZvcmVpZ24ta2V5cz48cmVmLXR5cGUgbmFtZT0iSm91cm5hbCBBcnRpY2xl
Ij4xNzwvcmVmLXR5cGU+PGNvbnRyaWJ1dG9ycz48YXV0aG9ycz48YXV0aG9yPkNvYm8sIEEuPC9h
dXRob3I+PGF1dGhvcj5Db2VsbG8sIEEuPC9hdXRob3I+PGF1dGhvcj5SZW1vaGksIEouPC9hdXRo
b3I+PGF1dGhvcj5TZXJyYW5vLCBKLjwvYXV0aG9yPjxhdXRob3I+ZGUgTG9zIFNhbnRvcywgSi4g
TS48L2F1dGhvcj48YXV0aG9yPk1lc2VndWVyLCBNLjwvYXV0aG9yPjwvYXV0aG9ycz48L2NvbnRy
aWJ1dG9ycz48YXV0aC1hZGRyZXNzPkluc3RpdHV0byBWYWxlbmNpYW5vIGRlIEluZmVydGlsaWRh
ZCBWYWxlbmNpYSwgSU5DTElWQS1Vbml2ZXJzaXR5IG9mIFZhbGVuY2lhLCBWYWxlbmNpYSwgU3Bh
aW4uIEVsZWN0cm9uaWMgYWRkcmVzczogYW5hLmNvYm9AaXZpLmVzLiYjeEQ7SW5zdGl0dXRvIFZh
bGVuY2lhbm8gZGUgSW5mZXJ0aWxpZGFkIFZhbGVuY2lhLCBJTkNMSVZBLVVuaXZlcnNpdHkgb2Yg
VmFsZW5jaWEsIFZhbGVuY2lhLCBTcGFpbi48L2F1dGgtYWRkcmVzcz48dGl0bGVzPjx0aXRsZT5F
ZmZlY3Qgb2Ygb29jeXRlIHZpdHJpZmljYXRpb24gb24gZW1icnlvIHF1YWxpdHk6IHRpbWUtbGFw
c2UgYW5hbHlzaXMgYW5kIG1vcnBob2tpbmV0aWMgZXZhbHVhdGlvbjwvdGl0bGU+PHNlY29uZGFy
eS10aXRsZT5GZXJ0aWwgU3RlcmlsPC9zZWNvbmRhcnktdGl0bGU+PGFsdC10aXRsZT5GZXJ0aWxp
dHkgYW5kIHN0ZXJpbGl0eTwvYWx0LXRpdGxlPjwvdGl0bGVzPjxwZXJpb2RpY2FsPjxmdWxsLXRp
dGxlPkZlcnRpbCBTdGVyaWw8L2Z1bGwtdGl0bGU+PGFiYnItMT5GZXJ0aWxpdHkgYW5kIHN0ZXJp
bGl0eTwvYWJici0xPjwvcGVyaW9kaWNhbD48YWx0LXBlcmlvZGljYWw+PGZ1bGwtdGl0bGU+RmVy
dGlsIFN0ZXJpbDwvZnVsbC10aXRsZT48YWJici0xPkZlcnRpbGl0eSBhbmQgc3RlcmlsaXR5PC9h
YmJyLTE+PC9hbHQtcGVyaW9kaWNhbD48cGFnZXM+NDkxLTQ5Ny5lMzwvcGFnZXM+PHZvbHVtZT4x
MDg8L3ZvbHVtZT48bnVtYmVyPjM8L251bWJlcj48ZWRpdGlvbj4yMDE3LzA5LzA0PC9lZGl0aW9u
PjxrZXl3b3Jkcz48a2V5d29yZD5DZWxscywgQ3VsdHVyZWQ8L2tleXdvcmQ+PGtleXdvcmQ+Q29o
b3J0IFN0dWRpZXM8L2tleXdvcmQ+PGtleXdvcmQ+Q3J5b3ByZXNlcnZhdGlvbi8qbWV0aG9kczwv
a2V5d29yZD48a2V5d29yZD5FbWJyeW8gSW1wbGFudGF0aW9uLypwaHlzaW9sb2d5PC9rZXl3b3Jk
PjxrZXl3b3JkPkVtYnJ5bywgTWFtbWFsaWFuLypjeXRvbG9neS9waHlzaW9sb2d5PC9rZXl3b3Jk
PjxrZXl3b3JkPkVtYnJ5b25pYyBEZXZlbG9wbWVudC8qcGh5c2lvbG9neTwva2V5d29yZD48a2V5
d29yZD5GZW1hbGU8L2tleXdvcmQ+PGtleXdvcmQ+SHVtYW5zPC9rZXl3b3JkPjxrZXl3b3JkPklt
YWdlIEludGVycHJldGF0aW9uLCBDb21wdXRlci1Bc3Npc3RlZC9tZXRob2RzPC9rZXl3b3JkPjxr
ZXl3b3JkPk9vY3l0ZXMvKmN5dG9sb2d5PC9rZXl3b3JkPjxrZXl3b3JkPlRpbWUtTGFwc2UgSW1h
Z2luZy8qbWV0aG9kczwva2V5d29yZD48a2V5d29yZD4qVml0cmlmaWNhdGlvbjwva2V5d29yZD48
a2V5d29yZD4qZW1icnlvPC9rZXl3b3JkPjxrZXl3b3JkPiptb3JwaG9raW5ldGljczwva2V5d29y
ZD48a2V5d29yZD4qb29jeXRlPC9rZXl3b3JkPjxrZXl3b3JkPip0aW1lLWxhcHNlPC9rZXl3b3Jk
Pjwva2V5d29yZHM+PGRhdGVzPjx5ZWFyPjIwMTc8L3llYXI+PHB1Yi1kYXRlcz48ZGF0ZT5TZXA8
L2RhdGU+PC9wdWItZGF0ZXM+PC9kYXRlcz48aXNibj4wMDE1LTAyODI8L2lzYm4+PGFjY2Vzc2lv
bi1udW0+Mjg4NjU1NDk8L2FjY2Vzc2lvbi1udW0+PHVybHM+PC91cmxzPjxlbGVjdHJvbmljLXJl
c291cmNlLW51bT4xMC4xMDE2L2ouZmVydG5zdGVydC4yMDE3LjA2LjAyNDwvZWxlY3Ryb25pYy1y
ZXNvdXJjZS1udW0+PHJlbW90ZS1kYXRhYmFzZS1wcm92aWRlcj5OTE08L3JlbW90ZS1kYXRhYmFz
ZS1wcm92aWRlcj48bGFuZ3VhZ2U+ZW5nPC9sYW5ndWFnZT48L3JlY29yZD48L0NpdGU+PENpdGU+
PFllYXI+MjAxODwvWWVhcj48UmVjTnVtPjMwOTwvUmVjTnVtPjxyZWNvcmQ+PHJlYy1udW1iZXI+
MzA5PC9yZWMtbnVtYmVyPjxmb3JlaWduLWtleXM+PGtleSBhcHA9IkVOIiBkYi1pZD0iZWFyZTJ0
YXhsYXgyc3FlenQwa3YwYWZtMnZyMnZ0OTVkd3N6IiB0aW1lc3RhbXA9IjE1NTM3NDAzNjMiPjMw
OTwva2V5PjwvZm9yZWlnbi1rZXlzPjxyZWYtdHlwZSBuYW1lPSJKb3VybmFsIEFydGljbGUiPjE3
PC9yZWYtdHlwZT48Y29udHJpYnV0b3JzPjwvY29udHJpYnV0b3JzPjxhdXRoLWFkZHJlc3M+QW1l
cmljYW4gU29jaWV0eSBmb3IgUmVwcm9kdWN0aXZlIE1lZGljaW5lLCBCaXJtaW5naGFtLCBBbGFi
YW1hLjwvYXV0aC1hZGRyZXNzPjx0aXRsZXM+PHRpdGxlPk1hbmFnZW1lbnQgb2Ygbm9ub2JzdHJ1
Y3RpdmUgYXpvb3NwZXJtaWE6IGEgY29tbWl0dGVlIG9waW5pb248L3RpdGxlPjxzZWNvbmRhcnkt
dGl0bGU+RmVydGlsIFN0ZXJpbDwvc2Vjb25kYXJ5LXRpdGxlPjxhbHQtdGl0bGU+RmVydGlsaXR5
IGFuZCBzdGVyaWxpdHk8L2FsdC10aXRsZT48L3RpdGxlcz48cGVyaW9kaWNhbD48ZnVsbC10aXRs
ZT5GZXJ0aWwgU3RlcmlsPC9mdWxsLXRpdGxlPjxhYmJyLTE+RmVydGlsaXR5IGFuZCBzdGVyaWxp
dHk8L2FiYnItMT48L3BlcmlvZGljYWw+PGFsdC1wZXJpb2RpY2FsPjxmdWxsLXRpdGxlPkZlcnRp
bCBTdGVyaWw8L2Z1bGwtdGl0bGU+PGFiYnItMT5GZXJ0aWxpdHkgYW5kIHN0ZXJpbGl0eTwvYWJi
ci0xPjwvYWx0LXBlcmlvZGljYWw+PHBhZ2VzPjEyMzktMTI0NTwvcGFnZXM+PHZvbHVtZT4xMTA8
L3ZvbHVtZT48bnVtYmVyPjc8L251bWJlcj48ZWRpdGlvbj4yMDE4LzEyLzA3PC9lZGl0aW9uPjxk
YXRlcz48eWVhcj4yMDE4PC95ZWFyPjxwdWItZGF0ZXM+PGRhdGU+RGVjPC9kYXRlPjwvcHViLWRh
dGVzPjwvZGF0ZXM+PGlzYm4+MDAxNS0wMjgyPC9pc2JuPjxhY2Nlc3Npb24tbnVtPjMwNTAzMTEy
PC9hY2Nlc3Npb24tbnVtPjx1cmxzPjwvdXJscz48ZWxlY3Ryb25pYy1yZXNvdXJjZS1udW0+MTAu
MTAxNi9qLmZlcnRuc3RlcnQuMjAxOC4wOS4wMTI8L2VsZWN0cm9uaWMtcmVzb3VyY2UtbnVtPjxy
ZW1vdGUtZGF0YWJhc2UtcHJvdmlkZXI+TkxNPC9yZW1vdGUtZGF0YWJhc2UtcHJvdmlkZXI+PGxh
bmd1YWdlPmVuZzwvbGFuZ3VhZ2U+PC9yZWNvcmQ+PC9DaXRlPjwvRW5kTm90ZT4A
</w:fldData>
        </w:fldChar>
      </w:r>
      <w:r w:rsidR="00E25CCB">
        <w:instrText xml:space="preserve"> ADDIN EN.CITE.DATA </w:instrText>
      </w:r>
      <w:r w:rsidR="00E25CCB">
        <w:fldChar w:fldCharType="end"/>
      </w:r>
      <w:r w:rsidR="00E25CCB">
        <w:fldChar w:fldCharType="separate"/>
      </w:r>
      <w:r w:rsidR="00E25CCB" w:rsidRPr="00E25CCB">
        <w:rPr>
          <w:noProof/>
          <w:vertAlign w:val="superscript"/>
        </w:rPr>
        <w:t>14, 45, 46, 48-52</w:t>
      </w:r>
      <w:bookmarkEnd w:id="118"/>
      <w:r w:rsidR="00E25CCB">
        <w:fldChar w:fldCharType="end"/>
      </w:r>
    </w:p>
    <w:p w14:paraId="176A6FDA" w14:textId="77777777" w:rsidR="00FA1EFE" w:rsidRDefault="00FA1EFE" w:rsidP="00FA1EFE"/>
    <w:p w14:paraId="6951B99C" w14:textId="77777777" w:rsidR="00FA1EFE" w:rsidRPr="0045392A" w:rsidRDefault="00FA1EFE" w:rsidP="00FA1EFE">
      <w:r w:rsidRPr="0045392A">
        <w:lastRenderedPageBreak/>
        <w:t xml:space="preserve">ART </w:t>
      </w:r>
      <w:r>
        <w:t>l</w:t>
      </w:r>
      <w:r w:rsidRPr="0045392A">
        <w:t>aboratory procedures include, but are not limited to:</w:t>
      </w:r>
    </w:p>
    <w:p w14:paraId="7F4A9772" w14:textId="77777777" w:rsidR="00FA1EFE" w:rsidRPr="0045392A" w:rsidRDefault="00FA1EFE" w:rsidP="0013096F">
      <w:pPr>
        <w:pStyle w:val="ListParagraph"/>
        <w:numPr>
          <w:ilvl w:val="0"/>
          <w:numId w:val="58"/>
        </w:numPr>
      </w:pPr>
      <w:r w:rsidRPr="0045392A">
        <w:t>Semen processing (combined with decontamination if necessary)</w:t>
      </w:r>
    </w:p>
    <w:p w14:paraId="6BA0E154" w14:textId="77777777" w:rsidR="00FA1EFE" w:rsidRPr="0045392A" w:rsidRDefault="00FA1EFE" w:rsidP="0013096F">
      <w:pPr>
        <w:pStyle w:val="ListParagraph"/>
        <w:numPr>
          <w:ilvl w:val="0"/>
          <w:numId w:val="58"/>
        </w:numPr>
      </w:pPr>
      <w:r w:rsidRPr="0045392A">
        <w:t>Surgical sperm retrieval for obstructive and non-obstructive azoospermia</w:t>
      </w:r>
    </w:p>
    <w:p w14:paraId="15F14988" w14:textId="77777777" w:rsidR="00FA1EFE" w:rsidRPr="0045392A" w:rsidRDefault="00FA1EFE" w:rsidP="0013096F">
      <w:pPr>
        <w:pStyle w:val="ListParagraph"/>
        <w:numPr>
          <w:ilvl w:val="0"/>
          <w:numId w:val="58"/>
        </w:numPr>
      </w:pPr>
      <w:r w:rsidRPr="0045392A">
        <w:t>Intrauterine insemination (IUI)</w:t>
      </w:r>
    </w:p>
    <w:p w14:paraId="649E9D2D" w14:textId="77777777" w:rsidR="00FA1EFE" w:rsidRPr="0045392A" w:rsidRDefault="00FA1EFE" w:rsidP="0013096F">
      <w:pPr>
        <w:pStyle w:val="ListParagraph"/>
        <w:numPr>
          <w:ilvl w:val="0"/>
          <w:numId w:val="58"/>
        </w:numPr>
      </w:pPr>
      <w:r w:rsidRPr="00FA1EFE">
        <w:rPr>
          <w:i/>
        </w:rPr>
        <w:t>In vitro</w:t>
      </w:r>
      <w:r w:rsidRPr="0045392A">
        <w:t xml:space="preserve"> fertilization (IVF), with or without the use of intracytoplasmic sperm injection (ICSI), through the use of the patient’s own or donor gametes</w:t>
      </w:r>
    </w:p>
    <w:p w14:paraId="3400BF16" w14:textId="77777777" w:rsidR="00FA1EFE" w:rsidRPr="0045392A" w:rsidRDefault="00FA1EFE" w:rsidP="0013096F">
      <w:pPr>
        <w:pStyle w:val="ListParagraph"/>
        <w:numPr>
          <w:ilvl w:val="0"/>
          <w:numId w:val="58"/>
        </w:numPr>
      </w:pPr>
      <w:r w:rsidRPr="0045392A">
        <w:t>Embryo transfer to the patient or their agreed upon surrogate</w:t>
      </w:r>
    </w:p>
    <w:p w14:paraId="1BAF6C83" w14:textId="77777777" w:rsidR="00FA1EFE" w:rsidRPr="0045392A" w:rsidRDefault="00FA1EFE" w:rsidP="0013096F">
      <w:pPr>
        <w:pStyle w:val="ListParagraph"/>
        <w:numPr>
          <w:ilvl w:val="0"/>
          <w:numId w:val="58"/>
        </w:numPr>
      </w:pPr>
      <w:r w:rsidRPr="0045392A">
        <w:t>Cryopreservation and storage of gametes and embryos</w:t>
      </w:r>
    </w:p>
    <w:p w14:paraId="33E295F0" w14:textId="77777777" w:rsidR="00FA1EFE" w:rsidRPr="0045392A" w:rsidRDefault="00FA1EFE" w:rsidP="0013096F">
      <w:pPr>
        <w:pStyle w:val="ListParagraph"/>
        <w:numPr>
          <w:ilvl w:val="0"/>
          <w:numId w:val="58"/>
        </w:numPr>
      </w:pPr>
      <w:r w:rsidRPr="0045392A">
        <w:t>Other e.g. embryo biopsy for pre-implantation genetic screening, time-lapse embryo culture</w:t>
      </w:r>
      <w:r>
        <w:t>,</w:t>
      </w:r>
      <w:r w:rsidRPr="0045392A">
        <w:t xml:space="preserve"> and sperm functional testing</w:t>
      </w:r>
    </w:p>
    <w:p w14:paraId="169EE272" w14:textId="77777777" w:rsidR="00FA1EFE" w:rsidRPr="0045392A" w:rsidRDefault="00FA1EFE" w:rsidP="00FA1EFE"/>
    <w:p w14:paraId="6861E31D" w14:textId="77777777" w:rsidR="00FA1EFE" w:rsidRPr="0045392A" w:rsidRDefault="00FA1EFE" w:rsidP="00FA1EFE">
      <w:pPr>
        <w:pStyle w:val="Heading2"/>
      </w:pPr>
      <w:bookmarkStart w:id="119" w:name="_Toc12031789"/>
      <w:r w:rsidRPr="0045392A">
        <w:t>Operational requirements</w:t>
      </w:r>
      <w:bookmarkEnd w:id="119"/>
    </w:p>
    <w:p w14:paraId="0E52B61E" w14:textId="77777777" w:rsidR="00FA1EFE" w:rsidRDefault="00FA1EFE" w:rsidP="00FA1EFE"/>
    <w:p w14:paraId="16214390" w14:textId="77777777" w:rsidR="00E82137" w:rsidRDefault="00FA1EFE" w:rsidP="00E82137">
      <w:r w:rsidRPr="0045392A">
        <w:t>Reproductive laboratory facilities, diagnostic workout of patients, gamete preparation</w:t>
      </w:r>
      <w:r w:rsidR="00590C65">
        <w:t>,</w:t>
      </w:r>
      <w:r w:rsidRPr="0045392A">
        <w:t xml:space="preserve"> and embryo culture are an integral part of the ART Unit. The laboratory is an essential part of assisted reproduction and before performing any procedures, an embryo-safe environment must be guaranteed. The minimum staff and equipment requirements for essential procedures can be seen </w:t>
      </w:r>
      <w:r w:rsidRPr="00E82137">
        <w:t>in</w:t>
      </w:r>
      <w:r w:rsidR="00E82137" w:rsidRPr="00E82137">
        <w:t xml:space="preserve"> </w:t>
      </w:r>
      <w:r w:rsidR="00E82137" w:rsidRPr="00E82137">
        <w:fldChar w:fldCharType="begin"/>
      </w:r>
      <w:r w:rsidR="00E82137" w:rsidRPr="00E82137">
        <w:instrText xml:space="preserve"> REF _Ref4655274 \h </w:instrText>
      </w:r>
      <w:r w:rsidR="00E82137">
        <w:instrText xml:space="preserve"> \* MERGEFORMAT </w:instrText>
      </w:r>
      <w:r w:rsidR="00E82137" w:rsidRPr="00E82137">
        <w:fldChar w:fldCharType="separate"/>
      </w:r>
      <w:r w:rsidR="006B4658">
        <w:t xml:space="preserve">Table </w:t>
      </w:r>
      <w:r w:rsidR="006B4658">
        <w:rPr>
          <w:noProof/>
        </w:rPr>
        <w:t>10</w:t>
      </w:r>
      <w:r w:rsidR="00E82137" w:rsidRPr="00E82137">
        <w:fldChar w:fldCharType="end"/>
      </w:r>
      <w:r w:rsidRPr="0045392A">
        <w:t>. To safeguard this embryo-safe environment, access control to the laboratory must be maintained.</w:t>
      </w:r>
    </w:p>
    <w:p w14:paraId="1529BAAA" w14:textId="77777777" w:rsidR="00E82137" w:rsidRPr="00E82137" w:rsidRDefault="00E82137" w:rsidP="00E82137"/>
    <w:p w14:paraId="7CEACCF1" w14:textId="77777777" w:rsidR="00E82137" w:rsidRDefault="00E82137" w:rsidP="00E82137">
      <w:pPr>
        <w:pStyle w:val="Caption"/>
        <w:keepNext/>
      </w:pPr>
      <w:bookmarkStart w:id="120" w:name="_Ref4655274"/>
      <w:bookmarkStart w:id="121" w:name="_Toc12031822"/>
      <w:r>
        <w:t xml:space="preserve">Table </w:t>
      </w:r>
      <w:r>
        <w:fldChar w:fldCharType="begin"/>
      </w:r>
      <w:r>
        <w:instrText xml:space="preserve"> SEQ Table \* ARABIC </w:instrText>
      </w:r>
      <w:r>
        <w:fldChar w:fldCharType="separate"/>
      </w:r>
      <w:r w:rsidR="006B4658">
        <w:rPr>
          <w:noProof/>
        </w:rPr>
        <w:t>10</w:t>
      </w:r>
      <w:r>
        <w:fldChar w:fldCharType="end"/>
      </w:r>
      <w:bookmarkEnd w:id="120"/>
      <w:r>
        <w:t>. Minimum staff and equipment requirements for ART procedures</w:t>
      </w:r>
      <w:bookmarkEnd w:id="121"/>
    </w:p>
    <w:tbl>
      <w:tblPr>
        <w:tblStyle w:val="GridTable4-Accent3"/>
        <w:tblW w:w="9598" w:type="dxa"/>
        <w:tblLook w:val="06A0" w:firstRow="1" w:lastRow="0" w:firstColumn="1" w:lastColumn="0" w:noHBand="1" w:noVBand="1"/>
      </w:tblPr>
      <w:tblGrid>
        <w:gridCol w:w="1242"/>
        <w:gridCol w:w="1837"/>
        <w:gridCol w:w="3446"/>
        <w:gridCol w:w="3073"/>
      </w:tblGrid>
      <w:tr w:rsidR="00A05D83" w:rsidRPr="00A05D83" w14:paraId="624D33B5" w14:textId="77777777" w:rsidTr="00A05D8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42" w:type="dxa"/>
            <w:hideMark/>
          </w:tcPr>
          <w:p w14:paraId="56C53ACD" w14:textId="77777777" w:rsidR="00590C65" w:rsidRPr="00A05D83" w:rsidRDefault="00590C65" w:rsidP="00A05D83">
            <w:pPr>
              <w:spacing w:line="240" w:lineRule="auto"/>
              <w:jc w:val="center"/>
              <w:rPr>
                <w:rFonts w:eastAsia="Times New Roman" w:cs="Calibri"/>
                <w:bCs w:val="0"/>
                <w:sz w:val="20"/>
                <w:szCs w:val="20"/>
                <w:lang w:val="en-US"/>
              </w:rPr>
            </w:pPr>
            <w:r w:rsidRPr="00A05D83">
              <w:rPr>
                <w:rFonts w:eastAsia="Times New Roman" w:cs="Calibri"/>
                <w:sz w:val="20"/>
                <w:szCs w:val="20"/>
                <w:lang w:val="en-US"/>
              </w:rPr>
              <w:t>Level of care</w:t>
            </w:r>
          </w:p>
        </w:tc>
        <w:tc>
          <w:tcPr>
            <w:tcW w:w="1837" w:type="dxa"/>
            <w:hideMark/>
          </w:tcPr>
          <w:p w14:paraId="676DB10C" w14:textId="77777777" w:rsidR="00590C65" w:rsidRPr="00A05D83" w:rsidRDefault="00590C65" w:rsidP="00A05D8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val="en-US"/>
              </w:rPr>
            </w:pPr>
            <w:r w:rsidRPr="00A05D83">
              <w:rPr>
                <w:rFonts w:eastAsia="Times New Roman" w:cs="Calibri"/>
                <w:sz w:val="20"/>
                <w:szCs w:val="20"/>
                <w:lang w:val="en-US"/>
              </w:rPr>
              <w:t>Procedures</w:t>
            </w:r>
          </w:p>
        </w:tc>
        <w:tc>
          <w:tcPr>
            <w:tcW w:w="3446" w:type="dxa"/>
            <w:hideMark/>
          </w:tcPr>
          <w:p w14:paraId="762E0CBF" w14:textId="77777777" w:rsidR="00590C65" w:rsidRPr="00A05D83" w:rsidRDefault="00590C65" w:rsidP="00A05D8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val="en-US"/>
              </w:rPr>
            </w:pPr>
            <w:r w:rsidRPr="00A05D83">
              <w:rPr>
                <w:rFonts w:eastAsia="Times New Roman" w:cs="Calibri"/>
                <w:sz w:val="20"/>
                <w:szCs w:val="20"/>
                <w:lang w:val="en-US"/>
              </w:rPr>
              <w:t>Staff</w:t>
            </w:r>
          </w:p>
        </w:tc>
        <w:tc>
          <w:tcPr>
            <w:tcW w:w="3073" w:type="dxa"/>
            <w:hideMark/>
          </w:tcPr>
          <w:p w14:paraId="5FABF119" w14:textId="77777777" w:rsidR="00590C65" w:rsidRPr="00A05D83" w:rsidRDefault="00590C65" w:rsidP="00A05D8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val="en-US"/>
              </w:rPr>
            </w:pPr>
            <w:r w:rsidRPr="00A05D83">
              <w:rPr>
                <w:rFonts w:eastAsia="Times New Roman" w:cs="Calibri"/>
                <w:sz w:val="20"/>
                <w:szCs w:val="20"/>
                <w:lang w:val="en-US"/>
              </w:rPr>
              <w:t>Equipment</w:t>
            </w:r>
          </w:p>
        </w:tc>
      </w:tr>
      <w:tr w:rsidR="00590C65" w:rsidRPr="00A05D83" w14:paraId="088CAD9D" w14:textId="77777777" w:rsidTr="00A05D83">
        <w:trPr>
          <w:trHeight w:val="1144"/>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14:paraId="46C5889C" w14:textId="77777777" w:rsidR="00590C65" w:rsidRPr="00A05D83" w:rsidRDefault="00590C65" w:rsidP="00A976FF">
            <w:pPr>
              <w:spacing w:line="240" w:lineRule="auto"/>
              <w:rPr>
                <w:rFonts w:eastAsia="Times New Roman" w:cs="Calibri"/>
                <w:color w:val="000000"/>
                <w:sz w:val="20"/>
                <w:szCs w:val="20"/>
                <w:lang w:val="en-US"/>
              </w:rPr>
            </w:pPr>
            <w:r w:rsidRPr="00A05D83">
              <w:rPr>
                <w:rFonts w:eastAsia="Times New Roman" w:cs="Calibri"/>
                <w:color w:val="000000"/>
                <w:sz w:val="20"/>
                <w:szCs w:val="20"/>
                <w:lang w:val="en-US"/>
              </w:rPr>
              <w:t>Diagnostic</w:t>
            </w:r>
          </w:p>
        </w:tc>
        <w:tc>
          <w:tcPr>
            <w:tcW w:w="1837" w:type="dxa"/>
            <w:vMerge w:val="restart"/>
            <w:hideMark/>
          </w:tcPr>
          <w:p w14:paraId="2316AB0E" w14:textId="77777777" w:rsidR="00590C65" w:rsidRPr="00A05D83"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Semen analysis</w:t>
            </w:r>
          </w:p>
        </w:tc>
        <w:tc>
          <w:tcPr>
            <w:tcW w:w="3446" w:type="dxa"/>
            <w:hideMark/>
          </w:tcPr>
          <w:p w14:paraId="37ACFE85" w14:textId="77777777" w:rsidR="00590C65" w:rsidRPr="00A05D83" w:rsidRDefault="00590C65" w:rsidP="0013096F">
            <w:pPr>
              <w:pStyle w:val="ListParagraph"/>
              <w:numPr>
                <w:ilvl w:val="0"/>
                <w:numId w:val="61"/>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Andrologist/Embryologist </w:t>
            </w:r>
            <w:r w:rsidRPr="00A05D83">
              <w:rPr>
                <w:rFonts w:eastAsia="Times New Roman" w:cs="Calibri"/>
                <w:color w:val="000000"/>
                <w:sz w:val="20"/>
                <w:szCs w:val="20"/>
                <w:lang w:val="en-US"/>
              </w:rPr>
              <w:br/>
            </w:r>
            <w:r w:rsidRPr="00A05D83">
              <w:rPr>
                <w:rFonts w:eastAsia="Times New Roman" w:cs="Calibri"/>
                <w:color w:val="000000"/>
                <w:sz w:val="20"/>
                <w:szCs w:val="20"/>
                <w:lang w:val="en-US"/>
              </w:rPr>
              <w:br/>
            </w:r>
          </w:p>
          <w:p w14:paraId="02AD0445" w14:textId="77777777" w:rsidR="00590C65" w:rsidRPr="00A05D83"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p>
          <w:p w14:paraId="42897746" w14:textId="77777777" w:rsidR="00590C65" w:rsidRPr="00A05D83"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p>
          <w:p w14:paraId="2EB198B7" w14:textId="77777777" w:rsidR="00590C65" w:rsidRPr="007D0C46"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val="en-US"/>
              </w:rPr>
            </w:pPr>
            <w:r w:rsidRPr="007D0C46">
              <w:rPr>
                <w:rFonts w:eastAsia="Times New Roman" w:cs="Calibri"/>
                <w:b/>
                <w:color w:val="000000"/>
                <w:sz w:val="20"/>
                <w:szCs w:val="20"/>
                <w:lang w:val="en-US"/>
              </w:rPr>
              <w:t>OR</w:t>
            </w:r>
          </w:p>
        </w:tc>
        <w:tc>
          <w:tcPr>
            <w:tcW w:w="3073" w:type="dxa"/>
            <w:hideMark/>
          </w:tcPr>
          <w:p w14:paraId="6E3C7E9E" w14:textId="77777777" w:rsidR="007E485C"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7E485C">
              <w:rPr>
                <w:rFonts w:eastAsia="Times New Roman" w:cs="Calibri"/>
                <w:color w:val="000000"/>
                <w:sz w:val="20"/>
                <w:szCs w:val="20"/>
                <w:lang w:val="en-US"/>
              </w:rPr>
              <w:t>Class II Biological Safety Cabinet</w:t>
            </w:r>
          </w:p>
          <w:p w14:paraId="21D260F2" w14:textId="77777777" w:rsidR="00590C65" w:rsidRPr="007E485C"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proofErr w:type="gramStart"/>
            <w:r w:rsidRPr="007E485C">
              <w:rPr>
                <w:rFonts w:eastAsia="Times New Roman" w:cs="Calibri"/>
                <w:color w:val="000000"/>
                <w:sz w:val="20"/>
                <w:szCs w:val="20"/>
                <w:lang w:val="en-US"/>
              </w:rPr>
              <w:t>Appropriate</w:t>
            </w:r>
            <w:proofErr w:type="gramEnd"/>
            <w:r w:rsidRPr="007E485C">
              <w:rPr>
                <w:rFonts w:eastAsia="Times New Roman" w:cs="Calibri"/>
                <w:color w:val="000000"/>
                <w:sz w:val="20"/>
                <w:szCs w:val="20"/>
                <w:lang w:val="en-US"/>
              </w:rPr>
              <w:t xml:space="preserve"> sized pipettes</w:t>
            </w:r>
          </w:p>
          <w:p w14:paraId="1EDDECF9" w14:textId="77777777" w:rsidR="007E485C"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7E485C">
              <w:rPr>
                <w:rFonts w:eastAsia="Times New Roman" w:cs="Calibri"/>
                <w:color w:val="000000"/>
                <w:sz w:val="20"/>
                <w:szCs w:val="20"/>
                <w:lang w:val="en-US"/>
              </w:rPr>
              <w:t>Appropriate counting chamber</w:t>
            </w:r>
          </w:p>
          <w:p w14:paraId="42D8C3C1" w14:textId="77777777" w:rsidR="007E485C"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7E485C">
              <w:rPr>
                <w:rFonts w:eastAsia="Times New Roman" w:cs="Calibri"/>
                <w:color w:val="000000"/>
                <w:sz w:val="20"/>
                <w:szCs w:val="20"/>
                <w:lang w:val="en-US"/>
              </w:rPr>
              <w:t>Upright microscope with:</w:t>
            </w:r>
          </w:p>
          <w:p w14:paraId="10DA9EE7" w14:textId="77777777" w:rsidR="007E485C" w:rsidRDefault="00590C65" w:rsidP="0013096F">
            <w:pPr>
              <w:pStyle w:val="ListParagraph"/>
              <w:numPr>
                <w:ilvl w:val="1"/>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7E485C">
              <w:rPr>
                <w:rFonts w:eastAsia="Times New Roman" w:cs="Calibri"/>
                <w:color w:val="000000"/>
                <w:sz w:val="20"/>
                <w:szCs w:val="20"/>
                <w:lang w:val="en-US"/>
              </w:rPr>
              <w:t>Phase contrast</w:t>
            </w:r>
          </w:p>
          <w:p w14:paraId="2E0ECAF4" w14:textId="77777777" w:rsidR="00590C65" w:rsidRPr="007E485C" w:rsidRDefault="00590C65" w:rsidP="0013096F">
            <w:pPr>
              <w:pStyle w:val="ListParagraph"/>
              <w:numPr>
                <w:ilvl w:val="1"/>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7E485C">
              <w:rPr>
                <w:rFonts w:eastAsia="Times New Roman" w:cs="Calibri"/>
                <w:color w:val="000000"/>
                <w:sz w:val="20"/>
                <w:szCs w:val="20"/>
                <w:lang w:val="en-US"/>
              </w:rPr>
              <w:t>20x, 40x, 100x</w:t>
            </w:r>
            <w:r w:rsidR="007E485C">
              <w:rPr>
                <w:rFonts w:eastAsia="Times New Roman" w:cs="Calibri"/>
                <w:color w:val="000000"/>
                <w:sz w:val="20"/>
                <w:szCs w:val="20"/>
                <w:lang w:val="en-US"/>
              </w:rPr>
              <w:t xml:space="preserve"> </w:t>
            </w:r>
            <w:r w:rsidRPr="007E485C">
              <w:rPr>
                <w:rFonts w:eastAsia="Times New Roman" w:cs="Calibri"/>
                <w:color w:val="000000"/>
                <w:sz w:val="20"/>
                <w:szCs w:val="20"/>
                <w:lang w:val="en-US"/>
              </w:rPr>
              <w:t>magnification</w:t>
            </w:r>
          </w:p>
        </w:tc>
      </w:tr>
      <w:tr w:rsidR="00590C65" w:rsidRPr="00A05D83" w14:paraId="123B9092" w14:textId="77777777" w:rsidTr="00A05D83">
        <w:trPr>
          <w:trHeight w:val="985"/>
        </w:trPr>
        <w:tc>
          <w:tcPr>
            <w:cnfStyle w:val="001000000000" w:firstRow="0" w:lastRow="0" w:firstColumn="1" w:lastColumn="0" w:oddVBand="0" w:evenVBand="0" w:oddHBand="0" w:evenHBand="0" w:firstRowFirstColumn="0" w:firstRowLastColumn="0" w:lastRowFirstColumn="0" w:lastRowLastColumn="0"/>
            <w:tcW w:w="1242" w:type="dxa"/>
            <w:vMerge/>
            <w:hideMark/>
          </w:tcPr>
          <w:p w14:paraId="17ED11A4" w14:textId="77777777" w:rsidR="00590C65" w:rsidRPr="00A05D83" w:rsidRDefault="00590C65" w:rsidP="00A976FF">
            <w:pPr>
              <w:spacing w:line="240" w:lineRule="auto"/>
              <w:rPr>
                <w:rFonts w:eastAsia="Times New Roman" w:cs="Calibri"/>
                <w:color w:val="000000"/>
                <w:sz w:val="20"/>
                <w:szCs w:val="20"/>
                <w:lang w:val="en-US"/>
              </w:rPr>
            </w:pPr>
          </w:p>
        </w:tc>
        <w:tc>
          <w:tcPr>
            <w:tcW w:w="1837" w:type="dxa"/>
            <w:vMerge/>
            <w:hideMark/>
          </w:tcPr>
          <w:p w14:paraId="7CCA7D7E" w14:textId="77777777" w:rsidR="00590C65" w:rsidRPr="00A05D83"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p>
        </w:tc>
        <w:tc>
          <w:tcPr>
            <w:tcW w:w="3446" w:type="dxa"/>
            <w:hideMark/>
          </w:tcPr>
          <w:p w14:paraId="7F3D3E76" w14:textId="77777777" w:rsidR="00590C65" w:rsidRPr="00A05D83" w:rsidRDefault="00590C65" w:rsidP="001A5AD1">
            <w:pPr>
              <w:pStyle w:val="ListParagraph"/>
              <w:numPr>
                <w:ilvl w:val="0"/>
                <w:numId w:val="61"/>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Trained laboratory technologist </w:t>
            </w:r>
            <w:r w:rsidRPr="00A05D83">
              <w:rPr>
                <w:rFonts w:eastAsia="Times New Roman" w:cs="Calibri"/>
                <w:color w:val="000000"/>
                <w:sz w:val="20"/>
                <w:szCs w:val="20"/>
                <w:lang w:val="en-US"/>
              </w:rPr>
              <w:br/>
              <w:t xml:space="preserve">(in conjunction with a calibrated Computer Assisted Sperm Analyzer (CASA) and satellite laboratory to confirm results if no </w:t>
            </w:r>
            <w:r w:rsidR="001A5AD1">
              <w:rPr>
                <w:rFonts w:eastAsia="Times New Roman" w:cs="Calibri"/>
                <w:color w:val="000000"/>
                <w:sz w:val="20"/>
                <w:szCs w:val="20"/>
                <w:lang w:val="en-US"/>
              </w:rPr>
              <w:t>A</w:t>
            </w:r>
            <w:r w:rsidRPr="00A05D83">
              <w:rPr>
                <w:rFonts w:eastAsia="Times New Roman" w:cs="Calibri"/>
                <w:color w:val="000000"/>
                <w:sz w:val="20"/>
                <w:szCs w:val="20"/>
                <w:lang w:val="en-US"/>
              </w:rPr>
              <w:t>ndrologist/</w:t>
            </w:r>
            <w:r w:rsidR="001A5AD1">
              <w:rPr>
                <w:rFonts w:eastAsia="Times New Roman" w:cs="Calibri"/>
                <w:color w:val="000000"/>
                <w:sz w:val="20"/>
                <w:szCs w:val="20"/>
                <w:lang w:val="en-US"/>
              </w:rPr>
              <w:t>E</w:t>
            </w:r>
            <w:r w:rsidRPr="00A05D83">
              <w:rPr>
                <w:rFonts w:eastAsia="Times New Roman" w:cs="Calibri"/>
                <w:color w:val="000000"/>
                <w:sz w:val="20"/>
                <w:szCs w:val="20"/>
                <w:lang w:val="en-US"/>
              </w:rPr>
              <w:t>mbryologist is available)</w:t>
            </w:r>
          </w:p>
        </w:tc>
        <w:tc>
          <w:tcPr>
            <w:tcW w:w="3073" w:type="dxa"/>
            <w:hideMark/>
          </w:tcPr>
          <w:p w14:paraId="6B922016" w14:textId="77777777" w:rsidR="007E485C"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Same as above, with camera and CASA system attached to microscope</w:t>
            </w:r>
          </w:p>
          <w:p w14:paraId="5FE5E97F" w14:textId="77777777" w:rsidR="00590C65" w:rsidRPr="00A05D83"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Internet access to send CASA video</w:t>
            </w:r>
          </w:p>
        </w:tc>
      </w:tr>
      <w:tr w:rsidR="00590C65" w:rsidRPr="00A05D83" w14:paraId="33906A6E" w14:textId="77777777" w:rsidTr="00A05D83">
        <w:trPr>
          <w:trHeight w:val="478"/>
        </w:trPr>
        <w:tc>
          <w:tcPr>
            <w:cnfStyle w:val="001000000000" w:firstRow="0" w:lastRow="0" w:firstColumn="1" w:lastColumn="0" w:oddVBand="0" w:evenVBand="0" w:oddHBand="0" w:evenHBand="0" w:firstRowFirstColumn="0" w:firstRowLastColumn="0" w:lastRowFirstColumn="0" w:lastRowLastColumn="0"/>
            <w:tcW w:w="1242" w:type="dxa"/>
            <w:hideMark/>
          </w:tcPr>
          <w:p w14:paraId="1225E5F1" w14:textId="77777777" w:rsidR="00590C65" w:rsidRPr="00A05D83" w:rsidRDefault="00590C65" w:rsidP="00A976FF">
            <w:pPr>
              <w:spacing w:line="240" w:lineRule="auto"/>
              <w:rPr>
                <w:rFonts w:eastAsia="Times New Roman" w:cs="Calibri"/>
                <w:color w:val="000000"/>
                <w:sz w:val="20"/>
                <w:szCs w:val="20"/>
                <w:lang w:val="en-US"/>
              </w:rPr>
            </w:pPr>
            <w:r w:rsidRPr="00A05D83">
              <w:rPr>
                <w:rFonts w:eastAsia="Times New Roman" w:cs="Calibri"/>
                <w:color w:val="000000"/>
                <w:sz w:val="20"/>
                <w:szCs w:val="20"/>
                <w:lang w:val="en-US"/>
              </w:rPr>
              <w:t>Therapeutic - Basic</w:t>
            </w:r>
          </w:p>
        </w:tc>
        <w:tc>
          <w:tcPr>
            <w:tcW w:w="1837" w:type="dxa"/>
            <w:hideMark/>
          </w:tcPr>
          <w:p w14:paraId="52F30B2B" w14:textId="77777777" w:rsidR="00590C65" w:rsidRPr="00A05D83"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Semen processing (IUI)</w:t>
            </w:r>
          </w:p>
        </w:tc>
        <w:tc>
          <w:tcPr>
            <w:tcW w:w="3446" w:type="dxa"/>
            <w:hideMark/>
          </w:tcPr>
          <w:p w14:paraId="51004870" w14:textId="77777777" w:rsidR="00590C65" w:rsidRPr="00A05D83" w:rsidRDefault="00590C65" w:rsidP="0013096F">
            <w:pPr>
              <w:pStyle w:val="ListParagraph"/>
              <w:numPr>
                <w:ilvl w:val="0"/>
                <w:numId w:val="61"/>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Andrologist/Embryologist </w:t>
            </w:r>
          </w:p>
        </w:tc>
        <w:tc>
          <w:tcPr>
            <w:tcW w:w="3073" w:type="dxa"/>
            <w:hideMark/>
          </w:tcPr>
          <w:p w14:paraId="12E7C609"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Same as for Semen analysis</w:t>
            </w:r>
          </w:p>
          <w:p w14:paraId="60A4F679" w14:textId="77777777" w:rsidR="00590C65" w:rsidRPr="00A05D83"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Centrifuge with swing-out rotors</w:t>
            </w:r>
          </w:p>
        </w:tc>
      </w:tr>
      <w:tr w:rsidR="00590C65" w:rsidRPr="00A05D83" w14:paraId="46A9140F" w14:textId="77777777" w:rsidTr="00A05D83">
        <w:trPr>
          <w:trHeight w:val="3834"/>
        </w:trPr>
        <w:tc>
          <w:tcPr>
            <w:cnfStyle w:val="001000000000" w:firstRow="0" w:lastRow="0" w:firstColumn="1" w:lastColumn="0" w:oddVBand="0" w:evenVBand="0" w:oddHBand="0" w:evenHBand="0" w:firstRowFirstColumn="0" w:firstRowLastColumn="0" w:lastRowFirstColumn="0" w:lastRowLastColumn="0"/>
            <w:tcW w:w="1242" w:type="dxa"/>
            <w:hideMark/>
          </w:tcPr>
          <w:p w14:paraId="464FDC12" w14:textId="77777777" w:rsidR="00590C65" w:rsidRPr="00A05D83" w:rsidRDefault="00590C65" w:rsidP="00A976FF">
            <w:pPr>
              <w:spacing w:line="240" w:lineRule="auto"/>
              <w:rPr>
                <w:rFonts w:eastAsia="Times New Roman" w:cs="Calibri"/>
                <w:color w:val="000000"/>
                <w:sz w:val="20"/>
                <w:szCs w:val="20"/>
                <w:lang w:val="en-US"/>
              </w:rPr>
            </w:pPr>
            <w:r w:rsidRPr="00A05D83">
              <w:rPr>
                <w:rFonts w:eastAsia="Times New Roman" w:cs="Calibri"/>
                <w:color w:val="000000"/>
                <w:sz w:val="20"/>
                <w:szCs w:val="20"/>
                <w:lang w:val="en-US"/>
              </w:rPr>
              <w:lastRenderedPageBreak/>
              <w:t>Therapeutic - Advanced</w:t>
            </w:r>
          </w:p>
        </w:tc>
        <w:tc>
          <w:tcPr>
            <w:tcW w:w="1837" w:type="dxa"/>
            <w:hideMark/>
          </w:tcPr>
          <w:p w14:paraId="00BA7DC7" w14:textId="77777777" w:rsidR="00590C65" w:rsidRPr="00A05D83" w:rsidRDefault="00590C65"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Embryo culture</w:t>
            </w:r>
            <w:r w:rsidRPr="00A05D83">
              <w:rPr>
                <w:rFonts w:eastAsia="Times New Roman" w:cs="Calibri"/>
                <w:color w:val="000000"/>
                <w:sz w:val="20"/>
                <w:szCs w:val="20"/>
                <w:lang w:val="en-US"/>
              </w:rPr>
              <w:br/>
              <w:t>- ICSI</w:t>
            </w:r>
            <w:r w:rsidRPr="00A05D83">
              <w:rPr>
                <w:rFonts w:eastAsia="Times New Roman" w:cs="Calibri"/>
                <w:color w:val="000000"/>
                <w:sz w:val="20"/>
                <w:szCs w:val="20"/>
                <w:lang w:val="en-US"/>
              </w:rPr>
              <w:br/>
              <w:t>- Embryo transfer</w:t>
            </w:r>
            <w:r w:rsidRPr="00A05D83">
              <w:rPr>
                <w:rFonts w:eastAsia="Times New Roman" w:cs="Calibri"/>
                <w:color w:val="000000"/>
                <w:sz w:val="20"/>
                <w:szCs w:val="20"/>
                <w:lang w:val="en-US"/>
              </w:rPr>
              <w:br/>
              <w:t>- Cryopreservation</w:t>
            </w:r>
          </w:p>
        </w:tc>
        <w:tc>
          <w:tcPr>
            <w:tcW w:w="3446" w:type="dxa"/>
            <w:hideMark/>
          </w:tcPr>
          <w:p w14:paraId="0D77E99A" w14:textId="77777777" w:rsidR="00590C65" w:rsidRPr="00A05D83" w:rsidRDefault="00590C65" w:rsidP="0013096F">
            <w:pPr>
              <w:pStyle w:val="ListParagraph"/>
              <w:numPr>
                <w:ilvl w:val="0"/>
                <w:numId w:val="61"/>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Lab director (Embryologist) with:</w:t>
            </w:r>
          </w:p>
          <w:p w14:paraId="4C49762A" w14:textId="77777777" w:rsidR="00590C65" w:rsidRPr="00A05D83" w:rsidRDefault="00590C65" w:rsidP="0013096F">
            <w:pPr>
              <w:pStyle w:val="ListParagraph"/>
              <w:numPr>
                <w:ilvl w:val="0"/>
                <w:numId w:val="59"/>
              </w:numPr>
              <w:spacing w:line="240" w:lineRule="auto"/>
              <w:ind w:left="540" w:hanging="18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PhD </w:t>
            </w:r>
            <w:r w:rsidR="00A05D83" w:rsidRPr="00A05D83">
              <w:rPr>
                <w:rFonts w:eastAsia="Times New Roman" w:cs="Calibri"/>
                <w:b/>
                <w:color w:val="000000"/>
                <w:sz w:val="20"/>
                <w:szCs w:val="20"/>
                <w:lang w:val="en-US"/>
              </w:rPr>
              <w:t>OR</w:t>
            </w:r>
          </w:p>
          <w:p w14:paraId="3946F799" w14:textId="77777777" w:rsidR="00080569" w:rsidRDefault="00590C65" w:rsidP="0013096F">
            <w:pPr>
              <w:pStyle w:val="ListParagraph"/>
              <w:numPr>
                <w:ilvl w:val="0"/>
                <w:numId w:val="59"/>
              </w:numPr>
              <w:spacing w:line="240" w:lineRule="auto"/>
              <w:ind w:left="540" w:hanging="18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Master's </w:t>
            </w:r>
            <w:r w:rsidR="00080569">
              <w:rPr>
                <w:rFonts w:eastAsia="Times New Roman" w:cs="Calibri"/>
                <w:color w:val="000000"/>
                <w:sz w:val="20"/>
                <w:szCs w:val="20"/>
                <w:lang w:val="en-US"/>
              </w:rPr>
              <w:t>degree</w:t>
            </w:r>
            <w:r w:rsidRPr="00A05D83">
              <w:rPr>
                <w:rFonts w:eastAsia="Times New Roman" w:cs="Calibri"/>
                <w:color w:val="000000"/>
                <w:sz w:val="20"/>
                <w:szCs w:val="20"/>
                <w:lang w:val="en-US"/>
              </w:rPr>
              <w:t xml:space="preserve"> and five years </w:t>
            </w:r>
            <w:r w:rsidR="001A5AD1">
              <w:rPr>
                <w:rFonts w:eastAsia="Times New Roman" w:cs="Calibri"/>
                <w:color w:val="000000"/>
                <w:sz w:val="20"/>
                <w:szCs w:val="20"/>
                <w:lang w:val="en-US"/>
              </w:rPr>
              <w:t xml:space="preserve">of </w:t>
            </w:r>
            <w:r w:rsidRPr="00A05D83">
              <w:rPr>
                <w:rFonts w:eastAsia="Times New Roman" w:cs="Calibri"/>
                <w:color w:val="000000"/>
                <w:sz w:val="20"/>
                <w:szCs w:val="20"/>
                <w:lang w:val="en-US"/>
              </w:rPr>
              <w:t>clinical experience</w:t>
            </w:r>
            <w:r w:rsidR="00080569">
              <w:rPr>
                <w:rFonts w:eastAsia="Times New Roman" w:cs="Calibri"/>
                <w:color w:val="000000"/>
                <w:sz w:val="20"/>
                <w:szCs w:val="20"/>
                <w:lang w:val="en-US"/>
              </w:rPr>
              <w:t xml:space="preserve"> </w:t>
            </w:r>
            <w:r w:rsidR="00080569" w:rsidRPr="00080569">
              <w:rPr>
                <w:rFonts w:eastAsia="Times New Roman" w:cs="Calibri"/>
                <w:b/>
                <w:color w:val="000000"/>
                <w:sz w:val="20"/>
                <w:szCs w:val="20"/>
                <w:lang w:val="en-US"/>
              </w:rPr>
              <w:t>OR</w:t>
            </w:r>
          </w:p>
          <w:p w14:paraId="72956B91" w14:textId="77777777" w:rsidR="00590C65" w:rsidRPr="00080569" w:rsidRDefault="00590C65" w:rsidP="0013096F">
            <w:pPr>
              <w:pStyle w:val="ListParagraph"/>
              <w:numPr>
                <w:ilvl w:val="0"/>
                <w:numId w:val="59"/>
              </w:numPr>
              <w:spacing w:line="240" w:lineRule="auto"/>
              <w:ind w:left="540" w:hanging="18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080569">
              <w:rPr>
                <w:rFonts w:eastAsia="Times New Roman" w:cs="Calibri"/>
                <w:color w:val="000000"/>
                <w:sz w:val="20"/>
                <w:szCs w:val="20"/>
                <w:lang w:val="en-US"/>
              </w:rPr>
              <w:t xml:space="preserve">Ten years </w:t>
            </w:r>
            <w:r w:rsidR="001A5AD1">
              <w:rPr>
                <w:rFonts w:eastAsia="Times New Roman" w:cs="Calibri"/>
                <w:color w:val="000000"/>
                <w:sz w:val="20"/>
                <w:szCs w:val="20"/>
                <w:lang w:val="en-US"/>
              </w:rPr>
              <w:t xml:space="preserve">of </w:t>
            </w:r>
            <w:r w:rsidRPr="00080569">
              <w:rPr>
                <w:rFonts w:eastAsia="Times New Roman" w:cs="Calibri"/>
                <w:color w:val="000000"/>
                <w:sz w:val="20"/>
                <w:szCs w:val="20"/>
                <w:lang w:val="en-US"/>
              </w:rPr>
              <w:t xml:space="preserve">clinical experience </w:t>
            </w:r>
          </w:p>
          <w:p w14:paraId="694C8259" w14:textId="77777777" w:rsidR="00A05D83" w:rsidRDefault="00A05D83" w:rsidP="00A976F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p>
          <w:p w14:paraId="37318718" w14:textId="77777777" w:rsidR="00590C65" w:rsidRPr="00A05D83" w:rsidRDefault="00590C65" w:rsidP="0013096F">
            <w:pPr>
              <w:pStyle w:val="ListParagraph"/>
              <w:numPr>
                <w:ilvl w:val="0"/>
                <w:numId w:val="60"/>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At least one additional </w:t>
            </w:r>
            <w:r w:rsidR="001A5AD1">
              <w:rPr>
                <w:rFonts w:eastAsia="Times New Roman" w:cs="Calibri"/>
                <w:color w:val="000000"/>
                <w:sz w:val="20"/>
                <w:szCs w:val="20"/>
                <w:lang w:val="en-US"/>
              </w:rPr>
              <w:t>E</w:t>
            </w:r>
            <w:r w:rsidRPr="00A05D83">
              <w:rPr>
                <w:rFonts w:eastAsia="Times New Roman" w:cs="Calibri"/>
                <w:color w:val="000000"/>
                <w:sz w:val="20"/>
                <w:szCs w:val="20"/>
                <w:lang w:val="en-US"/>
              </w:rPr>
              <w:t>mbryologist</w:t>
            </w:r>
          </w:p>
          <w:p w14:paraId="021879BE" w14:textId="77777777" w:rsidR="00590C65" w:rsidRPr="00A05D83" w:rsidRDefault="00590C65" w:rsidP="0013096F">
            <w:pPr>
              <w:pStyle w:val="ListParagraph"/>
              <w:numPr>
                <w:ilvl w:val="0"/>
                <w:numId w:val="60"/>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If more than 150 ART cycles performed per year, an additional </w:t>
            </w:r>
            <w:r w:rsidR="001A5AD1">
              <w:rPr>
                <w:rFonts w:eastAsia="Times New Roman" w:cs="Calibri"/>
                <w:color w:val="000000"/>
                <w:sz w:val="20"/>
                <w:szCs w:val="20"/>
                <w:lang w:val="en-US"/>
              </w:rPr>
              <w:t>E</w:t>
            </w:r>
            <w:r w:rsidRPr="00A05D83">
              <w:rPr>
                <w:rFonts w:eastAsia="Times New Roman" w:cs="Calibri"/>
                <w:color w:val="000000"/>
                <w:sz w:val="20"/>
                <w:szCs w:val="20"/>
                <w:lang w:val="en-US"/>
              </w:rPr>
              <w:t>mbryologist for every 150 ART cycles</w:t>
            </w:r>
          </w:p>
        </w:tc>
        <w:tc>
          <w:tcPr>
            <w:tcW w:w="3073" w:type="dxa"/>
            <w:hideMark/>
          </w:tcPr>
          <w:p w14:paraId="00030F39"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Same as for Semen processing</w:t>
            </w:r>
          </w:p>
          <w:p w14:paraId="106B9CBC"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Laboratory with HEPA filtered air supply</w:t>
            </w:r>
          </w:p>
          <w:p w14:paraId="0B68840E"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Medical fridge</w:t>
            </w:r>
          </w:p>
          <w:p w14:paraId="439EB2C6"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Embryo culture incubator with appropriate gas supply</w:t>
            </w:r>
          </w:p>
          <w:p w14:paraId="3A3D3DC8"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Laminar flow cabinet</w:t>
            </w:r>
          </w:p>
          <w:p w14:paraId="5A77F20E"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Inverted microscope with:</w:t>
            </w:r>
          </w:p>
          <w:p w14:paraId="468DD91B" w14:textId="77777777" w:rsidR="00385B36" w:rsidRDefault="00590C65" w:rsidP="0013096F">
            <w:pPr>
              <w:pStyle w:val="ListParagraph"/>
              <w:numPr>
                <w:ilvl w:val="1"/>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Modulation contrast</w:t>
            </w:r>
          </w:p>
          <w:p w14:paraId="4ACEA85D" w14:textId="77777777" w:rsidR="00385B36" w:rsidRDefault="00590C65" w:rsidP="0013096F">
            <w:pPr>
              <w:pStyle w:val="ListParagraph"/>
              <w:numPr>
                <w:ilvl w:val="1"/>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5/10x and 20/40x magnification</w:t>
            </w:r>
          </w:p>
          <w:p w14:paraId="751DE387" w14:textId="77777777" w:rsidR="00385B36" w:rsidRDefault="00590C65" w:rsidP="0013096F">
            <w:pPr>
              <w:pStyle w:val="ListParagraph"/>
              <w:numPr>
                <w:ilvl w:val="1"/>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Micromanipulators for ICS</w:t>
            </w:r>
            <w:r w:rsidR="00385B36">
              <w:rPr>
                <w:rFonts w:eastAsia="Times New Roman" w:cs="Calibri"/>
                <w:color w:val="000000"/>
                <w:sz w:val="20"/>
                <w:szCs w:val="20"/>
                <w:lang w:val="en-US"/>
              </w:rPr>
              <w:t>I</w:t>
            </w:r>
          </w:p>
          <w:p w14:paraId="16AEB9E4" w14:textId="77777777" w:rsidR="00385B36"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 xml:space="preserve">Liquid nitrogen (LN2) </w:t>
            </w:r>
            <w:proofErr w:type="spellStart"/>
            <w:r w:rsidRPr="00A05D83">
              <w:rPr>
                <w:rFonts w:eastAsia="Times New Roman" w:cs="Calibri"/>
                <w:color w:val="000000"/>
                <w:sz w:val="20"/>
                <w:szCs w:val="20"/>
                <w:lang w:val="en-US"/>
              </w:rPr>
              <w:t>dewars</w:t>
            </w:r>
            <w:proofErr w:type="spellEnd"/>
            <w:r w:rsidRPr="00A05D83">
              <w:rPr>
                <w:rFonts w:eastAsia="Times New Roman" w:cs="Calibri"/>
                <w:color w:val="000000"/>
                <w:sz w:val="20"/>
                <w:szCs w:val="20"/>
                <w:lang w:val="en-US"/>
              </w:rPr>
              <w:t xml:space="preserve"> </w:t>
            </w:r>
            <w:r w:rsidR="00385B36">
              <w:rPr>
                <w:rFonts w:eastAsia="Times New Roman" w:cs="Calibri"/>
                <w:color w:val="000000"/>
                <w:sz w:val="20"/>
                <w:szCs w:val="20"/>
                <w:lang w:val="en-US"/>
              </w:rPr>
              <w:t>and</w:t>
            </w:r>
            <w:r w:rsidRPr="00A05D83">
              <w:rPr>
                <w:rFonts w:eastAsia="Times New Roman" w:cs="Calibri"/>
                <w:color w:val="000000"/>
                <w:sz w:val="20"/>
                <w:szCs w:val="20"/>
                <w:lang w:val="en-US"/>
              </w:rPr>
              <w:t xml:space="preserve"> reliable LN2 </w:t>
            </w:r>
            <w:r w:rsidR="00385B36" w:rsidRPr="00A05D83">
              <w:rPr>
                <w:rFonts w:eastAsia="Times New Roman" w:cs="Calibri"/>
                <w:color w:val="000000"/>
                <w:sz w:val="20"/>
                <w:szCs w:val="20"/>
                <w:lang w:val="en-US"/>
              </w:rPr>
              <w:t>supply</w:t>
            </w:r>
          </w:p>
          <w:p w14:paraId="481E1F71" w14:textId="77777777" w:rsidR="00590C65" w:rsidRPr="00A05D83" w:rsidRDefault="00590C65" w:rsidP="0013096F">
            <w:pPr>
              <w:pStyle w:val="ListParagraph"/>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A05D83">
              <w:rPr>
                <w:rFonts w:eastAsia="Times New Roman" w:cs="Calibri"/>
                <w:color w:val="000000"/>
                <w:sz w:val="20"/>
                <w:szCs w:val="20"/>
                <w:lang w:val="en-US"/>
              </w:rPr>
              <w:t>Uninterrupted power supply for Embryo culture incubators, fridge and microscopes</w:t>
            </w:r>
          </w:p>
        </w:tc>
      </w:tr>
    </w:tbl>
    <w:p w14:paraId="5F734D67" w14:textId="77777777" w:rsidR="00901EBC" w:rsidRPr="00901EBC" w:rsidRDefault="00901EBC" w:rsidP="00901EBC"/>
    <w:p w14:paraId="656D4CF8" w14:textId="77777777" w:rsidR="000D0F6F" w:rsidRPr="000D0F6F" w:rsidRDefault="000D0F6F" w:rsidP="000D0F6F">
      <w:pPr>
        <w:rPr>
          <w:b/>
        </w:rPr>
      </w:pPr>
      <w:r w:rsidRPr="000D0F6F">
        <w:rPr>
          <w:b/>
        </w:rPr>
        <w:t>Laboratory personnel</w:t>
      </w:r>
    </w:p>
    <w:p w14:paraId="2D2EBD28" w14:textId="77777777" w:rsidR="000D0F6F" w:rsidRDefault="000D0F6F" w:rsidP="000D0F6F">
      <w:pPr>
        <w:rPr>
          <w:vertAlign w:val="superscript"/>
        </w:rPr>
      </w:pPr>
      <w:r w:rsidRPr="0045392A">
        <w:t>Embryologists are specialist laboratory staff who take care and maintain human gametes and embryos in an optimal condition according to good laboratory practices. Embryologists in South Africa fall into two groups: (</w:t>
      </w:r>
      <w:proofErr w:type="spellStart"/>
      <w:r w:rsidRPr="0045392A">
        <w:t>i</w:t>
      </w:r>
      <w:proofErr w:type="spellEnd"/>
      <w:r w:rsidRPr="0045392A">
        <w:t xml:space="preserve">) Medical biological scientists (Medical &amp; Dental &amp; Medical Sciences HPCSA board) and (ii) Clinical technologists (Radiography &amp; Clinical Technology HPCSA board). Sufficient number of trained embryologists must be available </w:t>
      </w:r>
      <w:r w:rsidRPr="00024BA3">
        <w:t xml:space="preserve">for appropriate laboratory </w:t>
      </w:r>
      <w:r w:rsidRPr="00992BE3">
        <w:t>operations (</w:t>
      </w:r>
      <w:r w:rsidRPr="00992BE3">
        <w:fldChar w:fldCharType="begin"/>
      </w:r>
      <w:r w:rsidRPr="00992BE3">
        <w:instrText xml:space="preserve"> REF _Ref4655274 \h </w:instrText>
      </w:r>
      <w:r w:rsidR="00992BE3">
        <w:instrText xml:space="preserve"> \* MERGEFORMAT </w:instrText>
      </w:r>
      <w:r w:rsidRPr="00992BE3">
        <w:fldChar w:fldCharType="separate"/>
      </w:r>
      <w:r w:rsidR="006B4658">
        <w:t xml:space="preserve">Table </w:t>
      </w:r>
      <w:r w:rsidR="006B4658">
        <w:rPr>
          <w:noProof/>
        </w:rPr>
        <w:t>10</w:t>
      </w:r>
      <w:r w:rsidRPr="00992BE3">
        <w:fldChar w:fldCharType="end"/>
      </w:r>
      <w:r w:rsidRPr="00992BE3">
        <w:t>).</w:t>
      </w:r>
      <w:r w:rsidR="00992BE3" w:rsidRPr="00992BE3">
        <w:fldChar w:fldCharType="begin">
          <w:fldData xml:space="preserve">PEVuZE5vdGU+PENpdGU+PEF1dGhvcj5Nb250YWc8L0F1dGhvcj48WWVhcj4yMDE3PC9ZZWFyPjxS
ZWNOdW0+MzEwPC9SZWNOdW0+PERpc3BsYXlUZXh0PjxzdHlsZSBmYWNlPSJzdXBlcnNjcmlwdCI+
NTMtNTU8L3N0eWxlPjwvRGlzcGxheVRleHQ+PHJlY29yZD48cmVjLW51bWJlcj4zMTA8L3JlYy1u
dW1iZXI+PGZvcmVpZ24ta2V5cz48a2V5IGFwcD0iRU4iIGRiLWlkPSJlYXJlMnRheGxheDJzcWV6
dDBrdjBhZm0ydnIydnQ5NWR3c3oiIHRpbWVzdGFtcD0iMTU1Mzc0MDQ4OSI+MzEwPC9rZXk+PC9m
b3JlaWduLWtleXM+PHJlZi10eXBlIG5hbWU9IkJvb2sgU2VjdGlvbiI+NTwvcmVmLXR5cGU+PGNv
bnRyaWJ1dG9ycz48YXV0aG9ycz48YXV0aG9yPk1vbnRhZywgTTwvYXV0aG9yPjwvYXV0aG9ycz48
L2NvbnRyaWJ1dG9ycz48dGl0bGVzPjx0aXRsZT5DaGFwdGVyIDI5LiBNaWNyb3Njb3B5PC90aXRs
ZT48c2Vjb25kYXJ5LXRpdGxlPlJpemssIEIuLCBNb250YWcsIFMuIGVkcy4gU3RhbmRhcmQgT3Bl
cmF0aW9uYWwgUHJvY2VkdXJlcyBpbiBSZXByb2R1Y3RpdmUgTWVkaWNpbmU6IExhYm9yYXRvcnkg
YW5kIENsaW5pY2FsIFByYWN0aWNlPC9zZWNvbmRhcnktdGl0bGU+PC90aXRsZXM+PHBhZ2VzPnAg
NzItNzM8L3BhZ2VzPjxkYXRlcz48eWVhcj4yMDE3PC95ZWFyPjwvZGF0ZXM+PHB1Yi1sb2NhdGlv
bj5PeGZvcmRzaGlyZSwgVUs8L3B1Yi1sb2NhdGlvbj48cHVibGlzaGVyPkNSQyBQcmVzczwvcHVi
bGlzaGVyPjx1cmxzPjwvdXJscz48L3JlY29yZD48L0NpdGU+PENpdGU+PFllYXI+MjAxNDwvWWVh
cj48UmVjTnVtPjMxMTwvUmVjTnVtPjxyZWNvcmQ+PHJlYy1udW1iZXI+MzExPC9yZWMtbnVtYmVy
Pjxmb3JlaWduLWtleXM+PGtleSBhcHA9IkVOIiBkYi1pZD0iZWFyZTJ0YXhsYXgyc3FlenQwa3Yw
YWZtMnZyMnZ0OTVkd3N6IiB0aW1lc3RhbXA9IjE1NTM3NDA1NDgiPjMxMTwva2V5PjwvZm9yZWln
bi1rZXlzPjxyZWYtdHlwZSBuYW1lPSJKb3VybmFsIEFydGljbGUiPjE3PC9yZWYtdHlwZT48Y29u
dHJpYnV0b3JzPjwvY29udHJpYnV0b3JzPjx0aXRsZXM+PHRpdGxlPlJldmlzZWQgbWluaW11bSBz
dGFuZGFyZHMgZm9yIHByYWN0aWNlcyBvZmZlcmluZyBhc3Npc3RlZCByZXByb2R1Y3RpdmUgdGVj
aG5vbG9naWVzOiBhIGNvbW1pdHRlZSBvcGluaW9uPC90aXRsZT48c2Vjb25kYXJ5LXRpdGxlPkZl
cnRpbCBTdGVyaWw8L3NlY29uZGFyeS10aXRsZT48YWx0LXRpdGxlPkZlcnRpbGl0eSBhbmQgc3Rl
cmlsaXR5PC9hbHQtdGl0bGU+PC90aXRsZXM+PHBlcmlvZGljYWw+PGZ1bGwtdGl0bGU+RmVydGls
IFN0ZXJpbDwvZnVsbC10aXRsZT48YWJici0xPkZlcnRpbGl0eSBhbmQgc3RlcmlsaXR5PC9hYmJy
LTE+PC9wZXJpb2RpY2FsPjxhbHQtcGVyaW9kaWNhbD48ZnVsbC10aXRsZT5GZXJ0aWwgU3Rlcmls
PC9mdWxsLXRpdGxlPjxhYmJyLTE+RmVydGlsaXR5IGFuZCBzdGVyaWxpdHk8L2FiYnItMT48L2Fs
dC1wZXJpb2RpY2FsPjxwYWdlcz42ODItNjwvcGFnZXM+PHZvbHVtZT4xMDI8L3ZvbHVtZT48bnVt
YmVyPjM8L251bWJlcj48ZWRpdGlvbj4yMDE0LzA2LzI0PC9lZGl0aW9uPjxrZXl3b3Jkcz48a2V5
d29yZD5DbGluaWNhbCBDb21wZXRlbmNlL3N0YW5kYXJkczwva2V5d29yZD48a2V5d29yZD5FZHVj
YXRpb24sIE1lZGljYWwsIENvbnRpbnVpbmcvc3RhbmRhcmRzPC9rZXl3b3JkPjxrZXl3b3JkPkVt
YnJ5byBDdWx0dXJlIFRlY2huaXF1ZXMvc3RhbmRhcmRzPC9rZXl3b3JkPjxrZXl3b3JkPkVtYnJ5
byBUcmFuc2Zlci9zdGFuZGFyZHM8L2tleXdvcmQ+PGtleXdvcmQ+SHVtYW5zPC9rZXl3b3JkPjxr
ZXl3b3JkPkxhYm9yYXRvcmllcywgSG9zcGl0YWwvb3JnYW5pemF0aW9uICZhbXA7IGFkbWluaXN0
cmF0aW9uL3N0YW5kYXJkczwva2V5d29yZD48a2V5d29yZD5NZWRpY2FsIFJlY29yZHMgU3lzdGVt
cywgQ29tcHV0ZXJpemVkL29yZ2FuaXphdGlvbiAmYW1wOyBhZG1pbmlzdHJhdGlvbi9zdGFuZGFy
ZHM8L2tleXdvcmQ+PGtleXdvcmQ+T29jeXRlIFJldHJpZXZhbC9zdGFuZGFyZHM8L2tleXdvcmQ+
PGtleXdvcmQ+UHJhY3RpY2UgUGF0dGVybnMsIFBoeXNpY2lhbnMmYXBvczsvKnN0YW5kYXJkczwv
a2V5d29yZD48a2V5d29yZD5SZXByb2R1Y3RpdmUgVGVjaG5pcXVlcywgQXNzaXN0ZWQvZXRoaWNz
LypzdGFuZGFyZHM8L2tleXdvcmQ+PGtleXdvcmQ+V29ya2ZvcmNlPC9rZXl3b3JkPjwva2V5d29y
ZHM+PGRhdGVzPjx5ZWFyPjIwMTQ8L3llYXI+PHB1Yi1kYXRlcz48ZGF0ZT5TZXA8L2RhdGU+PC9w
dWItZGF0ZXM+PC9kYXRlcz48aXNibj4wMDE1LTAyODI8L2lzYm4+PGFjY2Vzc2lvbi1udW0+MjQ5
NTQ3NzU8L2FjY2Vzc2lvbi1udW0+PHVybHM+PC91cmxzPjxlbGVjdHJvbmljLXJlc291cmNlLW51
bT4xMC4xMDE2L2ouZmVydG5zdGVydC4yMDE0LjA1LjAzNTwvZWxlY3Ryb25pYy1yZXNvdXJjZS1u
dW0+PHJlbW90ZS1kYXRhYmFzZS1wcm92aWRlcj5OTE08L3JlbW90ZS1kYXRhYmFzZS1wcm92aWRl
cj48bGFuZ3VhZ2U+ZW5nPC9sYW5ndWFnZT48L3JlY29yZD48L0NpdGU+PENpdGU+PEF1dGhvcj5I
dXlzZXI8L0F1dGhvcj48WWVhcj4yMDA4PC9ZZWFyPjxSZWNOdW0+MzEyPC9SZWNOdW0+PHJlY29y
ZD48cmVjLW51bWJlcj4zMTI8L3JlYy1udW1iZXI+PGZvcmVpZ24ta2V5cz48a2V5IGFwcD0iRU4i
IGRiLWlkPSJlYXJlMnRheGxheDJzcWV6dDBrdjBhZm0ydnIydnQ5NWR3c3oiIHRpbWVzdGFtcD0i
MTU1Mzc0MDYyNyI+MzEyPC9rZXk+PC9mb3JlaWduLWtleXM+PHJlZi10eXBlIG5hbWU9IkpvdXJu
YWwgQXJ0aWNsZSI+MTc8L3JlZi10eXBlPjxjb250cmlidXRvcnM+PGF1dGhvcnM+PGF1dGhvcj5I
dXlzZXIsIENhcmluPC9hdXRob3I+PC9hdXRob3JzPjwvY29udHJpYnV0b3JzPjx0aXRsZXM+PHRp
dGxlPkFmZm9yZGFibGUgQVJUIHNlcnZpY2VzIGluIEFmcmljYTogc3ludGhlc2lzIGFuZCBhZGFw
dGF0aW9uIG9mIGxhYm9yYXRvcnkgc2VydmljZXM8L3RpdGxlPjxzZWNvbmRhcnktdGl0bGU+RVNI
UkUgTW9ub2dyYXBoczwvc2Vjb25kYXJ5LXRpdGxlPjwvdGl0bGVzPjxwZXJpb2RpY2FsPjxmdWxs
LXRpdGxlPkVTSFJFIE1vbm9ncmFwaHM8L2Z1bGwtdGl0bGU+PC9wZXJpb2RpY2FsPjxwYWdlcz43
Ny04NDwvcGFnZXM+PHZvbHVtZT4yMDA4PC92b2x1bWU+PG51bWJlcj4xPC9udW1iZXI+PGRhdGVz
Pjx5ZWFyPjIwMDg8L3llYXI+PC9kYXRlcz48aXNibj4xNDc3LTc0MVg8L2lzYm4+PHVybHM+PHJl
bGF0ZWQtdXJscz48dXJsPmh0dHBzOi8vZG9pLm9yZy8xMC4xMDkzL2h1bXJlcC9kZW4xMzk8L3Vy
bD48L3JlbGF0ZWQtdXJscz48L3VybHM+PGVsZWN0cm9uaWMtcmVzb3VyY2UtbnVtPjEwLjEwOTMv
aHVtcmVwL2RlbjEzOTwvZWxlY3Ryb25pYy1yZXNvdXJjZS1udW0+PGFjY2Vzcy1kYXRlPjMvMjgv
MjAxOTwvYWNjZXNzLWRhdGU+PC9yZWNvcmQ+PC9DaXRlPjwvRW5kTm90ZT5=
</w:fldData>
        </w:fldChar>
      </w:r>
      <w:r w:rsidR="00992BE3" w:rsidRPr="00992BE3">
        <w:instrText xml:space="preserve"> ADDIN EN.CITE </w:instrText>
      </w:r>
      <w:r w:rsidR="00992BE3" w:rsidRPr="00992BE3">
        <w:fldChar w:fldCharType="begin">
          <w:fldData xml:space="preserve">PEVuZE5vdGU+PENpdGU+PEF1dGhvcj5Nb250YWc8L0F1dGhvcj48WWVhcj4yMDE3PC9ZZWFyPjxS
ZWNOdW0+MzEwPC9SZWNOdW0+PERpc3BsYXlUZXh0PjxzdHlsZSBmYWNlPSJzdXBlcnNjcmlwdCI+
NTMtNTU8L3N0eWxlPjwvRGlzcGxheVRleHQ+PHJlY29yZD48cmVjLW51bWJlcj4zMTA8L3JlYy1u
dW1iZXI+PGZvcmVpZ24ta2V5cz48a2V5IGFwcD0iRU4iIGRiLWlkPSJlYXJlMnRheGxheDJzcWV6
dDBrdjBhZm0ydnIydnQ5NWR3c3oiIHRpbWVzdGFtcD0iMTU1Mzc0MDQ4OSI+MzEwPC9rZXk+PC9m
b3JlaWduLWtleXM+PHJlZi10eXBlIG5hbWU9IkJvb2sgU2VjdGlvbiI+NTwvcmVmLXR5cGU+PGNv
bnRyaWJ1dG9ycz48YXV0aG9ycz48YXV0aG9yPk1vbnRhZywgTTwvYXV0aG9yPjwvYXV0aG9ycz48
L2NvbnRyaWJ1dG9ycz48dGl0bGVzPjx0aXRsZT5DaGFwdGVyIDI5LiBNaWNyb3Njb3B5PC90aXRs
ZT48c2Vjb25kYXJ5LXRpdGxlPlJpemssIEIuLCBNb250YWcsIFMuIGVkcy4gU3RhbmRhcmQgT3Bl
cmF0aW9uYWwgUHJvY2VkdXJlcyBpbiBSZXByb2R1Y3RpdmUgTWVkaWNpbmU6IExhYm9yYXRvcnkg
YW5kIENsaW5pY2FsIFByYWN0aWNlPC9zZWNvbmRhcnktdGl0bGU+PC90aXRsZXM+PHBhZ2VzPnAg
NzItNzM8L3BhZ2VzPjxkYXRlcz48eWVhcj4yMDE3PC95ZWFyPjwvZGF0ZXM+PHB1Yi1sb2NhdGlv
bj5PeGZvcmRzaGlyZSwgVUs8L3B1Yi1sb2NhdGlvbj48cHVibGlzaGVyPkNSQyBQcmVzczwvcHVi
bGlzaGVyPjx1cmxzPjwvdXJscz48L3JlY29yZD48L0NpdGU+PENpdGU+PFllYXI+MjAxNDwvWWVh
cj48UmVjTnVtPjMxMTwvUmVjTnVtPjxyZWNvcmQ+PHJlYy1udW1iZXI+MzExPC9yZWMtbnVtYmVy
Pjxmb3JlaWduLWtleXM+PGtleSBhcHA9IkVOIiBkYi1pZD0iZWFyZTJ0YXhsYXgyc3FlenQwa3Yw
YWZtMnZyMnZ0OTVkd3N6IiB0aW1lc3RhbXA9IjE1NTM3NDA1NDgiPjMxMTwva2V5PjwvZm9yZWln
bi1rZXlzPjxyZWYtdHlwZSBuYW1lPSJKb3VybmFsIEFydGljbGUiPjE3PC9yZWYtdHlwZT48Y29u
dHJpYnV0b3JzPjwvY29udHJpYnV0b3JzPjx0aXRsZXM+PHRpdGxlPlJldmlzZWQgbWluaW11bSBz
dGFuZGFyZHMgZm9yIHByYWN0aWNlcyBvZmZlcmluZyBhc3Npc3RlZCByZXByb2R1Y3RpdmUgdGVj
aG5vbG9naWVzOiBhIGNvbW1pdHRlZSBvcGluaW9uPC90aXRsZT48c2Vjb25kYXJ5LXRpdGxlPkZl
cnRpbCBTdGVyaWw8L3NlY29uZGFyeS10aXRsZT48YWx0LXRpdGxlPkZlcnRpbGl0eSBhbmQgc3Rl
cmlsaXR5PC9hbHQtdGl0bGU+PC90aXRsZXM+PHBlcmlvZGljYWw+PGZ1bGwtdGl0bGU+RmVydGls
IFN0ZXJpbDwvZnVsbC10aXRsZT48YWJici0xPkZlcnRpbGl0eSBhbmQgc3RlcmlsaXR5PC9hYmJy
LTE+PC9wZXJpb2RpY2FsPjxhbHQtcGVyaW9kaWNhbD48ZnVsbC10aXRsZT5GZXJ0aWwgU3Rlcmls
PC9mdWxsLXRpdGxlPjxhYmJyLTE+RmVydGlsaXR5IGFuZCBzdGVyaWxpdHk8L2FiYnItMT48L2Fs
dC1wZXJpb2RpY2FsPjxwYWdlcz42ODItNjwvcGFnZXM+PHZvbHVtZT4xMDI8L3ZvbHVtZT48bnVt
YmVyPjM8L251bWJlcj48ZWRpdGlvbj4yMDE0LzA2LzI0PC9lZGl0aW9uPjxrZXl3b3Jkcz48a2V5
d29yZD5DbGluaWNhbCBDb21wZXRlbmNlL3N0YW5kYXJkczwva2V5d29yZD48a2V5d29yZD5FZHVj
YXRpb24sIE1lZGljYWwsIENvbnRpbnVpbmcvc3RhbmRhcmRzPC9rZXl3b3JkPjxrZXl3b3JkPkVt
YnJ5byBDdWx0dXJlIFRlY2huaXF1ZXMvc3RhbmRhcmRzPC9rZXl3b3JkPjxrZXl3b3JkPkVtYnJ5
byBUcmFuc2Zlci9zdGFuZGFyZHM8L2tleXdvcmQ+PGtleXdvcmQ+SHVtYW5zPC9rZXl3b3JkPjxr
ZXl3b3JkPkxhYm9yYXRvcmllcywgSG9zcGl0YWwvb3JnYW5pemF0aW9uICZhbXA7IGFkbWluaXN0
cmF0aW9uL3N0YW5kYXJkczwva2V5d29yZD48a2V5d29yZD5NZWRpY2FsIFJlY29yZHMgU3lzdGVt
cywgQ29tcHV0ZXJpemVkL29yZ2FuaXphdGlvbiAmYW1wOyBhZG1pbmlzdHJhdGlvbi9zdGFuZGFy
ZHM8L2tleXdvcmQ+PGtleXdvcmQ+T29jeXRlIFJldHJpZXZhbC9zdGFuZGFyZHM8L2tleXdvcmQ+
PGtleXdvcmQ+UHJhY3RpY2UgUGF0dGVybnMsIFBoeXNpY2lhbnMmYXBvczsvKnN0YW5kYXJkczwv
a2V5d29yZD48a2V5d29yZD5SZXByb2R1Y3RpdmUgVGVjaG5pcXVlcywgQXNzaXN0ZWQvZXRoaWNz
LypzdGFuZGFyZHM8L2tleXdvcmQ+PGtleXdvcmQ+V29ya2ZvcmNlPC9rZXl3b3JkPjwva2V5d29y
ZHM+PGRhdGVzPjx5ZWFyPjIwMTQ8L3llYXI+PHB1Yi1kYXRlcz48ZGF0ZT5TZXA8L2RhdGU+PC9w
dWItZGF0ZXM+PC9kYXRlcz48aXNibj4wMDE1LTAyODI8L2lzYm4+PGFjY2Vzc2lvbi1udW0+MjQ5
NTQ3NzU8L2FjY2Vzc2lvbi1udW0+PHVybHM+PC91cmxzPjxlbGVjdHJvbmljLXJlc291cmNlLW51
bT4xMC4xMDE2L2ouZmVydG5zdGVydC4yMDE0LjA1LjAzNTwvZWxlY3Ryb25pYy1yZXNvdXJjZS1u
dW0+PHJlbW90ZS1kYXRhYmFzZS1wcm92aWRlcj5OTE08L3JlbW90ZS1kYXRhYmFzZS1wcm92aWRl
cj48bGFuZ3VhZ2U+ZW5nPC9sYW5ndWFnZT48L3JlY29yZD48L0NpdGU+PENpdGU+PEF1dGhvcj5I
dXlzZXI8L0F1dGhvcj48WWVhcj4yMDA4PC9ZZWFyPjxSZWNOdW0+MzEyPC9SZWNOdW0+PHJlY29y
ZD48cmVjLW51bWJlcj4zMTI8L3JlYy1udW1iZXI+PGZvcmVpZ24ta2V5cz48a2V5IGFwcD0iRU4i
IGRiLWlkPSJlYXJlMnRheGxheDJzcWV6dDBrdjBhZm0ydnIydnQ5NWR3c3oiIHRpbWVzdGFtcD0i
MTU1Mzc0MDYyNyI+MzEyPC9rZXk+PC9mb3JlaWduLWtleXM+PHJlZi10eXBlIG5hbWU9IkpvdXJu
YWwgQXJ0aWNsZSI+MTc8L3JlZi10eXBlPjxjb250cmlidXRvcnM+PGF1dGhvcnM+PGF1dGhvcj5I
dXlzZXIsIENhcmluPC9hdXRob3I+PC9hdXRob3JzPjwvY29udHJpYnV0b3JzPjx0aXRsZXM+PHRp
dGxlPkFmZm9yZGFibGUgQVJUIHNlcnZpY2VzIGluIEFmcmljYTogc3ludGhlc2lzIGFuZCBhZGFw
dGF0aW9uIG9mIGxhYm9yYXRvcnkgc2VydmljZXM8L3RpdGxlPjxzZWNvbmRhcnktdGl0bGU+RVNI
UkUgTW9ub2dyYXBoczwvc2Vjb25kYXJ5LXRpdGxlPjwvdGl0bGVzPjxwZXJpb2RpY2FsPjxmdWxs
LXRpdGxlPkVTSFJFIE1vbm9ncmFwaHM8L2Z1bGwtdGl0bGU+PC9wZXJpb2RpY2FsPjxwYWdlcz43
Ny04NDwvcGFnZXM+PHZvbHVtZT4yMDA4PC92b2x1bWU+PG51bWJlcj4xPC9udW1iZXI+PGRhdGVz
Pjx5ZWFyPjIwMDg8L3llYXI+PC9kYXRlcz48aXNibj4xNDc3LTc0MVg8L2lzYm4+PHVybHM+PHJl
bGF0ZWQtdXJscz48dXJsPmh0dHBzOi8vZG9pLm9yZy8xMC4xMDkzL2h1bXJlcC9kZW4xMzk8L3Vy
bD48L3JlbGF0ZWQtdXJscz48L3VybHM+PGVsZWN0cm9uaWMtcmVzb3VyY2UtbnVtPjEwLjEwOTMv
aHVtcmVwL2RlbjEzOTwvZWxlY3Ryb25pYy1yZXNvdXJjZS1udW0+PGFjY2Vzcy1kYXRlPjMvMjgv
MjAxOTwvYWNjZXNzLWRhdGU+PC9yZWNvcmQ+PC9DaXRlPjwvRW5kTm90ZT5=
</w:fldData>
        </w:fldChar>
      </w:r>
      <w:r w:rsidR="00992BE3" w:rsidRPr="00992BE3">
        <w:instrText xml:space="preserve"> ADDIN EN.CITE.DATA </w:instrText>
      </w:r>
      <w:r w:rsidR="00992BE3" w:rsidRPr="00992BE3">
        <w:fldChar w:fldCharType="end"/>
      </w:r>
      <w:r w:rsidR="00992BE3" w:rsidRPr="00992BE3">
        <w:fldChar w:fldCharType="separate"/>
      </w:r>
      <w:r w:rsidR="00992BE3" w:rsidRPr="00992BE3">
        <w:rPr>
          <w:noProof/>
          <w:vertAlign w:val="superscript"/>
        </w:rPr>
        <w:t>53-55</w:t>
      </w:r>
      <w:r w:rsidR="00992BE3" w:rsidRPr="00992BE3">
        <w:fldChar w:fldCharType="end"/>
      </w:r>
    </w:p>
    <w:p w14:paraId="751B730E" w14:textId="77777777" w:rsidR="000D0F6F" w:rsidRPr="00024BA3" w:rsidRDefault="000D0F6F" w:rsidP="000D0F6F"/>
    <w:p w14:paraId="3919E3E3" w14:textId="77777777" w:rsidR="000D0F6F" w:rsidRPr="000D0F6F" w:rsidRDefault="000D0F6F" w:rsidP="000D0F6F">
      <w:pPr>
        <w:rPr>
          <w:b/>
        </w:rPr>
      </w:pPr>
      <w:r w:rsidRPr="000D0F6F">
        <w:rPr>
          <w:b/>
        </w:rPr>
        <w:t>Environment</w:t>
      </w:r>
    </w:p>
    <w:p w14:paraId="3148426C" w14:textId="77777777" w:rsidR="000D0F6F" w:rsidRPr="00024BA3" w:rsidRDefault="000D0F6F" w:rsidP="000D0F6F">
      <w:r w:rsidRPr="00024BA3">
        <w:t xml:space="preserve">The location, structure, building materials, fittings and furniture inside the laboratory should be chosen to limit volatile organic </w:t>
      </w:r>
      <w:r w:rsidRPr="001C0156">
        <w:t>contaminants.</w:t>
      </w:r>
      <w:r w:rsidR="001C0156" w:rsidRPr="001C0156">
        <w:fldChar w:fldCharType="begin"/>
      </w:r>
      <w:r w:rsidR="001C0156" w:rsidRPr="001C0156">
        <w:instrText xml:space="preserve"> ADDIN EN.CITE &lt;EndNote&gt;&lt;Cite&gt;&lt;Author&gt;Cobo A&lt;/Author&gt;&lt;RecNum&gt;313&lt;/RecNum&gt;&lt;DisplayText&gt;&lt;style face="superscript"&gt;56&lt;/style&gt;&lt;/DisplayText&gt;&lt;record&gt;&lt;rec-number&gt;313&lt;/rec-number&gt;&lt;foreign-keys&gt;&lt;key app="EN" db-id="eare2taxlax2sqezt0kv0afm2vr2vt95dwsz" timestamp="1553740823"&gt;313&lt;/key&gt;&lt;/foreign-keys&gt;&lt;ref-type name="Book Section"&gt;5&lt;/ref-type&gt;&lt;contributors&gt;&lt;authors&gt;&lt;author&gt;Cobo A, &lt;/author&gt;&lt;author&gt;Coello A,&lt;/author&gt;&lt;/authors&gt;&lt;/contributors&gt;&lt;titles&gt;&lt;title&gt;Chapter 15. Vitrification – Oocytes, 2PN, Embryos, Blastocysts&lt;/title&gt;&lt;secondary-title&gt;In: Rizk, B., Montag, S. eds. Standard Operational Procedures in Reproductive Medicine: Laboratory and Clinical Practice&lt;/secondary-title&gt;&lt;/titles&gt;&lt;pages&gt;p 36-37&lt;/pages&gt;&lt;dates&gt;&lt;/dates&gt;&lt;pub-location&gt;Oxfordshire, UK&lt;/pub-location&gt;&lt;publisher&gt;CRC Press&lt;/publisher&gt;&lt;urls&gt;&lt;/urls&gt;&lt;/record&gt;&lt;/Cite&gt;&lt;/EndNote&gt;</w:instrText>
      </w:r>
      <w:r w:rsidR="001C0156" w:rsidRPr="001C0156">
        <w:fldChar w:fldCharType="separate"/>
      </w:r>
      <w:r w:rsidR="001C0156" w:rsidRPr="001C0156">
        <w:rPr>
          <w:noProof/>
          <w:vertAlign w:val="superscript"/>
        </w:rPr>
        <w:t>56</w:t>
      </w:r>
      <w:r w:rsidR="001C0156" w:rsidRPr="001C0156">
        <w:fldChar w:fldCharType="end"/>
      </w:r>
      <w:r w:rsidRPr="001C0156">
        <w:t xml:space="preserve"> A</w:t>
      </w:r>
      <w:r w:rsidRPr="00024BA3">
        <w:t xml:space="preserve"> “burning-in” period of six weeks is advised for any new equipment prior to the initiation o</w:t>
      </w:r>
      <w:r w:rsidRPr="001C0156">
        <w:t>f ART cycles.</w:t>
      </w:r>
      <w:r w:rsidR="001C0156" w:rsidRPr="001C0156">
        <w:fldChar w:fldCharType="begin"/>
      </w:r>
      <w:r w:rsidR="001C0156" w:rsidRPr="001C0156">
        <w:instrText xml:space="preserve"> ADDIN EN.CITE &lt;EndNote&gt;&lt;Cite&gt;&lt;Author&gt;Cobo A&lt;/Author&gt;&lt;RecNum&gt;313&lt;/RecNum&gt;&lt;DisplayText&gt;&lt;style face="superscript"&gt;56&lt;/style&gt;&lt;/DisplayText&gt;&lt;record&gt;&lt;rec-number&gt;313&lt;/rec-number&gt;&lt;foreign-keys&gt;&lt;key app="EN" db-id="eare2taxlax2sqezt0kv0afm2vr2vt95dwsz" timestamp="1553740823"&gt;313&lt;/key&gt;&lt;/foreign-keys&gt;&lt;ref-type name="Book Section"&gt;5&lt;/ref-type&gt;&lt;contributors&gt;&lt;authors&gt;&lt;author&gt;Cobo A, &lt;/author&gt;&lt;author&gt;Coello A,&lt;/author&gt;&lt;/authors&gt;&lt;/contributors&gt;&lt;titles&gt;&lt;title&gt;Chapter 15. Vitrification – Oocytes, 2PN, Embryos, Blastocysts&lt;/title&gt;&lt;secondary-title&gt;In: Rizk, B., Montag, S. eds. Standard Operational Procedures in Reproductive Medicine: Laboratory and Clinical Practice&lt;/secondary-title&gt;&lt;/titles&gt;&lt;pages&gt;p 36-37&lt;/pages&gt;&lt;dates&gt;&lt;/dates&gt;&lt;pub-location&gt;Oxfordshire, UK&lt;/pub-location&gt;&lt;publisher&gt;CRC Press&lt;/publisher&gt;&lt;urls&gt;&lt;/urls&gt;&lt;/record&gt;&lt;/Cite&gt;&lt;/EndNote&gt;</w:instrText>
      </w:r>
      <w:r w:rsidR="001C0156" w:rsidRPr="001C0156">
        <w:fldChar w:fldCharType="separate"/>
      </w:r>
      <w:r w:rsidR="001C0156" w:rsidRPr="001C0156">
        <w:rPr>
          <w:noProof/>
          <w:vertAlign w:val="superscript"/>
        </w:rPr>
        <w:t>56</w:t>
      </w:r>
      <w:r w:rsidR="001C0156" w:rsidRPr="001C0156">
        <w:fldChar w:fldCharType="end"/>
      </w:r>
    </w:p>
    <w:p w14:paraId="3C290399" w14:textId="77777777" w:rsidR="000D0F6F" w:rsidRDefault="000D0F6F" w:rsidP="000D0F6F">
      <w:pPr>
        <w:rPr>
          <w:i/>
        </w:rPr>
      </w:pPr>
    </w:p>
    <w:p w14:paraId="0C7BE0AC" w14:textId="77777777" w:rsidR="000D0F6F" w:rsidRPr="00024BA3" w:rsidRDefault="000D0F6F" w:rsidP="000D0F6F">
      <w:pPr>
        <w:rPr>
          <w:i/>
        </w:rPr>
      </w:pPr>
      <w:r w:rsidRPr="00024BA3">
        <w:rPr>
          <w:i/>
        </w:rPr>
        <w:t>Ambient air</w:t>
      </w:r>
    </w:p>
    <w:p w14:paraId="0766E308" w14:textId="77777777" w:rsidR="000D0F6F" w:rsidRPr="00024BA3" w:rsidRDefault="000D0F6F" w:rsidP="000D0F6F">
      <w:r w:rsidRPr="00024BA3">
        <w:t xml:space="preserve">Air quality depends on the number and size of particles and microorganisms/VOCs found in the air and can be maintained by </w:t>
      </w:r>
      <w:r w:rsidRPr="008F54BC">
        <w:t xml:space="preserve">the use </w:t>
      </w:r>
      <w:r w:rsidR="008F54BC" w:rsidRPr="008F54BC">
        <w:fldChar w:fldCharType="begin">
          <w:fldData xml:space="preserve">PEVuZE5vdGU+PENpdGU+PEF1dGhvcj5IdXlzZXI8L0F1dGhvcj48WWVhcj4yMDA4PC9ZZWFyPjxS
ZWNOdW0+MzEyPC9SZWNOdW0+PERpc3BsYXlUZXh0PjxzdHlsZSBmYWNlPSJzdXBlcnNjcmlwdCI+
NTUsIDU3LTU5PC9zdHlsZT48L0Rpc3BsYXlUZXh0PjxyZWNvcmQ+PHJlYy1udW1iZXI+MzEyPC9y
ZWMtbnVtYmVyPjxmb3JlaWduLWtleXM+PGtleSBhcHA9IkVOIiBkYi1pZD0iZWFyZTJ0YXhsYXgy
c3FlenQwa3YwYWZtMnZyMnZ0OTVkd3N6IiB0aW1lc3RhbXA9IjE1NTM3NDA2MjciPjMxMjwva2V5
PjwvZm9yZWlnbi1rZXlzPjxyZWYtdHlwZSBuYW1lPSJKb3VybmFsIEFydGljbGUiPjE3PC9yZWYt
dHlwZT48Y29udHJpYnV0b3JzPjxhdXRob3JzPjxhdXRob3I+SHV5c2VyLCBDYXJpbjwvYXV0aG9y
PjwvYXV0aG9ycz48L2NvbnRyaWJ1dG9ycz48dGl0bGVzPjx0aXRsZT5BZmZvcmRhYmxlIEFSVCBz
ZXJ2aWNlcyBpbiBBZnJpY2E6IHN5bnRoZXNpcyBhbmQgYWRhcHRhdGlvbiBvZiBsYWJvcmF0b3J5
IHNlcnZpY2VzPC90aXRsZT48c2Vjb25kYXJ5LXRpdGxlPkVTSFJFIE1vbm9ncmFwaHM8L3NlY29u
ZGFyeS10aXRsZT48L3RpdGxlcz48cGVyaW9kaWNhbD48ZnVsbC10aXRsZT5FU0hSRSBNb25vZ3Jh
cGhzPC9mdWxsLXRpdGxlPjwvcGVyaW9kaWNhbD48cGFnZXM+NzctODQ8L3BhZ2VzPjx2b2x1bWU+
MjAwODwvdm9sdW1lPjxudW1iZXI+MTwvbnVtYmVyPjxkYXRlcz48eWVhcj4yMDA4PC95ZWFyPjwv
ZGF0ZXM+PGlzYm4+MTQ3Ny03NDFYPC9pc2JuPjx1cmxzPjxyZWxhdGVkLXVybHM+PHVybD5odHRw
czovL2RvaS5vcmcvMTAuMTA5My9odW1yZXAvZGVuMTM5PC91cmw+PC9yZWxhdGVkLXVybHM+PC91
cmxzPjxlbGVjdHJvbmljLXJlc291cmNlLW51bT4xMC4xMDkzL2h1bXJlcC9kZW4xMzk8L2VsZWN0
cm9uaWMtcmVzb3VyY2UtbnVtPjxhY2Nlc3MtZGF0ZT4zLzI4LzIwMTk8L2FjY2Vzcy1kYXRlPjwv
cmVjb3JkPjwvQ2l0ZT48Q2l0ZT48QXV0aG9yPkVsZGVyPC9BdXRob3I+PFllYXI+MjAxMTwvWWVh
cj48UmVjTnVtPjMxNDwvUmVjTnVtPjxyZWNvcmQ+PHJlYy1udW1iZXI+MzE0PC9yZWMtbnVtYmVy
Pjxmb3JlaWduLWtleXM+PGtleSBhcHA9IkVOIiBkYi1pZD0iZWFyZTJ0YXhsYXgyc3FlenQwa3Yw
YWZtMnZyMnZ0OTVkd3N6IiB0aW1lc3RhbXA9IjE1NTM3NDA5ODIiPjMxNDwva2V5PjwvZm9yZWln
bi1rZXlzPjxyZWYtdHlwZSBuYW1lPSJCb29rIFNlY3Rpb24iPjU8L3JlZi10eXBlPjxjb250cmli
dXRvcnM+PGF1dGhvcnM+PGF1dGhvcj5FbGRlciwgSy4sIDwvYXV0aG9yPjxhdXRob3I+RGFsZSwg
Qi48L2F1dGhvcj48L2F1dGhvcnM+PC9jb250cmlidXRvcnM+PHRpdGxlcz48dGl0bGU+UXVhbGl0
eSBtYW5hZ2VtZW50IGluIHRoZSBJVkYgbGFib3JhdG9yeTwvdGl0bGU+PHNlY29uZGFyeS10aXRs
ZT5JbjogRWxkZXIsIEsuLCBEYWxlLCBCLiBlZHMuIEluLXZpdHJvIEZlcnRpbGl6YXRpb24gM3Jk
IGVkLjwvc2Vjb25kYXJ5LXRpdGxlPjwvdGl0bGVzPjxwYWdlcz4gcCAxMjctMzg8L3BhZ2VzPjxk
YXRlcz48eWVhcj4yMDExPC95ZWFyPjwvZGF0ZXM+PHB1Yi1sb2NhdGlvbj5DYW1icmlkZ2UsIFVL
PC9wdWItbG9jYXRpb24+PHB1Ymxpc2hlcj5DYW1icmlkZ2UgVW5pdmVyc2l0eSBQcmVzczwvcHVi
bGlzaGVyPjx1cmxzPjwvdXJscz48L3JlY29yZD48L0NpdGU+PENpdGU+PEF1dGhvcj5HdW5zPC9B
dXRob3I+PFllYXI+MjAxMjwvWWVhcj48UmVjTnVtPjMxNTwvUmVjTnVtPjxyZWNvcmQ+PHJlYy1u
dW1iZXI+MzE1PC9yZWMtbnVtYmVyPjxmb3JlaWduLWtleXM+PGtleSBhcHA9IkVOIiBkYi1pZD0i
ZWFyZTJ0YXhsYXgyc3FlenQwa3YwYWZtMnZyMnZ0OTVkd3N6IiB0aW1lc3RhbXA9IjE1NTM3NDEw
NzAiPjMxNTwva2V5PjwvZm9yZWlnbi1rZXlzPjxyZWYtdHlwZSBuYW1lPSJCb29rIFNlY3Rpb24i
PjU8L3JlZi10eXBlPjxjb250cmlidXRvcnM+PGF1dGhvcnM+PGF1dGhvcj5HdW5zLCBKLiwgSmFu
c3NlbnMsIFIuLCBWZXJjYW1tZW4sIE0uIDwvYXV0aG9yPjwvYXV0aG9ycz48L2NvbnRyaWJ1dG9y
cz48dGl0bGVzPjx0aXRsZT5BaXIgcXVhbGl0eSBtYW5hZ2VtZW50PC90aXRsZT48c2Vjb25kYXJ5
LXRpdGxlPkluOiBOYWd5LCBaLlAuLCBWYXJnaGVzZSwgQS5DLCBBZ2Fyd2FsLCBBLiBlZHMuIFBy
YWN0aWNlIG1hbnVhbCBvZiBpbiB2aXRybyBmZXJ0aWxpemF0aW9uPC9zZWNvbmRhcnktdGl0bGU+
PC90aXRsZXM+PHBhZ2VzPnAgMTctMjU8L3BhZ2VzPjxkYXRlcz48eWVhcj4yMDEyPC95ZWFyPjwv
ZGF0ZXM+PHB1Yi1sb2NhdGlvbj5OZXcgWW9yaywgVVNBPC9wdWItbG9jYXRpb24+PHB1Ymxpc2hl
cj5TcHJpbmdlcjwvcHVibGlzaGVyPjx1cmxzPjwvdXJscz48L3JlY29yZD48L0NpdGU+PENpdGU+
PEF1dGhvcj5FbGRlcjwvQXV0aG9yPjxZZWFyPjIwMTE8L1llYXI+PFJlY051bT4zMTY8L1JlY051
bT48cmVjb3JkPjxyZWMtbnVtYmVyPjMxNjwvcmVjLW51bWJlcj48Zm9yZWlnbi1rZXlzPjxrZXkg
YXBwPSJFTiIgZGItaWQ9ImVhcmUydGF4bGF4MnNxZXp0MGt2MGFmbTJ2cjJ2dDk1ZHdzeiIgdGlt
ZXN0YW1wPSIxNTUzNzQxMTQxIj4zMTY8L2tleT48L2ZvcmVpZ24ta2V5cz48cmVmLXR5cGUgbmFt
ZT0iQm9vayBTZWN0aW9uIj41PC9yZWYtdHlwZT48Y29udHJpYnV0b3JzPjxhdXRob3JzPjxhdXRo
b3I+RWxkZXIsIEsuLCBEYWxlLCBCLjwvYXV0aG9yPjwvYXV0aG9ycz48L2NvbnRyaWJ1dG9ycz48
dGl0bGVzPjx0aXRsZT5UaGUgY2xpbmljYWwgaW4tdml0cm8gZmVydGlsaXphdGlvbiBsYWJvcmF0
b3J5PC90aXRsZT48c2Vjb25kYXJ5LXRpdGxlPkluOiBFbGRlciwgSy4sIERhbGUsIEIuIGVkcy4g
SW4tdml0cm8gRmVydGlsaXphdGlvbiAzcmQgZWQuIDwvc2Vjb25kYXJ5LXRpdGxlPjwvdGl0bGVz
PjxwYWdlcz5wIDEwOS0yNjwvcGFnZXM+PGRhdGVzPjx5ZWFyPjIwMTE8L3llYXI+PC9kYXRlcz48
cHViLWxvY2F0aW9uPkNhbWJyaWRnZSwgVUs8L3B1Yi1sb2NhdGlvbj48cHVibGlzaGVyPkNhbWJy
aWRnZSwgVUs8L3B1Ymxpc2hlcj48dXJscz48L3VybHM+PC9yZWNvcmQ+PC9DaXRlPjwvRW5kTm90
ZT5=
</w:fldData>
        </w:fldChar>
      </w:r>
      <w:r w:rsidR="008F54BC" w:rsidRPr="008F54BC">
        <w:instrText xml:space="preserve"> ADDIN EN.CITE </w:instrText>
      </w:r>
      <w:r w:rsidR="008F54BC" w:rsidRPr="008F54BC">
        <w:fldChar w:fldCharType="begin">
          <w:fldData xml:space="preserve">PEVuZE5vdGU+PENpdGU+PEF1dGhvcj5IdXlzZXI8L0F1dGhvcj48WWVhcj4yMDA4PC9ZZWFyPjxS
ZWNOdW0+MzEyPC9SZWNOdW0+PERpc3BsYXlUZXh0PjxzdHlsZSBmYWNlPSJzdXBlcnNjcmlwdCI+
NTUsIDU3LTU5PC9zdHlsZT48L0Rpc3BsYXlUZXh0PjxyZWNvcmQ+PHJlYy1udW1iZXI+MzEyPC9y
ZWMtbnVtYmVyPjxmb3JlaWduLWtleXM+PGtleSBhcHA9IkVOIiBkYi1pZD0iZWFyZTJ0YXhsYXgy
c3FlenQwa3YwYWZtMnZyMnZ0OTVkd3N6IiB0aW1lc3RhbXA9IjE1NTM3NDA2MjciPjMxMjwva2V5
PjwvZm9yZWlnbi1rZXlzPjxyZWYtdHlwZSBuYW1lPSJKb3VybmFsIEFydGljbGUiPjE3PC9yZWYt
dHlwZT48Y29udHJpYnV0b3JzPjxhdXRob3JzPjxhdXRob3I+SHV5c2VyLCBDYXJpbjwvYXV0aG9y
PjwvYXV0aG9ycz48L2NvbnRyaWJ1dG9ycz48dGl0bGVzPjx0aXRsZT5BZmZvcmRhYmxlIEFSVCBz
ZXJ2aWNlcyBpbiBBZnJpY2E6IHN5bnRoZXNpcyBhbmQgYWRhcHRhdGlvbiBvZiBsYWJvcmF0b3J5
IHNlcnZpY2VzPC90aXRsZT48c2Vjb25kYXJ5LXRpdGxlPkVTSFJFIE1vbm9ncmFwaHM8L3NlY29u
ZGFyeS10aXRsZT48L3RpdGxlcz48cGVyaW9kaWNhbD48ZnVsbC10aXRsZT5FU0hSRSBNb25vZ3Jh
cGhzPC9mdWxsLXRpdGxlPjwvcGVyaW9kaWNhbD48cGFnZXM+NzctODQ8L3BhZ2VzPjx2b2x1bWU+
MjAwODwvdm9sdW1lPjxudW1iZXI+MTwvbnVtYmVyPjxkYXRlcz48eWVhcj4yMDA4PC95ZWFyPjwv
ZGF0ZXM+PGlzYm4+MTQ3Ny03NDFYPC9pc2JuPjx1cmxzPjxyZWxhdGVkLXVybHM+PHVybD5odHRw
czovL2RvaS5vcmcvMTAuMTA5My9odW1yZXAvZGVuMTM5PC91cmw+PC9yZWxhdGVkLXVybHM+PC91
cmxzPjxlbGVjdHJvbmljLXJlc291cmNlLW51bT4xMC4xMDkzL2h1bXJlcC9kZW4xMzk8L2VsZWN0
cm9uaWMtcmVzb3VyY2UtbnVtPjxhY2Nlc3MtZGF0ZT4zLzI4LzIwMTk8L2FjY2Vzcy1kYXRlPjwv
cmVjb3JkPjwvQ2l0ZT48Q2l0ZT48QXV0aG9yPkVsZGVyPC9BdXRob3I+PFllYXI+MjAxMTwvWWVh
cj48UmVjTnVtPjMxNDwvUmVjTnVtPjxyZWNvcmQ+PHJlYy1udW1iZXI+MzE0PC9yZWMtbnVtYmVy
Pjxmb3JlaWduLWtleXM+PGtleSBhcHA9IkVOIiBkYi1pZD0iZWFyZTJ0YXhsYXgyc3FlenQwa3Yw
YWZtMnZyMnZ0OTVkd3N6IiB0aW1lc3RhbXA9IjE1NTM3NDA5ODIiPjMxNDwva2V5PjwvZm9yZWln
bi1rZXlzPjxyZWYtdHlwZSBuYW1lPSJCb29rIFNlY3Rpb24iPjU8L3JlZi10eXBlPjxjb250cmli
dXRvcnM+PGF1dGhvcnM+PGF1dGhvcj5FbGRlciwgSy4sIDwvYXV0aG9yPjxhdXRob3I+RGFsZSwg
Qi48L2F1dGhvcj48L2F1dGhvcnM+PC9jb250cmlidXRvcnM+PHRpdGxlcz48dGl0bGU+UXVhbGl0
eSBtYW5hZ2VtZW50IGluIHRoZSBJVkYgbGFib3JhdG9yeTwvdGl0bGU+PHNlY29uZGFyeS10aXRs
ZT5JbjogRWxkZXIsIEsuLCBEYWxlLCBCLiBlZHMuIEluLXZpdHJvIEZlcnRpbGl6YXRpb24gM3Jk
IGVkLjwvc2Vjb25kYXJ5LXRpdGxlPjwvdGl0bGVzPjxwYWdlcz4gcCAxMjctMzg8L3BhZ2VzPjxk
YXRlcz48eWVhcj4yMDExPC95ZWFyPjwvZGF0ZXM+PHB1Yi1sb2NhdGlvbj5DYW1icmlkZ2UsIFVL
PC9wdWItbG9jYXRpb24+PHB1Ymxpc2hlcj5DYW1icmlkZ2UgVW5pdmVyc2l0eSBQcmVzczwvcHVi
bGlzaGVyPjx1cmxzPjwvdXJscz48L3JlY29yZD48L0NpdGU+PENpdGU+PEF1dGhvcj5HdW5zPC9B
dXRob3I+PFllYXI+MjAxMjwvWWVhcj48UmVjTnVtPjMxNTwvUmVjTnVtPjxyZWNvcmQ+PHJlYy1u
dW1iZXI+MzE1PC9yZWMtbnVtYmVyPjxmb3JlaWduLWtleXM+PGtleSBhcHA9IkVOIiBkYi1pZD0i
ZWFyZTJ0YXhsYXgyc3FlenQwa3YwYWZtMnZyMnZ0OTVkd3N6IiB0aW1lc3RhbXA9IjE1NTM3NDEw
NzAiPjMxNTwva2V5PjwvZm9yZWlnbi1rZXlzPjxyZWYtdHlwZSBuYW1lPSJCb29rIFNlY3Rpb24i
PjU8L3JlZi10eXBlPjxjb250cmlidXRvcnM+PGF1dGhvcnM+PGF1dGhvcj5HdW5zLCBKLiwgSmFu
c3NlbnMsIFIuLCBWZXJjYW1tZW4sIE0uIDwvYXV0aG9yPjwvYXV0aG9ycz48L2NvbnRyaWJ1dG9y
cz48dGl0bGVzPjx0aXRsZT5BaXIgcXVhbGl0eSBtYW5hZ2VtZW50PC90aXRsZT48c2Vjb25kYXJ5
LXRpdGxlPkluOiBOYWd5LCBaLlAuLCBWYXJnaGVzZSwgQS5DLCBBZ2Fyd2FsLCBBLiBlZHMuIFBy
YWN0aWNlIG1hbnVhbCBvZiBpbiB2aXRybyBmZXJ0aWxpemF0aW9uPC9zZWNvbmRhcnktdGl0bGU+
PC90aXRsZXM+PHBhZ2VzPnAgMTctMjU8L3BhZ2VzPjxkYXRlcz48eWVhcj4yMDEyPC95ZWFyPjwv
ZGF0ZXM+PHB1Yi1sb2NhdGlvbj5OZXcgWW9yaywgVVNBPC9wdWItbG9jYXRpb24+PHB1Ymxpc2hl
cj5TcHJpbmdlcjwvcHVibGlzaGVyPjx1cmxzPjwvdXJscz48L3JlY29yZD48L0NpdGU+PENpdGU+
PEF1dGhvcj5FbGRlcjwvQXV0aG9yPjxZZWFyPjIwMTE8L1llYXI+PFJlY051bT4zMTY8L1JlY051
bT48cmVjb3JkPjxyZWMtbnVtYmVyPjMxNjwvcmVjLW51bWJlcj48Zm9yZWlnbi1rZXlzPjxrZXkg
YXBwPSJFTiIgZGItaWQ9ImVhcmUydGF4bGF4MnNxZXp0MGt2MGFmbTJ2cjJ2dDk1ZHdzeiIgdGlt
ZXN0YW1wPSIxNTUzNzQxMTQxIj4zMTY8L2tleT48L2ZvcmVpZ24ta2V5cz48cmVmLXR5cGUgbmFt
ZT0iQm9vayBTZWN0aW9uIj41PC9yZWYtdHlwZT48Y29udHJpYnV0b3JzPjxhdXRob3JzPjxhdXRo
b3I+RWxkZXIsIEsuLCBEYWxlLCBCLjwvYXV0aG9yPjwvYXV0aG9ycz48L2NvbnRyaWJ1dG9ycz48
dGl0bGVzPjx0aXRsZT5UaGUgY2xpbmljYWwgaW4tdml0cm8gZmVydGlsaXphdGlvbiBsYWJvcmF0
b3J5PC90aXRsZT48c2Vjb25kYXJ5LXRpdGxlPkluOiBFbGRlciwgSy4sIERhbGUsIEIuIGVkcy4g
SW4tdml0cm8gRmVydGlsaXphdGlvbiAzcmQgZWQuIDwvc2Vjb25kYXJ5LXRpdGxlPjwvdGl0bGVz
PjxwYWdlcz5wIDEwOS0yNjwvcGFnZXM+PGRhdGVzPjx5ZWFyPjIwMTE8L3llYXI+PC9kYXRlcz48
cHViLWxvY2F0aW9uPkNhbWJyaWRnZSwgVUs8L3B1Yi1sb2NhdGlvbj48cHVibGlzaGVyPkNhbWJy
aWRnZSwgVUs8L3B1Ymxpc2hlcj48dXJscz48L3VybHM+PC9yZWNvcmQ+PC9DaXRlPjwvRW5kTm90
ZT5=
</w:fldData>
        </w:fldChar>
      </w:r>
      <w:r w:rsidR="008F54BC" w:rsidRPr="008F54BC">
        <w:instrText xml:space="preserve"> ADDIN EN.CITE.DATA </w:instrText>
      </w:r>
      <w:r w:rsidR="008F54BC" w:rsidRPr="008F54BC">
        <w:fldChar w:fldCharType="end"/>
      </w:r>
      <w:r w:rsidR="008F54BC" w:rsidRPr="008F54BC">
        <w:fldChar w:fldCharType="separate"/>
      </w:r>
      <w:r w:rsidR="008F54BC" w:rsidRPr="008F54BC">
        <w:rPr>
          <w:noProof/>
          <w:vertAlign w:val="superscript"/>
        </w:rPr>
        <w:t>55, 57-59</w:t>
      </w:r>
      <w:r w:rsidR="008F54BC" w:rsidRPr="008F54BC">
        <w:fldChar w:fldCharType="end"/>
      </w:r>
      <w:r w:rsidR="008F54BC" w:rsidRPr="008F54BC">
        <w:t xml:space="preserve"> </w:t>
      </w:r>
      <w:r w:rsidRPr="008F54BC">
        <w:t>of</w:t>
      </w:r>
      <w:r w:rsidR="008F54BC" w:rsidRPr="008F54BC">
        <w:t xml:space="preserve"> </w:t>
      </w:r>
      <w:r w:rsidRPr="008F54BC">
        <w:t>(</w:t>
      </w:r>
      <w:proofErr w:type="spellStart"/>
      <w:r w:rsidRPr="008F54BC">
        <w:t>i</w:t>
      </w:r>
      <w:proofErr w:type="spellEnd"/>
      <w:r w:rsidRPr="00024BA3">
        <w:t xml:space="preserve">) high efficiency particulate air (HEPA) filtration in conjunction with (ii) activated carbon and potassium permanganate filters and (iii) positive air pressure (10-15 Pascal difference) to displace air from the most to the least critical areas in the ART </w:t>
      </w:r>
      <w:r w:rsidRPr="00AB0DEB">
        <w:t>facility.</w:t>
      </w:r>
      <w:r w:rsidR="008F54BC" w:rsidRPr="00AB0DEB">
        <w:fldChar w:fldCharType="begin"/>
      </w:r>
      <w:r w:rsidR="00AB0DEB" w:rsidRPr="00AB0DEB">
        <w:instrText xml:space="preserve"> ADDIN EN.CITE &lt;EndNote&gt;&lt;Cite&gt;&lt;Author&gt;Montag&lt;/Author&gt;&lt;Year&gt;2017&lt;/Year&gt;&lt;RecNum&gt;310&lt;/RecNum&gt;&lt;DisplayText&gt;&lt;style face="superscript"&gt;53, 58&lt;/style&gt;&lt;/DisplayText&gt;&lt;record&gt;&lt;rec-number&gt;310&lt;/rec-number&gt;&lt;foreign-keys&gt;&lt;key app="EN" db-id="eare2taxlax2sqezt0kv0afm2vr2vt95dwsz" timestamp="1553740489"&gt;310&lt;/key&gt;&lt;/foreign-keys&gt;&lt;ref-type name="Book Section"&gt;5&lt;/ref-type&gt;&lt;contributors&gt;&lt;authors&gt;&lt;author&gt;Montag, M&lt;/author&gt;&lt;/authors&gt;&lt;/contributors&gt;&lt;titles&gt;&lt;title&gt;Chapter 29. Microscopy&lt;/title&gt;&lt;secondary-title&gt;Rizk, B., Montag, S. eds. Standard Operational Procedures in Reproductive Medicine: Laboratory and Clinical Practice&lt;/secondary-title&gt;&lt;/titles&gt;&lt;pages&gt;p 72-73&lt;/pages&gt;&lt;dates&gt;&lt;year&gt;2017&lt;/year&gt;&lt;/dates&gt;&lt;pub-location&gt;Oxfordshire, UK&lt;/pub-location&gt;&lt;publisher&gt;CRC Press&lt;/publisher&gt;&lt;urls&gt;&lt;/urls&gt;&lt;/record&gt;&lt;/Cite&gt;&lt;Cite&gt;&lt;Author&gt;Guns&lt;/Author&gt;&lt;Year&gt;2012&lt;/Year&gt;&lt;RecNum&gt;315&lt;/RecNum&gt;&lt;record&gt;&lt;rec-number&gt;315&lt;/rec-number&gt;&lt;foreign-keys&gt;&lt;key app="EN" db-id="eare2taxlax2sqezt0kv0afm2vr2vt95dwsz" timestamp="1553741070"&gt;315&lt;/key&gt;&lt;/foreign-keys&gt;&lt;ref-type name="Book Section"&gt;5&lt;/ref-type&gt;&lt;contributors&gt;&lt;authors&gt;&lt;author&gt;Guns, J., Janssens, R., Vercammen, M. &lt;/author&gt;&lt;/authors&gt;&lt;/contributors&gt;&lt;titles&gt;&lt;title&gt;Air quality management&lt;/title&gt;&lt;secondary-title&gt;In: Nagy, Z.P., Varghese, A.C, Agarwal, A. eds. Practice manual of in vitro fertilization&lt;/secondary-title&gt;&lt;/titles&gt;&lt;pages&gt;p 17-25&lt;/pages&gt;&lt;dates&gt;&lt;year&gt;2012&lt;/year&gt;&lt;/dates&gt;&lt;pub-location&gt;New York, USA&lt;/pub-location&gt;&lt;publisher&gt;Springer&lt;/publisher&gt;&lt;urls&gt;&lt;/urls&gt;&lt;/record&gt;&lt;/Cite&gt;&lt;/EndNote&gt;</w:instrText>
      </w:r>
      <w:r w:rsidR="008F54BC" w:rsidRPr="00AB0DEB">
        <w:fldChar w:fldCharType="separate"/>
      </w:r>
      <w:r w:rsidR="00AB0DEB" w:rsidRPr="00AB0DEB">
        <w:rPr>
          <w:noProof/>
          <w:vertAlign w:val="superscript"/>
        </w:rPr>
        <w:t>53, 58</w:t>
      </w:r>
      <w:r w:rsidR="008F54BC" w:rsidRPr="00AB0DEB">
        <w:fldChar w:fldCharType="end"/>
      </w:r>
      <w:r w:rsidRPr="00AB0DEB">
        <w:t xml:space="preserve"> Yearly</w:t>
      </w:r>
      <w:r w:rsidRPr="00024BA3">
        <w:t xml:space="preserve"> particulate testing and microbial culture can be done to monitor and </w:t>
      </w:r>
      <w:r w:rsidRPr="009D1669">
        <w:t>validate air quality.</w:t>
      </w:r>
      <w:r w:rsidR="009D1669" w:rsidRPr="009D1669">
        <w:fldChar w:fldCharType="begin"/>
      </w:r>
      <w:r w:rsidR="009D1669" w:rsidRPr="009D1669">
        <w:instrText xml:space="preserve"> ADDIN EN.CITE &lt;EndNote&gt;&lt;Cite&gt;&lt;Author&gt;Elder&lt;/Author&gt;&lt;Year&gt;2015&lt;/Year&gt;&lt;RecNum&gt;317&lt;/RecNum&gt;&lt;DisplayText&gt;&lt;style face="superscript"&gt;60&lt;/style&gt;&lt;/DisplayText&gt;&lt;record&gt;&lt;rec-number&gt;317&lt;/rec-number&gt;&lt;foreign-keys&gt;&lt;key app="EN" db-id="eare2taxlax2sqezt0kv0afm2vr2vt95dwsz" timestamp="1553741301"&gt;317&lt;/key&gt;&lt;/foreign-keys&gt;&lt;ref-type name="Book"&gt;6&lt;/ref-type&gt;&lt;contributors&gt;&lt;authors&gt;&lt;author&gt;Elder, K., Van den Bergh M., Woodward, B.&lt;/author&gt;&lt;/authors&gt;&lt;/contributors&gt;&lt;titles&gt;&lt;title&gt;Troubleshooting and problem-solving in the IVF laboratory&lt;/title&gt;&lt;/titles&gt;&lt;dates&gt;&lt;year&gt;2015&lt;/year&gt;&lt;/dates&gt;&lt;pub-location&gt;Cambridge, UK&lt;/pub-location&gt;&lt;publisher&gt;Cambridge University Press&lt;/publisher&gt;&lt;urls&gt;&lt;/urls&gt;&lt;/record&gt;&lt;/Cite&gt;&lt;/EndNote&gt;</w:instrText>
      </w:r>
      <w:r w:rsidR="009D1669" w:rsidRPr="009D1669">
        <w:fldChar w:fldCharType="separate"/>
      </w:r>
      <w:r w:rsidR="009D1669" w:rsidRPr="009D1669">
        <w:rPr>
          <w:noProof/>
          <w:vertAlign w:val="superscript"/>
        </w:rPr>
        <w:t>60</w:t>
      </w:r>
      <w:r w:rsidR="009D1669" w:rsidRPr="009D1669">
        <w:fldChar w:fldCharType="end"/>
      </w:r>
    </w:p>
    <w:p w14:paraId="11205465" w14:textId="77777777" w:rsidR="000D0F6F" w:rsidRDefault="000D0F6F" w:rsidP="000D0F6F">
      <w:pPr>
        <w:rPr>
          <w:i/>
        </w:rPr>
      </w:pPr>
    </w:p>
    <w:p w14:paraId="205259CB" w14:textId="77777777" w:rsidR="000D0F6F" w:rsidRPr="00024BA3" w:rsidRDefault="000D0F6F" w:rsidP="000D0F6F">
      <w:pPr>
        <w:rPr>
          <w:i/>
        </w:rPr>
      </w:pPr>
      <w:r w:rsidRPr="00024BA3">
        <w:rPr>
          <w:i/>
        </w:rPr>
        <w:t>Light exposure</w:t>
      </w:r>
    </w:p>
    <w:p w14:paraId="124B95F1" w14:textId="77777777" w:rsidR="000D0F6F" w:rsidRPr="00024BA3" w:rsidRDefault="000D0F6F" w:rsidP="000D0F6F">
      <w:r>
        <w:t>L</w:t>
      </w:r>
      <w:r w:rsidRPr="00024BA3">
        <w:t xml:space="preserve">ight source and filters can be selected to reduce exposure </w:t>
      </w:r>
      <w:r>
        <w:t xml:space="preserve">of gametes and embryos </w:t>
      </w:r>
      <w:r w:rsidRPr="00024BA3">
        <w:t xml:space="preserve">to harmful wavelengths, while direct sunlight in the embryology lab should be </w:t>
      </w:r>
      <w:r w:rsidRPr="009D1669">
        <w:t>avoided.</w:t>
      </w:r>
      <w:r w:rsidR="009D1669" w:rsidRPr="009D1669">
        <w:fldChar w:fldCharType="begin">
          <w:fldData xml:space="preserve">PEVuZE5vdGU+PENpdGU+PEF1dGhvcj5CZW5zZG9ycDwvQXV0aG9yPjxZZWFyPjIwMDk8L1llYXI+
PFJlY051bT4zMDE8L1JlY051bT48RGlzcGxheVRleHQ+PHN0eWxlIGZhY2U9InN1cGVyc2NyaXB0
Ij40NDwvc3R5bGU+PC9EaXNwbGF5VGV4dD48cmVjb3JkPjxyZWMtbnVtYmVyPjMwMTwvcmVjLW51
bWJlcj48Zm9yZWlnbi1rZXlzPjxrZXkgYXBwPSJFTiIgZGItaWQ9ImVhcmUydGF4bGF4MnNxZXp0
MGt2MGFmbTJ2cjJ2dDk1ZHdzeiIgdGltZXN0YW1wPSIxNTUzNzM5NzI1Ij4zMDE8L2tleT48L2Zv
cmVpZ24ta2V5cz48cmVmLXR5cGUgbmFtZT0iSm91cm5hbCBBcnRpY2xlIj4xNzwvcmVmLXR5cGU+
PGNvbnRyaWJ1dG9ycz48YXV0aG9ycz48YXV0aG9yPkJlbnNkb3JwLCBBLiBKLjwvYXV0aG9yPjxh
dXRob3I+U2xhcHBlbmRlbCwgRS48L2F1dGhvcj48YXV0aG9yPktva3MsIEMuPC9hdXRob3I+PGF1
dGhvcj5Pb3N0ZXJodWlzLCBKLjwvYXV0aG9yPjxhdXRob3I+SG9laywgQS48L2F1dGhvcj48YXV0
aG9yPkhvbXBlcywgUC48L2F1dGhvcj48YXV0aG9yPkJyb2VrbWFucywgRi48L2F1dGhvcj48YXV0
aG9yPlZlcmhvZXZlLCBILjwvYXV0aG9yPjxhdXRob3I+ZGUgQnJ1aW4sIEouIFAuPC9hdXRob3I+
PGF1dGhvcj52YW4gV2VlcnQsIEouIE0uPC9hdXRob3I+PGF1dGhvcj5UcmFhcywgTS48L2F1dGhv
cj48YXV0aG9yPk1hYXMsIEouPC9hdXRob3I+PGF1dGhvcj5CZWNrZXJzLCBOLjwvYXV0aG9yPjxh
dXRob3I+UmVwcGluZywgUy48L2F1dGhvcj48YXV0aG9yPk1vbCwgQi4gVy48L2F1dGhvcj48YXV0
aG9yPnZhbiBkZXIgVmVlbiwgRi48L2F1dGhvcj48YXV0aG9yPnZhbiBXZWx5LCBNLjwvYXV0aG9y
PjwvYXV0aG9ycz48L2NvbnRyaWJ1dG9ycz48YXV0aC1hZGRyZXNzPkRlcGFydG1lbnQgb2YgT2Jz
dGV0cmljcyBhbmQgR3luYWVjb2xvZ3ksIEFjYWRlbWljIE1lZGljYWwgQ2VudHJlLCBVbml2ZXJz
aXR5IG9mIEFtc3RlcmRhbSwgQW1zdGVyZGFtLCBUaGUgTmV0aGVybGFuZHMuIGEuai5iZW5zZG9y
cEBhbWMubmw8L2F1dGgtYWRkcmVzcz48dGl0bGVzPjx0aXRsZT5UaGUgSU5lUyBzdHVkeTogcHJl
dmVudGlvbiBvZiBtdWx0aXBsZSBwcmVnbmFuY2llczogYSByYW5kb21pc2VkIGNvbnRyb2xsZWQg
dHJpYWwgY29tcGFyaW5nIElVSSBDT0ggdmVyc3VzIElWRiBlIFNFVCB2ZXJzdXMgTU5DIElWRiBp
biBjb3VwbGVzIHdpdGggdW5leHBsYWluZWQgb3IgbWlsZCBtYWxlIHN1YmZlcnRpbGl0eTwvdGl0
bGU+PHNlY29uZGFyeS10aXRsZT5CTUMgV29tZW5zIEhlYWx0aDwvc2Vjb25kYXJ5LXRpdGxlPjxh
bHQtdGl0bGU+Qk1DIHdvbWVuJmFwb3M7cyBoZWFsdGg8L2FsdC10aXRsZT48L3RpdGxlcz48YWx0
LXBlcmlvZGljYWw+PGZ1bGwtdGl0bGU+Qk1DIHdvbWVuJmFwb3M7cyBoZWFsdGg8L2Z1bGwtdGl0
bGU+PC9hbHQtcGVyaW9kaWNhbD48cGFnZXM+MzU8L3BhZ2VzPjx2b2x1bWU+OTwvdm9sdW1lPjxl
ZGl0aW9uPjIwMDkvMTIvMjI8L2VkaXRpb24+PGtleXdvcmRzPjxrZXl3b3JkPkFkdWx0PC9rZXl3
b3JkPjxrZXl3b3JkPkVtYnJ5byBUcmFuc2Zlci9lY29ub21pY3MvKnN0YXRpc3RpY3MgJmFtcDsg
bnVtZXJpY2FsIGRhdGE8L2tleXdvcmQ+PGtleXdvcmQ+RmVtYWxlPC9rZXl3b3JkPjxrZXl3b3Jk
PkZlcnRpbGl6YXRpb24gaW4gVml0cm8vZWNvbm9taWNzLypzdGF0aXN0aWNzICZhbXA7IG51bWVy
aWNhbCBkYXRhPC9rZXl3b3JkPjxrZXl3b3JkPkZvbGxpY2xlIFN0aW11bGF0aW5nIEhvcm1vbmUv
YWRtaW5pc3RyYXRpb24gJmFtcDsgZG9zYWdlL2Vjb25vbWljczwva2V5d29yZD48a2V5d29yZD5I
dW1hbnM8L2tleXdvcmQ+PGtleXdvcmQ+SW5mYW50LCBOZXdib3JuPC9rZXl3b3JkPjxrZXl3b3Jk
PkluZmVydGlsaXR5LyplcGlkZW1pb2xvZ3kvdGhlcmFweTwva2V5d29yZD48a2V5d29yZD5JbnNl
bWluYXRpb24sIEFydGlmaWNpYWwvZWNvbm9taWNzLypzdGF0aXN0aWNzICZhbXA7IG51bWVyaWNh
bCBkYXRhPC9rZXl3b3JkPjxrZXl3b3JkPk1hbGU8L2tleXdvcmQ+PGtleXdvcmQ+TWF0ZXJuYWwg
SGVhbHRoIFNlcnZpY2VzL29yZ2FuaXphdGlvbiAmYW1wOyBhZG1pbmlzdHJhdGlvbjwva2V5d29y
ZD48a2V5d29yZD5NdWx0aWNlbnRlciBTdHVkaWVzIGFzIFRvcGljPC9rZXl3b3JkPjxrZXl3b3Jk
Pk5ldGhlcmxhbmRzPC9rZXl3b3JkPjxrZXl3b3JkPk92dWxhdGlvbiBJbmR1Y3Rpb24vZWNvbm9t
aWNzL21ldGhvZHM8L2tleXdvcmQ+PGtleXdvcmQ+UHJlZ25hbmN5PC9rZXl3b3JkPjxrZXl3b3Jk
PlByZWduYW5jeSwgTXVsdGlwbGUvKnN0YXRpc3RpY3MgJmFtcDsgbnVtZXJpY2FsIGRhdGE8L2tl
eXdvcmQ+PGtleXdvcmQ+UmFuZG9taXplZCBDb250cm9sbGVkIFRyaWFscyBhcyBUb3BpYzwva2V5
d29yZD48a2V5d29yZD5SZXNlYXJjaCBEZXNpZ248L2tleXdvcmQ+PGtleXdvcmQ+U2luZ2xlIEVt
YnJ5byBUcmFuc2Zlci9lY29ub21pY3MvKnN0YXRpc3RpY3MgJmFtcDsgbnVtZXJpY2FsIGRhdGE8
L2tleXdvcmQ+PGtleXdvcmQ+V29tZW4mYXBvcztzIEhlYWx0aC9lY29ub21pY3M8L2tleXdvcmQ+
PC9rZXl3b3Jkcz48ZGF0ZXM+PHllYXI+MjAwOTwveWVhcj48cHViLWRhdGVzPjxkYXRlPkRlYyAx
ODwvZGF0ZT48L3B1Yi1kYXRlcz48L2RhdGVzPjxpc2JuPjE0NzItNjg3NDwvaXNibj48YWNjZXNz
aW9uLW51bT4yMDAyMTY1NDwvYWNjZXNzaW9uLW51bT48dXJscz48L3VybHM+PGN1c3RvbTI+UE1D
MjgwNDU2NTwvY3VzdG9tMj48ZWxlY3Ryb25pYy1yZXNvdXJjZS1udW0+MTAuMTE4Ni8xNDcyLTY4
NzQtOS0zNTwvZWxlY3Ryb25pYy1yZXNvdXJjZS1udW0+PHJlbW90ZS1kYXRhYmFzZS1wcm92aWRl
cj5OTE08L3JlbW90ZS1kYXRhYmFzZS1wcm92aWRlcj48bGFuZ3VhZ2U+ZW5nPC9sYW5ndWFnZT48
L3JlY29yZD48L0NpdGU+PC9FbmROb3RlPn==
</w:fldData>
        </w:fldChar>
      </w:r>
      <w:r w:rsidR="009D1669" w:rsidRPr="009D1669">
        <w:instrText xml:space="preserve"> ADDIN EN.CITE </w:instrText>
      </w:r>
      <w:r w:rsidR="009D1669" w:rsidRPr="009D1669">
        <w:fldChar w:fldCharType="begin">
          <w:fldData xml:space="preserve">PEVuZE5vdGU+PENpdGU+PEF1dGhvcj5CZW5zZG9ycDwvQXV0aG9yPjxZZWFyPjIwMDk8L1llYXI+
PFJlY051bT4zMDE8L1JlY051bT48RGlzcGxheVRleHQ+PHN0eWxlIGZhY2U9InN1cGVyc2NyaXB0
Ij40NDwvc3R5bGU+PC9EaXNwbGF5VGV4dD48cmVjb3JkPjxyZWMtbnVtYmVyPjMwMTwvcmVjLW51
bWJlcj48Zm9yZWlnbi1rZXlzPjxrZXkgYXBwPSJFTiIgZGItaWQ9ImVhcmUydGF4bGF4MnNxZXp0
MGt2MGFmbTJ2cjJ2dDk1ZHdzeiIgdGltZXN0YW1wPSIxNTUzNzM5NzI1Ij4zMDE8L2tleT48L2Zv
cmVpZ24ta2V5cz48cmVmLXR5cGUgbmFtZT0iSm91cm5hbCBBcnRpY2xlIj4xNzwvcmVmLXR5cGU+
PGNvbnRyaWJ1dG9ycz48YXV0aG9ycz48YXV0aG9yPkJlbnNkb3JwLCBBLiBKLjwvYXV0aG9yPjxh
dXRob3I+U2xhcHBlbmRlbCwgRS48L2F1dGhvcj48YXV0aG9yPktva3MsIEMuPC9hdXRob3I+PGF1
dGhvcj5Pb3N0ZXJodWlzLCBKLjwvYXV0aG9yPjxhdXRob3I+SG9laywgQS48L2F1dGhvcj48YXV0
aG9yPkhvbXBlcywgUC48L2F1dGhvcj48YXV0aG9yPkJyb2VrbWFucywgRi48L2F1dGhvcj48YXV0
aG9yPlZlcmhvZXZlLCBILjwvYXV0aG9yPjxhdXRob3I+ZGUgQnJ1aW4sIEouIFAuPC9hdXRob3I+
PGF1dGhvcj52YW4gV2VlcnQsIEouIE0uPC9hdXRob3I+PGF1dGhvcj5UcmFhcywgTS48L2F1dGhv
cj48YXV0aG9yPk1hYXMsIEouPC9hdXRob3I+PGF1dGhvcj5CZWNrZXJzLCBOLjwvYXV0aG9yPjxh
dXRob3I+UmVwcGluZywgUy48L2F1dGhvcj48YXV0aG9yPk1vbCwgQi4gVy48L2F1dGhvcj48YXV0
aG9yPnZhbiBkZXIgVmVlbiwgRi48L2F1dGhvcj48YXV0aG9yPnZhbiBXZWx5LCBNLjwvYXV0aG9y
PjwvYXV0aG9ycz48L2NvbnRyaWJ1dG9ycz48YXV0aC1hZGRyZXNzPkRlcGFydG1lbnQgb2YgT2Jz
dGV0cmljcyBhbmQgR3luYWVjb2xvZ3ksIEFjYWRlbWljIE1lZGljYWwgQ2VudHJlLCBVbml2ZXJz
aXR5IG9mIEFtc3RlcmRhbSwgQW1zdGVyZGFtLCBUaGUgTmV0aGVybGFuZHMuIGEuai5iZW5zZG9y
cEBhbWMubmw8L2F1dGgtYWRkcmVzcz48dGl0bGVzPjx0aXRsZT5UaGUgSU5lUyBzdHVkeTogcHJl
dmVudGlvbiBvZiBtdWx0aXBsZSBwcmVnbmFuY2llczogYSByYW5kb21pc2VkIGNvbnRyb2xsZWQg
dHJpYWwgY29tcGFyaW5nIElVSSBDT0ggdmVyc3VzIElWRiBlIFNFVCB2ZXJzdXMgTU5DIElWRiBp
biBjb3VwbGVzIHdpdGggdW5leHBsYWluZWQgb3IgbWlsZCBtYWxlIHN1YmZlcnRpbGl0eTwvdGl0
bGU+PHNlY29uZGFyeS10aXRsZT5CTUMgV29tZW5zIEhlYWx0aDwvc2Vjb25kYXJ5LXRpdGxlPjxh
bHQtdGl0bGU+Qk1DIHdvbWVuJmFwb3M7cyBoZWFsdGg8L2FsdC10aXRsZT48L3RpdGxlcz48YWx0
LXBlcmlvZGljYWw+PGZ1bGwtdGl0bGU+Qk1DIHdvbWVuJmFwb3M7cyBoZWFsdGg8L2Z1bGwtdGl0
bGU+PC9hbHQtcGVyaW9kaWNhbD48cGFnZXM+MzU8L3BhZ2VzPjx2b2x1bWU+OTwvdm9sdW1lPjxl
ZGl0aW9uPjIwMDkvMTIvMjI8L2VkaXRpb24+PGtleXdvcmRzPjxrZXl3b3JkPkFkdWx0PC9rZXl3
b3JkPjxrZXl3b3JkPkVtYnJ5byBUcmFuc2Zlci9lY29ub21pY3MvKnN0YXRpc3RpY3MgJmFtcDsg
bnVtZXJpY2FsIGRhdGE8L2tleXdvcmQ+PGtleXdvcmQ+RmVtYWxlPC9rZXl3b3JkPjxrZXl3b3Jk
PkZlcnRpbGl6YXRpb24gaW4gVml0cm8vZWNvbm9taWNzLypzdGF0aXN0aWNzICZhbXA7IG51bWVy
aWNhbCBkYXRhPC9rZXl3b3JkPjxrZXl3b3JkPkZvbGxpY2xlIFN0aW11bGF0aW5nIEhvcm1vbmUv
YWRtaW5pc3RyYXRpb24gJmFtcDsgZG9zYWdlL2Vjb25vbWljczwva2V5d29yZD48a2V5d29yZD5I
dW1hbnM8L2tleXdvcmQ+PGtleXdvcmQ+SW5mYW50LCBOZXdib3JuPC9rZXl3b3JkPjxrZXl3b3Jk
PkluZmVydGlsaXR5LyplcGlkZW1pb2xvZ3kvdGhlcmFweTwva2V5d29yZD48a2V5d29yZD5JbnNl
bWluYXRpb24sIEFydGlmaWNpYWwvZWNvbm9taWNzLypzdGF0aXN0aWNzICZhbXA7IG51bWVyaWNh
bCBkYXRhPC9rZXl3b3JkPjxrZXl3b3JkPk1hbGU8L2tleXdvcmQ+PGtleXdvcmQ+TWF0ZXJuYWwg
SGVhbHRoIFNlcnZpY2VzL29yZ2FuaXphdGlvbiAmYW1wOyBhZG1pbmlzdHJhdGlvbjwva2V5d29y
ZD48a2V5d29yZD5NdWx0aWNlbnRlciBTdHVkaWVzIGFzIFRvcGljPC9rZXl3b3JkPjxrZXl3b3Jk
Pk5ldGhlcmxhbmRzPC9rZXl3b3JkPjxrZXl3b3JkPk92dWxhdGlvbiBJbmR1Y3Rpb24vZWNvbm9t
aWNzL21ldGhvZHM8L2tleXdvcmQ+PGtleXdvcmQ+UHJlZ25hbmN5PC9rZXl3b3JkPjxrZXl3b3Jk
PlByZWduYW5jeSwgTXVsdGlwbGUvKnN0YXRpc3RpY3MgJmFtcDsgbnVtZXJpY2FsIGRhdGE8L2tl
eXdvcmQ+PGtleXdvcmQ+UmFuZG9taXplZCBDb250cm9sbGVkIFRyaWFscyBhcyBUb3BpYzwva2V5
d29yZD48a2V5d29yZD5SZXNlYXJjaCBEZXNpZ248L2tleXdvcmQ+PGtleXdvcmQ+U2luZ2xlIEVt
YnJ5byBUcmFuc2Zlci9lY29ub21pY3MvKnN0YXRpc3RpY3MgJmFtcDsgbnVtZXJpY2FsIGRhdGE8
L2tleXdvcmQ+PGtleXdvcmQ+V29tZW4mYXBvcztzIEhlYWx0aC9lY29ub21pY3M8L2tleXdvcmQ+
PC9rZXl3b3Jkcz48ZGF0ZXM+PHllYXI+MjAwOTwveWVhcj48cHViLWRhdGVzPjxkYXRlPkRlYyAx
ODwvZGF0ZT48L3B1Yi1kYXRlcz48L2RhdGVzPjxpc2JuPjE0NzItNjg3NDwvaXNibj48YWNjZXNz
aW9uLW51bT4yMDAyMTY1NDwvYWNjZXNzaW9uLW51bT48dXJscz48L3VybHM+PGN1c3RvbTI+UE1D
MjgwNDU2NTwvY3VzdG9tMj48ZWxlY3Ryb25pYy1yZXNvdXJjZS1udW0+MTAuMTE4Ni8xNDcyLTY4
NzQtOS0zNTwvZWxlY3Ryb25pYy1yZXNvdXJjZS1udW0+PHJlbW90ZS1kYXRhYmFzZS1wcm92aWRl
cj5OTE08L3JlbW90ZS1kYXRhYmFzZS1wcm92aWRlcj48bGFuZ3VhZ2U+ZW5nPC9sYW5ndWFnZT48
L3JlY29yZD48L0NpdGU+PC9FbmROb3RlPn==
</w:fldData>
        </w:fldChar>
      </w:r>
      <w:r w:rsidR="009D1669" w:rsidRPr="009D1669">
        <w:instrText xml:space="preserve"> ADDIN EN.CITE.DATA </w:instrText>
      </w:r>
      <w:r w:rsidR="009D1669" w:rsidRPr="009D1669">
        <w:fldChar w:fldCharType="end"/>
      </w:r>
      <w:r w:rsidR="009D1669" w:rsidRPr="009D1669">
        <w:fldChar w:fldCharType="separate"/>
      </w:r>
      <w:r w:rsidR="009D1669" w:rsidRPr="009D1669">
        <w:rPr>
          <w:noProof/>
          <w:vertAlign w:val="superscript"/>
        </w:rPr>
        <w:t>44</w:t>
      </w:r>
      <w:r w:rsidR="009D1669" w:rsidRPr="009D1669">
        <w:fldChar w:fldCharType="end"/>
      </w:r>
    </w:p>
    <w:p w14:paraId="78C4062E" w14:textId="77777777" w:rsidR="000D0F6F" w:rsidRDefault="000D0F6F" w:rsidP="000D0F6F">
      <w:pPr>
        <w:rPr>
          <w:i/>
        </w:rPr>
      </w:pPr>
    </w:p>
    <w:p w14:paraId="132E056E" w14:textId="77777777" w:rsidR="000D0F6F" w:rsidRPr="00024BA3" w:rsidRDefault="000D0F6F" w:rsidP="000D0F6F">
      <w:pPr>
        <w:rPr>
          <w:i/>
        </w:rPr>
      </w:pPr>
      <w:r w:rsidRPr="00024BA3">
        <w:rPr>
          <w:i/>
        </w:rPr>
        <w:t>Sterility</w:t>
      </w:r>
    </w:p>
    <w:p w14:paraId="67930408" w14:textId="77777777" w:rsidR="000D0F6F" w:rsidRPr="00024BA3" w:rsidRDefault="000D0F6F" w:rsidP="000D0F6F">
      <w:r w:rsidRPr="00024BA3">
        <w:t>Scheduled cleaning and sterilization of laboratory, workstations</w:t>
      </w:r>
      <w:r>
        <w:t>,</w:t>
      </w:r>
      <w:r w:rsidRPr="00024BA3">
        <w:t xml:space="preserve"> and all equipment must be performed </w:t>
      </w:r>
      <w:r w:rsidRPr="003003E6">
        <w:t>before any procedure.</w:t>
      </w:r>
      <w:r w:rsidR="009D1669" w:rsidRPr="003003E6">
        <w:fldChar w:fldCharType="begin">
          <w:fldData xml:space="preserve">PEVuZE5vdGU+PENpdGU+PEF1dGhvcj5FbGRlcjwvQXV0aG9yPjxZZWFyPjIwMTE8L1llYXI+PFJl
Y051bT4zMTQ8L1JlY051bT48RGlzcGxheVRleHQ+PHN0eWxlIGZhY2U9InN1cGVyc2NyaXB0Ij41
NywgNTksIDYxPC9zdHlsZT48L0Rpc3BsYXlUZXh0PjxyZWNvcmQ+PHJlYy1udW1iZXI+MzE0PC9y
ZWMtbnVtYmVyPjxmb3JlaWduLWtleXM+PGtleSBhcHA9IkVOIiBkYi1pZD0iZWFyZTJ0YXhsYXgy
c3FlenQwa3YwYWZtMnZyMnZ0OTVkd3N6IiB0aW1lc3RhbXA9IjE1NTM3NDA5ODIiPjMxNDwva2V5
PjwvZm9yZWlnbi1rZXlzPjxyZWYtdHlwZSBuYW1lPSJCb29rIFNlY3Rpb24iPjU8L3JlZi10eXBl
Pjxjb250cmlidXRvcnM+PGF1dGhvcnM+PGF1dGhvcj5FbGRlciwgSy4sIDwvYXV0aG9yPjxhdXRo
b3I+RGFsZSwgQi48L2F1dGhvcj48L2F1dGhvcnM+PC9jb250cmlidXRvcnM+PHRpdGxlcz48dGl0
bGU+UXVhbGl0eSBtYW5hZ2VtZW50IGluIHRoZSBJVkYgbGFib3JhdG9yeTwvdGl0bGU+PHNlY29u
ZGFyeS10aXRsZT5JbjogRWxkZXIsIEsuLCBEYWxlLCBCLiBlZHMuIEluLXZpdHJvIEZlcnRpbGl6
YXRpb24gM3JkIGVkLjwvc2Vjb25kYXJ5LXRpdGxlPjwvdGl0bGVzPjxwYWdlcz4gcCAxMjctMzg8
L3BhZ2VzPjxkYXRlcz48eWVhcj4yMDExPC95ZWFyPjwvZGF0ZXM+PHB1Yi1sb2NhdGlvbj5DYW1i
cmlkZ2UsIFVLPC9wdWItbG9jYXRpb24+PHB1Ymxpc2hlcj5DYW1icmlkZ2UgVW5pdmVyc2l0eSBQ
cmVzczwvcHVibGlzaGVyPjx1cmxzPjwvdXJscz48L3JlY29yZD48L0NpdGU+PENpdGU+PEF1dGhv
cj5FbGRlcjwvQXV0aG9yPjxZZWFyPjIwMTE8L1llYXI+PFJlY051bT4zMTY8L1JlY051bT48cmVj
b3JkPjxyZWMtbnVtYmVyPjMxNjwvcmVjLW51bWJlcj48Zm9yZWlnbi1rZXlzPjxrZXkgYXBwPSJF
TiIgZGItaWQ9ImVhcmUydGF4bGF4MnNxZXp0MGt2MGFmbTJ2cjJ2dDk1ZHdzeiIgdGltZXN0YW1w
PSIxNTUzNzQxMTQxIj4zMTY8L2tleT48L2ZvcmVpZ24ta2V5cz48cmVmLXR5cGUgbmFtZT0iQm9v
ayBTZWN0aW9uIj41PC9yZWYtdHlwZT48Y29udHJpYnV0b3JzPjxhdXRob3JzPjxhdXRob3I+RWxk
ZXIsIEsuLCBEYWxlLCBCLjwvYXV0aG9yPjwvYXV0aG9ycz48L2NvbnRyaWJ1dG9ycz48dGl0bGVz
Pjx0aXRsZT5UaGUgY2xpbmljYWwgaW4tdml0cm8gZmVydGlsaXphdGlvbiBsYWJvcmF0b3J5PC90
aXRsZT48c2Vjb25kYXJ5LXRpdGxlPkluOiBFbGRlciwgSy4sIERhbGUsIEIuIGVkcy4gSW4tdml0
cm8gRmVydGlsaXphdGlvbiAzcmQgZWQuIDwvc2Vjb25kYXJ5LXRpdGxlPjwvdGl0bGVzPjxwYWdl
cz5wIDEwOS0yNjwvcGFnZXM+PGRhdGVzPjx5ZWFyPjIwMTE8L3llYXI+PC9kYXRlcz48cHViLWxv
Y2F0aW9uPkNhbWJyaWRnZSwgVUs8L3B1Yi1sb2NhdGlvbj48cHVibGlzaGVyPkNhbWJyaWRnZSwg
VUs8L3B1Ymxpc2hlcj48dXJscz48L3VybHM+PC9yZWNvcmQ+PC9DaXRlPjxDaXRlPjxBdXRob3I+
RWxkZXI8L0F1dGhvcj48WWVhcj4yMDA1PC9ZZWFyPjxSZWNOdW0+MzE4PC9SZWNOdW0+PHJlY29y
ZD48cmVjLW51bWJlcj4zMTg8L3JlYy1udW1iZXI+PGZvcmVpZ24ta2V5cz48a2V5IGFwcD0iRU4i
IGRiLWlkPSJlYXJlMnRheGxheDJzcWV6dDBrdjBhZm0ydnIydnQ5NWR3c3oiIHRpbWVzdGFtcD0i
MTU1Mzc0MTQyNyI+MzE4PC9rZXk+PC9mb3JlaWduLWtleXM+PHJlZi10eXBlIG5hbWU9IkJvb2sg
U2VjdGlvbiI+NTwvcmVmLXR5cGU+PGNvbnRyaWJ1dG9ycz48YXV0aG9ycz48YXV0aG9yPkVsZGVy
LCBLLiwgQmFrZXIsIEQuSi4sIFJpYmVzLCBKLkEuPC9hdXRob3I+PC9hdXRob3JzPjwvY29udHJp
YnV0b3JzPjx0aXRsZXM+PHRpdGxlPkluZmVjdGlvbiBhbmQgY29udGFtaW5hdGlvbiBjb250cm9s
IGluIHRoZSBBUlQgbGFib3JhdG9yeTwvdGl0bGU+PHNlY29uZGFyeS10aXRsZT5JbjogRWxkZXIs
IEsuLCBCYWtlciwgRC5KLiwgUmliZXMsIEouQS4gZWRzLiBJbmZlY3Rpb25zLCBJbmZlcnRpbGl0
eSBhbmQgQXNzaXN0ZWQgUmVwcm9kdWN0aW9uPC9zZWNvbmRhcnktdGl0bGU+PC90aXRsZXM+PHBh
Z2VzPnAgMzA1LTMxPC9wYWdlcz48ZGF0ZXM+PHllYXI+MjAwNTwveWVhcj48L2RhdGVzPjxwdWIt
bG9jYXRpb24+Q2FtYnJpZGdlLCBVSzo8L3B1Yi1sb2NhdGlvbj48cHVibGlzaGVyPkNhbWJyaWRn
ZSBVbml2ZXJzaXR5IFByZXNzPC9wdWJsaXNoZXI+PHVybHM+PC91cmxzPjwvcmVjb3JkPjwvQ2l0
ZT48L0VuZE5vdGU+AG==
</w:fldData>
        </w:fldChar>
      </w:r>
      <w:r w:rsidR="009D1669" w:rsidRPr="003003E6">
        <w:instrText xml:space="preserve"> ADDIN EN.CITE </w:instrText>
      </w:r>
      <w:r w:rsidR="009D1669" w:rsidRPr="003003E6">
        <w:fldChar w:fldCharType="begin">
          <w:fldData xml:space="preserve">PEVuZE5vdGU+PENpdGU+PEF1dGhvcj5FbGRlcjwvQXV0aG9yPjxZZWFyPjIwMTE8L1llYXI+PFJl
Y051bT4zMTQ8L1JlY051bT48RGlzcGxheVRleHQ+PHN0eWxlIGZhY2U9InN1cGVyc2NyaXB0Ij41
NywgNTksIDYxPC9zdHlsZT48L0Rpc3BsYXlUZXh0PjxyZWNvcmQ+PHJlYy1udW1iZXI+MzE0PC9y
ZWMtbnVtYmVyPjxmb3JlaWduLWtleXM+PGtleSBhcHA9IkVOIiBkYi1pZD0iZWFyZTJ0YXhsYXgy
c3FlenQwa3YwYWZtMnZyMnZ0OTVkd3N6IiB0aW1lc3RhbXA9IjE1NTM3NDA5ODIiPjMxNDwva2V5
PjwvZm9yZWlnbi1rZXlzPjxyZWYtdHlwZSBuYW1lPSJCb29rIFNlY3Rpb24iPjU8L3JlZi10eXBl
Pjxjb250cmlidXRvcnM+PGF1dGhvcnM+PGF1dGhvcj5FbGRlciwgSy4sIDwvYXV0aG9yPjxhdXRo
b3I+RGFsZSwgQi48L2F1dGhvcj48L2F1dGhvcnM+PC9jb250cmlidXRvcnM+PHRpdGxlcz48dGl0
bGU+UXVhbGl0eSBtYW5hZ2VtZW50IGluIHRoZSBJVkYgbGFib3JhdG9yeTwvdGl0bGU+PHNlY29u
ZGFyeS10aXRsZT5JbjogRWxkZXIsIEsuLCBEYWxlLCBCLiBlZHMuIEluLXZpdHJvIEZlcnRpbGl6
YXRpb24gM3JkIGVkLjwvc2Vjb25kYXJ5LXRpdGxlPjwvdGl0bGVzPjxwYWdlcz4gcCAxMjctMzg8
L3BhZ2VzPjxkYXRlcz48eWVhcj4yMDExPC95ZWFyPjwvZGF0ZXM+PHB1Yi1sb2NhdGlvbj5DYW1i
cmlkZ2UsIFVLPC9wdWItbG9jYXRpb24+PHB1Ymxpc2hlcj5DYW1icmlkZ2UgVW5pdmVyc2l0eSBQ
cmVzczwvcHVibGlzaGVyPjx1cmxzPjwvdXJscz48L3JlY29yZD48L0NpdGU+PENpdGU+PEF1dGhv
cj5FbGRlcjwvQXV0aG9yPjxZZWFyPjIwMTE8L1llYXI+PFJlY051bT4zMTY8L1JlY051bT48cmVj
b3JkPjxyZWMtbnVtYmVyPjMxNjwvcmVjLW51bWJlcj48Zm9yZWlnbi1rZXlzPjxrZXkgYXBwPSJF
TiIgZGItaWQ9ImVhcmUydGF4bGF4MnNxZXp0MGt2MGFmbTJ2cjJ2dDk1ZHdzeiIgdGltZXN0YW1w
PSIxNTUzNzQxMTQxIj4zMTY8L2tleT48L2ZvcmVpZ24ta2V5cz48cmVmLXR5cGUgbmFtZT0iQm9v
ayBTZWN0aW9uIj41PC9yZWYtdHlwZT48Y29udHJpYnV0b3JzPjxhdXRob3JzPjxhdXRob3I+RWxk
ZXIsIEsuLCBEYWxlLCBCLjwvYXV0aG9yPjwvYXV0aG9ycz48L2NvbnRyaWJ1dG9ycz48dGl0bGVz
Pjx0aXRsZT5UaGUgY2xpbmljYWwgaW4tdml0cm8gZmVydGlsaXphdGlvbiBsYWJvcmF0b3J5PC90
aXRsZT48c2Vjb25kYXJ5LXRpdGxlPkluOiBFbGRlciwgSy4sIERhbGUsIEIuIGVkcy4gSW4tdml0
cm8gRmVydGlsaXphdGlvbiAzcmQgZWQuIDwvc2Vjb25kYXJ5LXRpdGxlPjwvdGl0bGVzPjxwYWdl
cz5wIDEwOS0yNjwvcGFnZXM+PGRhdGVzPjx5ZWFyPjIwMTE8L3llYXI+PC9kYXRlcz48cHViLWxv
Y2F0aW9uPkNhbWJyaWRnZSwgVUs8L3B1Yi1sb2NhdGlvbj48cHVibGlzaGVyPkNhbWJyaWRnZSwg
VUs8L3B1Ymxpc2hlcj48dXJscz48L3VybHM+PC9yZWNvcmQ+PC9DaXRlPjxDaXRlPjxBdXRob3I+
RWxkZXI8L0F1dGhvcj48WWVhcj4yMDA1PC9ZZWFyPjxSZWNOdW0+MzE4PC9SZWNOdW0+PHJlY29y
ZD48cmVjLW51bWJlcj4zMTg8L3JlYy1udW1iZXI+PGZvcmVpZ24ta2V5cz48a2V5IGFwcD0iRU4i
IGRiLWlkPSJlYXJlMnRheGxheDJzcWV6dDBrdjBhZm0ydnIydnQ5NWR3c3oiIHRpbWVzdGFtcD0i
MTU1Mzc0MTQyNyI+MzE4PC9rZXk+PC9mb3JlaWduLWtleXM+PHJlZi10eXBlIG5hbWU9IkJvb2sg
U2VjdGlvbiI+NTwvcmVmLXR5cGU+PGNvbnRyaWJ1dG9ycz48YXV0aG9ycz48YXV0aG9yPkVsZGVy
LCBLLiwgQmFrZXIsIEQuSi4sIFJpYmVzLCBKLkEuPC9hdXRob3I+PC9hdXRob3JzPjwvY29udHJp
YnV0b3JzPjx0aXRsZXM+PHRpdGxlPkluZmVjdGlvbiBhbmQgY29udGFtaW5hdGlvbiBjb250cm9s
IGluIHRoZSBBUlQgbGFib3JhdG9yeTwvdGl0bGU+PHNlY29uZGFyeS10aXRsZT5JbjogRWxkZXIs
IEsuLCBCYWtlciwgRC5KLiwgUmliZXMsIEouQS4gZWRzLiBJbmZlY3Rpb25zLCBJbmZlcnRpbGl0
eSBhbmQgQXNzaXN0ZWQgUmVwcm9kdWN0aW9uPC9zZWNvbmRhcnktdGl0bGU+PC90aXRsZXM+PHBh
Z2VzPnAgMzA1LTMxPC9wYWdlcz48ZGF0ZXM+PHllYXI+MjAwNTwveWVhcj48L2RhdGVzPjxwdWIt
bG9jYXRpb24+Q2FtYnJpZGdlLCBVSzo8L3B1Yi1sb2NhdGlvbj48cHVibGlzaGVyPkNhbWJyaWRn
ZSBVbml2ZXJzaXR5IFByZXNzPC9wdWJsaXNoZXI+PHVybHM+PC91cmxzPjwvcmVjb3JkPjwvQ2l0
ZT48L0VuZE5vdGU+AG==
</w:fldData>
        </w:fldChar>
      </w:r>
      <w:r w:rsidR="009D1669" w:rsidRPr="003003E6">
        <w:instrText xml:space="preserve"> ADDIN EN.CITE.DATA </w:instrText>
      </w:r>
      <w:r w:rsidR="009D1669" w:rsidRPr="003003E6">
        <w:fldChar w:fldCharType="end"/>
      </w:r>
      <w:r w:rsidR="009D1669" w:rsidRPr="003003E6">
        <w:fldChar w:fldCharType="separate"/>
      </w:r>
      <w:r w:rsidR="009D1669" w:rsidRPr="003003E6">
        <w:rPr>
          <w:noProof/>
          <w:vertAlign w:val="superscript"/>
        </w:rPr>
        <w:t>57, 59, 61</w:t>
      </w:r>
      <w:r w:rsidR="009D1669" w:rsidRPr="003003E6">
        <w:fldChar w:fldCharType="end"/>
      </w:r>
    </w:p>
    <w:p w14:paraId="0E0E9428" w14:textId="77777777" w:rsidR="000D0F6F" w:rsidRPr="000D0F6F" w:rsidRDefault="000D0F6F" w:rsidP="000D0F6F">
      <w:pPr>
        <w:rPr>
          <w:b/>
        </w:rPr>
      </w:pPr>
      <w:r w:rsidRPr="000D0F6F">
        <w:rPr>
          <w:b/>
        </w:rPr>
        <w:lastRenderedPageBreak/>
        <w:t xml:space="preserve">Equipment, </w:t>
      </w:r>
      <w:r>
        <w:rPr>
          <w:b/>
        </w:rPr>
        <w:t>q</w:t>
      </w:r>
      <w:r w:rsidRPr="000D0F6F">
        <w:rPr>
          <w:b/>
        </w:rPr>
        <w:t xml:space="preserve">uality </w:t>
      </w:r>
      <w:r>
        <w:rPr>
          <w:b/>
        </w:rPr>
        <w:t>c</w:t>
      </w:r>
      <w:r w:rsidRPr="000D0F6F">
        <w:rPr>
          <w:b/>
        </w:rPr>
        <w:t>ontrol</w:t>
      </w:r>
      <w:r>
        <w:rPr>
          <w:b/>
        </w:rPr>
        <w:t>,</w:t>
      </w:r>
      <w:r w:rsidRPr="000D0F6F">
        <w:rPr>
          <w:b/>
        </w:rPr>
        <w:t xml:space="preserve"> and maintenance schedule</w:t>
      </w:r>
    </w:p>
    <w:p w14:paraId="60566F90" w14:textId="77777777" w:rsidR="000D0F6F" w:rsidRPr="00024BA3" w:rsidRDefault="000D0F6F" w:rsidP="000D0F6F">
      <w:r w:rsidRPr="00024BA3">
        <w:t>Appropriate equipment must be available for use in the ART laboratory (</w:t>
      </w:r>
      <w:r>
        <w:fldChar w:fldCharType="begin"/>
      </w:r>
      <w:r>
        <w:instrText xml:space="preserve"> REF _Ref4655274 \h </w:instrText>
      </w:r>
      <w:r>
        <w:fldChar w:fldCharType="separate"/>
      </w:r>
      <w:r w:rsidR="006B4658">
        <w:t xml:space="preserve">Table </w:t>
      </w:r>
      <w:r w:rsidR="006B4658">
        <w:rPr>
          <w:noProof/>
        </w:rPr>
        <w:t>10</w:t>
      </w:r>
      <w:r>
        <w:fldChar w:fldCharType="end"/>
      </w:r>
      <w:r w:rsidRPr="00024BA3">
        <w:t xml:space="preserve">), with scheduled maintenance and quality control of the operation thereof (see </w:t>
      </w:r>
      <w:r w:rsidRPr="0052772D">
        <w:t>addendum</w:t>
      </w:r>
      <w:r w:rsidRPr="00024BA3">
        <w:t>).</w:t>
      </w:r>
      <w:r w:rsidR="003003E6">
        <w:fldChar w:fldCharType="begin">
          <w:fldData xml:space="preserve">PEVuZE5vdGU+PENpdGU+PEF1dGhvcj5Nb250YWc8L0F1dGhvcj48WWVhcj4yMDE3PC9ZZWFyPjxS
ZWNOdW0+MzEwPC9SZWNOdW0+PERpc3BsYXlUZXh0PjxzdHlsZSBmYWNlPSJzdXBlcnNjcmlwdCI+
NTMsIDU0PC9zdHlsZT48L0Rpc3BsYXlUZXh0PjxyZWNvcmQ+PHJlYy1udW1iZXI+MzEwPC9yZWMt
bnVtYmVyPjxmb3JlaWduLWtleXM+PGtleSBhcHA9IkVOIiBkYi1pZD0iZWFyZTJ0YXhsYXgyc3Fl
enQwa3YwYWZtMnZyMnZ0OTVkd3N6IiB0aW1lc3RhbXA9IjE1NTM3NDA0ODkiPjMxMDwva2V5Pjwv
Zm9yZWlnbi1rZXlzPjxyZWYtdHlwZSBuYW1lPSJCb29rIFNlY3Rpb24iPjU8L3JlZi10eXBlPjxj
b250cmlidXRvcnM+PGF1dGhvcnM+PGF1dGhvcj5Nb250YWcsIE08L2F1dGhvcj48L2F1dGhvcnM+
PC9jb250cmlidXRvcnM+PHRpdGxlcz48dGl0bGU+Q2hhcHRlciAyOS4gTWljcm9zY29weTwvdGl0
bGU+PHNlY29uZGFyeS10aXRsZT5SaXprLCBCLiwgTW9udGFnLCBTLiBlZHMuIFN0YW5kYXJkIE9w
ZXJhdGlvbmFsIFByb2NlZHVyZXMgaW4gUmVwcm9kdWN0aXZlIE1lZGljaW5lOiBMYWJvcmF0b3J5
IGFuZCBDbGluaWNhbCBQcmFjdGljZTwvc2Vjb25kYXJ5LXRpdGxlPjwvdGl0bGVzPjxwYWdlcz5w
IDcyLTczPC9wYWdlcz48ZGF0ZXM+PHllYXI+MjAxNzwveWVhcj48L2RhdGVzPjxwdWItbG9jYXRp
b24+T3hmb3Jkc2hpcmUsIFVLPC9wdWItbG9jYXRpb24+PHB1Ymxpc2hlcj5DUkMgUHJlc3M8L3B1
Ymxpc2hlcj48dXJscz48L3VybHM+PC9yZWNvcmQ+PC9DaXRlPjxDaXRlPjxZZWFyPjIwMTQ8L1ll
YXI+PFJlY051bT4zMTE8L1JlY051bT48cmVjb3JkPjxyZWMtbnVtYmVyPjMxMTwvcmVjLW51bWJl
cj48Zm9yZWlnbi1rZXlzPjxrZXkgYXBwPSJFTiIgZGItaWQ9ImVhcmUydGF4bGF4MnNxZXp0MGt2
MGFmbTJ2cjJ2dDk1ZHdzeiIgdGltZXN0YW1wPSIxNTUzNzQwNTQ4Ij4zMTE8L2tleT48L2ZvcmVp
Z24ta2V5cz48cmVmLXR5cGUgbmFtZT0iSm91cm5hbCBBcnRpY2xlIj4xNzwvcmVmLXR5cGU+PGNv
bnRyaWJ1dG9ycz48L2NvbnRyaWJ1dG9ycz48dGl0bGVzPjx0aXRsZT5SZXZpc2VkIG1pbmltdW0g
c3RhbmRhcmRzIGZvciBwcmFjdGljZXMgb2ZmZXJpbmcgYXNzaXN0ZWQgcmVwcm9kdWN0aXZlIHRl
Y2hub2xvZ2llczogYSBjb21taXR0ZWUgb3BpbmlvbjwvdGl0bGU+PHNlY29uZGFyeS10aXRsZT5G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bHQtcGVyaW9kaWNhbD48cGFnZXM+NjgyLTY8L3BhZ2VzPjx2b2x1bWU+MTAyPC92b2x1bWU+PG51
bWJlcj4zPC9udW1iZXI+PGVkaXRpb24+MjAxNC8wNi8yNDwvZWRpdGlvbj48a2V5d29yZHM+PGtl
eXdvcmQ+Q2xpbmljYWwgQ29tcGV0ZW5jZS9zdGFuZGFyZHM8L2tleXdvcmQ+PGtleXdvcmQ+RWR1
Y2F0aW9uLCBNZWRpY2FsLCBDb250aW51aW5nL3N0YW5kYXJkczwva2V5d29yZD48a2V5d29yZD5F
bWJyeW8gQ3VsdHVyZSBUZWNobmlxdWVzL3N0YW5kYXJkczwva2V5d29yZD48a2V5d29yZD5FbWJy
eW8gVHJhbnNmZXIvc3RhbmRhcmRzPC9rZXl3b3JkPjxrZXl3b3JkPkh1bWFuczwva2V5d29yZD48
a2V5d29yZD5MYWJvcmF0b3JpZXMsIEhvc3BpdGFsL29yZ2FuaXphdGlvbiAmYW1wOyBhZG1pbmlz
dHJhdGlvbi9zdGFuZGFyZHM8L2tleXdvcmQ+PGtleXdvcmQ+TWVkaWNhbCBSZWNvcmRzIFN5c3Rl
bXMsIENvbXB1dGVyaXplZC9vcmdhbml6YXRpb24gJmFtcDsgYWRtaW5pc3RyYXRpb24vc3RhbmRh
cmRzPC9rZXl3b3JkPjxrZXl3b3JkPk9vY3l0ZSBSZXRyaWV2YWwvc3RhbmRhcmRzPC9rZXl3b3Jk
PjxrZXl3b3JkPlByYWN0aWNlIFBhdHRlcm5zLCBQaHlzaWNpYW5zJmFwb3M7LypzdGFuZGFyZHM8
L2tleXdvcmQ+PGtleXdvcmQ+UmVwcm9kdWN0aXZlIFRlY2huaXF1ZXMsIEFzc2lzdGVkL2V0aGlj
cy8qc3RhbmRhcmRzPC9rZXl3b3JkPjxrZXl3b3JkPldvcmtmb3JjZTwva2V5d29yZD48L2tleXdv
cmRzPjxkYXRlcz48eWVhcj4yMDE0PC95ZWFyPjxwdWItZGF0ZXM+PGRhdGU+U2VwPC9kYXRlPjwv
cHViLWRhdGVzPjwvZGF0ZXM+PGlzYm4+MDAxNS0wMjgyPC9pc2JuPjxhY2Nlc3Npb24tbnVtPjI0
OTU0Nzc1PC9hY2Nlc3Npb24tbnVtPjx1cmxzPjwvdXJscz48ZWxlY3Ryb25pYy1yZXNvdXJjZS1u
dW0+MTAuMTAxNi9qLmZlcnRuc3RlcnQuMjAxNC4wNS4wMzU8L2VsZWN0cm9uaWMtcmVzb3VyY2Ut
bnVtPjxyZW1vdGUtZGF0YWJhc2UtcHJvdmlkZXI+TkxNPC9yZW1vdGUtZGF0YWJhc2UtcHJvdmlk
ZXI+PGxhbmd1YWdlPmVuZzwvbGFuZ3VhZ2U+PC9yZWNvcmQ+PC9DaXRlPjwvRW5kTm90ZT4A
</w:fldData>
        </w:fldChar>
      </w:r>
      <w:r w:rsidR="003003E6">
        <w:instrText xml:space="preserve"> ADDIN EN.CITE </w:instrText>
      </w:r>
      <w:r w:rsidR="003003E6">
        <w:fldChar w:fldCharType="begin">
          <w:fldData xml:space="preserve">PEVuZE5vdGU+PENpdGU+PEF1dGhvcj5Nb250YWc8L0F1dGhvcj48WWVhcj4yMDE3PC9ZZWFyPjxS
ZWNOdW0+MzEwPC9SZWNOdW0+PERpc3BsYXlUZXh0PjxzdHlsZSBmYWNlPSJzdXBlcnNjcmlwdCI+
NTMsIDU0PC9zdHlsZT48L0Rpc3BsYXlUZXh0PjxyZWNvcmQ+PHJlYy1udW1iZXI+MzEwPC9yZWMt
bnVtYmVyPjxmb3JlaWduLWtleXM+PGtleSBhcHA9IkVOIiBkYi1pZD0iZWFyZTJ0YXhsYXgyc3Fl
enQwa3YwYWZtMnZyMnZ0OTVkd3N6IiB0aW1lc3RhbXA9IjE1NTM3NDA0ODkiPjMxMDwva2V5Pjwv
Zm9yZWlnbi1rZXlzPjxyZWYtdHlwZSBuYW1lPSJCb29rIFNlY3Rpb24iPjU8L3JlZi10eXBlPjxj
b250cmlidXRvcnM+PGF1dGhvcnM+PGF1dGhvcj5Nb250YWcsIE08L2F1dGhvcj48L2F1dGhvcnM+
PC9jb250cmlidXRvcnM+PHRpdGxlcz48dGl0bGU+Q2hhcHRlciAyOS4gTWljcm9zY29weTwvdGl0
bGU+PHNlY29uZGFyeS10aXRsZT5SaXprLCBCLiwgTW9udGFnLCBTLiBlZHMuIFN0YW5kYXJkIE9w
ZXJhdGlvbmFsIFByb2NlZHVyZXMgaW4gUmVwcm9kdWN0aXZlIE1lZGljaW5lOiBMYWJvcmF0b3J5
IGFuZCBDbGluaWNhbCBQcmFjdGljZTwvc2Vjb25kYXJ5LXRpdGxlPjwvdGl0bGVzPjxwYWdlcz5w
IDcyLTczPC9wYWdlcz48ZGF0ZXM+PHllYXI+MjAxNzwveWVhcj48L2RhdGVzPjxwdWItbG9jYXRp
b24+T3hmb3Jkc2hpcmUsIFVLPC9wdWItbG9jYXRpb24+PHB1Ymxpc2hlcj5DUkMgUHJlc3M8L3B1
Ymxpc2hlcj48dXJscz48L3VybHM+PC9yZWNvcmQ+PC9DaXRlPjxDaXRlPjxZZWFyPjIwMTQ8L1ll
YXI+PFJlY051bT4zMTE8L1JlY051bT48cmVjb3JkPjxyZWMtbnVtYmVyPjMxMTwvcmVjLW51bWJl
cj48Zm9yZWlnbi1rZXlzPjxrZXkgYXBwPSJFTiIgZGItaWQ9ImVhcmUydGF4bGF4MnNxZXp0MGt2
MGFmbTJ2cjJ2dDk1ZHdzeiIgdGltZXN0YW1wPSIxNTUzNzQwNTQ4Ij4zMTE8L2tleT48L2ZvcmVp
Z24ta2V5cz48cmVmLXR5cGUgbmFtZT0iSm91cm5hbCBBcnRpY2xlIj4xNzwvcmVmLXR5cGU+PGNv
bnRyaWJ1dG9ycz48L2NvbnRyaWJ1dG9ycz48dGl0bGVzPjx0aXRsZT5SZXZpc2VkIG1pbmltdW0g
c3RhbmRhcmRzIGZvciBwcmFjdGljZXMgb2ZmZXJpbmcgYXNzaXN0ZWQgcmVwcm9kdWN0aXZlIHRl
Y2hub2xvZ2llczogYSBjb21taXR0ZWUgb3BpbmlvbjwvdGl0bGU+PHNlY29uZGFyeS10aXRsZT5G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bHQtcGVyaW9kaWNhbD48cGFnZXM+NjgyLTY8L3BhZ2VzPjx2b2x1bWU+MTAyPC92b2x1bWU+PG51
bWJlcj4zPC9udW1iZXI+PGVkaXRpb24+MjAxNC8wNi8yNDwvZWRpdGlvbj48a2V5d29yZHM+PGtl
eXdvcmQ+Q2xpbmljYWwgQ29tcGV0ZW5jZS9zdGFuZGFyZHM8L2tleXdvcmQ+PGtleXdvcmQ+RWR1
Y2F0aW9uLCBNZWRpY2FsLCBDb250aW51aW5nL3N0YW5kYXJkczwva2V5d29yZD48a2V5d29yZD5F
bWJyeW8gQ3VsdHVyZSBUZWNobmlxdWVzL3N0YW5kYXJkczwva2V5d29yZD48a2V5d29yZD5FbWJy
eW8gVHJhbnNmZXIvc3RhbmRhcmRzPC9rZXl3b3JkPjxrZXl3b3JkPkh1bWFuczwva2V5d29yZD48
a2V5d29yZD5MYWJvcmF0b3JpZXMsIEhvc3BpdGFsL29yZ2FuaXphdGlvbiAmYW1wOyBhZG1pbmlz
dHJhdGlvbi9zdGFuZGFyZHM8L2tleXdvcmQ+PGtleXdvcmQ+TWVkaWNhbCBSZWNvcmRzIFN5c3Rl
bXMsIENvbXB1dGVyaXplZC9vcmdhbml6YXRpb24gJmFtcDsgYWRtaW5pc3RyYXRpb24vc3RhbmRh
cmRzPC9rZXl3b3JkPjxrZXl3b3JkPk9vY3l0ZSBSZXRyaWV2YWwvc3RhbmRhcmRzPC9rZXl3b3Jk
PjxrZXl3b3JkPlByYWN0aWNlIFBhdHRlcm5zLCBQaHlzaWNpYW5zJmFwb3M7LypzdGFuZGFyZHM8
L2tleXdvcmQ+PGtleXdvcmQ+UmVwcm9kdWN0aXZlIFRlY2huaXF1ZXMsIEFzc2lzdGVkL2V0aGlj
cy8qc3RhbmRhcmRzPC9rZXl3b3JkPjxrZXl3b3JkPldvcmtmb3JjZTwva2V5d29yZD48L2tleXdv
cmRzPjxkYXRlcz48eWVhcj4yMDE0PC95ZWFyPjxwdWItZGF0ZXM+PGRhdGU+U2VwPC9kYXRlPjwv
cHViLWRhdGVzPjwvZGF0ZXM+PGlzYm4+MDAxNS0wMjgyPC9pc2JuPjxhY2Nlc3Npb24tbnVtPjI0
OTU0Nzc1PC9hY2Nlc3Npb24tbnVtPjx1cmxzPjwvdXJscz48ZWxlY3Ryb25pYy1yZXNvdXJjZS1u
dW0+MTAuMTAxNi9qLmZlcnRuc3RlcnQuMjAxNC4wNS4wMzU8L2VsZWN0cm9uaWMtcmVzb3VyY2Ut
bnVtPjxyZW1vdGUtZGF0YWJhc2UtcHJvdmlkZXI+TkxNPC9yZW1vdGUtZGF0YWJhc2UtcHJvdmlk
ZXI+PGxhbmd1YWdlPmVuZzwvbGFuZ3VhZ2U+PC9yZWNvcmQ+PC9DaXRlPjwvRW5kTm90ZT4A
</w:fldData>
        </w:fldChar>
      </w:r>
      <w:r w:rsidR="003003E6">
        <w:instrText xml:space="preserve"> ADDIN EN.CITE.DATA </w:instrText>
      </w:r>
      <w:r w:rsidR="003003E6">
        <w:fldChar w:fldCharType="end"/>
      </w:r>
      <w:r w:rsidR="003003E6">
        <w:fldChar w:fldCharType="separate"/>
      </w:r>
      <w:r w:rsidR="003003E6" w:rsidRPr="003003E6">
        <w:rPr>
          <w:noProof/>
          <w:vertAlign w:val="superscript"/>
        </w:rPr>
        <w:t>53</w:t>
      </w:r>
      <w:r w:rsidR="003003E6" w:rsidRPr="00AB5D55">
        <w:rPr>
          <w:noProof/>
          <w:vertAlign w:val="superscript"/>
        </w:rPr>
        <w:t>, 54</w:t>
      </w:r>
      <w:r w:rsidR="003003E6">
        <w:fldChar w:fldCharType="end"/>
      </w:r>
    </w:p>
    <w:p w14:paraId="6F02C785" w14:textId="77777777" w:rsidR="00792BDD" w:rsidRDefault="00792BDD">
      <w:pPr>
        <w:spacing w:line="240" w:lineRule="auto"/>
        <w:rPr>
          <w:szCs w:val="22"/>
        </w:rPr>
      </w:pPr>
    </w:p>
    <w:p w14:paraId="58AD1BD9" w14:textId="77777777" w:rsidR="00DA59A1" w:rsidRPr="008D251C" w:rsidRDefault="00DA59A1" w:rsidP="00DA59A1">
      <w:pPr>
        <w:pStyle w:val="Heading2"/>
      </w:pPr>
      <w:bookmarkStart w:id="122" w:name="_Toc12031790"/>
      <w:proofErr w:type="spellStart"/>
      <w:r w:rsidRPr="008D251C">
        <w:t>Spermatology</w:t>
      </w:r>
      <w:bookmarkEnd w:id="122"/>
      <w:proofErr w:type="spellEnd"/>
    </w:p>
    <w:p w14:paraId="04122848" w14:textId="77777777" w:rsidR="00DA59A1" w:rsidRPr="00DA59A1" w:rsidRDefault="00DA59A1" w:rsidP="00DA59A1">
      <w:pPr>
        <w:rPr>
          <w:szCs w:val="22"/>
        </w:rPr>
      </w:pPr>
    </w:p>
    <w:p w14:paraId="479FFA78" w14:textId="77777777" w:rsidR="00DA59A1" w:rsidRPr="00DA59A1" w:rsidRDefault="00DA59A1" w:rsidP="00DA59A1">
      <w:pPr>
        <w:rPr>
          <w:b/>
          <w:szCs w:val="22"/>
        </w:rPr>
      </w:pPr>
      <w:r w:rsidRPr="00DA59A1">
        <w:rPr>
          <w:b/>
          <w:szCs w:val="22"/>
        </w:rPr>
        <w:t>Semen analysis</w:t>
      </w:r>
    </w:p>
    <w:p w14:paraId="5F589CCB" w14:textId="77777777" w:rsidR="00DA59A1" w:rsidRPr="00193C73" w:rsidRDefault="00DA59A1" w:rsidP="00DA59A1">
      <w:pPr>
        <w:rPr>
          <w:szCs w:val="22"/>
          <w:vertAlign w:val="superscript"/>
        </w:rPr>
      </w:pPr>
      <w:r w:rsidRPr="00DA59A1">
        <w:rPr>
          <w:szCs w:val="22"/>
        </w:rPr>
        <w:t>The results from a basic semen analysis (with confirmation of abnormal results with a second semen analysis), performed according to the WHO manual for the examination and processing of human semen</w:t>
      </w:r>
      <w:r w:rsidR="00193C73">
        <w:rPr>
          <w:szCs w:val="22"/>
        </w:rPr>
        <w:fldChar w:fldCharType="begin"/>
      </w:r>
      <w:r w:rsidR="00193C73">
        <w:rPr>
          <w:szCs w:val="22"/>
        </w:rPr>
        <w:instrText xml:space="preserve"> ADDIN EN.CITE &lt;EndNote&gt;&lt;Cite&gt;&lt;Author&gt;World Health Organization&lt;/Author&gt;&lt;RecNum&gt;269&lt;/RecNum&gt;&lt;DisplayText&gt;&lt;style face="superscript"&gt;14&lt;/style&gt;&lt;/DisplayText&gt;&lt;record&gt;&lt;rec-number&gt;269&lt;/rec-number&gt;&lt;foreign-keys&gt;&lt;key app="EN" db-id="eare2taxlax2sqezt0kv0afm2vr2vt95dwsz" timestamp="1553673474"&gt;269&lt;/key&gt;&lt;/foreign-keys&gt;&lt;ref-type name="Report"&gt;27&lt;/ref-type&gt;&lt;contributors&gt;&lt;authors&gt;&lt;author&gt;World Health Organization,&lt;/author&gt;&lt;/authors&gt;&lt;/contributors&gt;&lt;titles&gt;&lt;title&gt;WHO laboratory manual for the examination and processing of human semen, Fifth edition&lt;/title&gt;&lt;/titles&gt;&lt;dates&gt;&lt;/dates&gt;&lt;urls&gt;&lt;/urls&gt;&lt;/record&gt;&lt;/Cite&gt;&lt;/EndNote&gt;</w:instrText>
      </w:r>
      <w:r w:rsidR="00193C73">
        <w:rPr>
          <w:szCs w:val="22"/>
        </w:rPr>
        <w:fldChar w:fldCharType="separate"/>
      </w:r>
      <w:r w:rsidR="00193C73" w:rsidRPr="00193C73">
        <w:rPr>
          <w:noProof/>
          <w:szCs w:val="22"/>
          <w:vertAlign w:val="superscript"/>
        </w:rPr>
        <w:t>14</w:t>
      </w:r>
      <w:r w:rsidR="00193C73">
        <w:rPr>
          <w:szCs w:val="22"/>
        </w:rPr>
        <w:fldChar w:fldCharType="end"/>
      </w:r>
      <w:r w:rsidRPr="00DA59A1">
        <w:rPr>
          <w:szCs w:val="22"/>
        </w:rPr>
        <w:t xml:space="preserve"> and as described in “</w:t>
      </w:r>
      <w:r w:rsidRPr="00193C73">
        <w:rPr>
          <w:szCs w:val="22"/>
        </w:rPr>
        <w:t>Section 9: Male factor infertility”, can be used to determine mild or severe mild factor infertility.</w:t>
      </w:r>
      <w:r w:rsidR="00193C73" w:rsidRPr="00193C73">
        <w:rPr>
          <w:szCs w:val="22"/>
        </w:rPr>
        <w:fldChar w:fldCharType="begin">
          <w:fldData xml:space="preserve">PEVuZE5vdGU+PENpdGU+PEF1dGhvcj5Xb3JsZCBIZWFsdGggT3JnYW5pemF0aW9uPC9BdXRob3I+
PFJlY051bT4yNjk8L1JlY051bT48RGlzcGxheVRleHQ+PHN0eWxlIGZhY2U9InN1cGVyc2NyaXB0
Ij4xNCwgNTIsIDUzPC9zdHlsZT48L0Rpc3BsYXlUZXh0PjxyZWNvcmQ+PHJlYy1udW1iZXI+MjY5
PC9yZWMtbnVtYmVyPjxmb3JlaWduLWtleXM+PGtleSBhcHA9IkVOIiBkYi1pZD0iZWFyZTJ0YXhs
YXgyc3FlenQwa3YwYWZtMnZyMnZ0OTVkd3N6IiB0aW1lc3RhbXA9IjE1NTM2NzM0NzQiPjI2OTwv
a2V5PjwvZm9yZWlnbi1rZXlzPjxyZWYtdHlwZSBuYW1lPSJSZXBvcnQiPjI3PC9yZWYtdHlwZT48
Y29udHJpYnV0b3JzPjxhdXRob3JzPjxhdXRob3I+V29ybGQgSGVhbHRoIE9yZ2FuaXphdGlvbiw8
L2F1dGhvcj48L2F1dGhvcnM+PC9jb250cmlidXRvcnM+PHRpdGxlcz48dGl0bGU+V0hPIGxhYm9y
YXRvcnkgbWFudWFsIGZvciB0aGUgZXhhbWluYXRpb24gYW5kIHByb2Nlc3Npbmcgb2YgaHVtYW4g
c2VtZW4sIEZpZnRoIGVkaXRpb248L3RpdGxlPjwvdGl0bGVzPjxkYXRlcz48L2RhdGVzPjx1cmxz
PjwvdXJscz48L3JlY29yZD48L0NpdGU+PENpdGU+PEF1dGhvcj5Nb250YWc8L0F1dGhvcj48WWVh
cj4yMDE3PC9ZZWFyPjxSZWNOdW0+MzEwPC9SZWNOdW0+PHJlY29yZD48cmVjLW51bWJlcj4zMTA8
L3JlYy1udW1iZXI+PGZvcmVpZ24ta2V5cz48a2V5IGFwcD0iRU4iIGRiLWlkPSJlYXJlMnRheGxh
eDJzcWV6dDBrdjBhZm0ydnIydnQ5NWR3c3oiIHRpbWVzdGFtcD0iMTU1Mzc0MDQ4OSI+MzEwPC9r
ZXk+PC9mb3JlaWduLWtleXM+PHJlZi10eXBlIG5hbWU9IkJvb2sgU2VjdGlvbiI+NTwvcmVmLXR5
cGU+PGNvbnRyaWJ1dG9ycz48YXV0aG9ycz48YXV0aG9yPk1vbnRhZywgTTwvYXV0aG9yPjwvYXV0
aG9ycz48L2NvbnRyaWJ1dG9ycz48dGl0bGVzPjx0aXRsZT5DaGFwdGVyIDI5LiBNaWNyb3Njb3B5
PC90aXRsZT48c2Vjb25kYXJ5LXRpdGxlPlJpemssIEIuLCBNb250YWcsIFMuIGVkcy4gU3RhbmRh
cmQgT3BlcmF0aW9uYWwgUHJvY2VkdXJlcyBpbiBSZXByb2R1Y3RpdmUgTWVkaWNpbmU6IExhYm9y
YXRvcnkgYW5kIENsaW5pY2FsIFByYWN0aWNlPC9zZWNvbmRhcnktdGl0bGU+PC90aXRsZXM+PHBh
Z2VzPnAgNzItNzM8L3BhZ2VzPjxkYXRlcz48eWVhcj4yMDE3PC95ZWFyPjwvZGF0ZXM+PHB1Yi1s
b2NhdGlvbj5PeGZvcmRzaGlyZSwgVUs8L3B1Yi1sb2NhdGlvbj48cHVibGlzaGVyPkNSQyBQcmVz
czwvcHVibGlzaGVyPjx1cmxzPjwvdXJscz48L3JlY29yZD48L0NpdGU+PENpdGU+PFllYXI+MjAx
ODwvWWVhcj48UmVjTnVtPjMwOTwvUmVjTnVtPjxyZWNvcmQ+PHJlYy1udW1iZXI+MzA5PC9yZWMt
bnVtYmVyPjxmb3JlaWduLWtleXM+PGtleSBhcHA9IkVOIiBkYi1pZD0iZWFyZTJ0YXhsYXgyc3Fl
enQwa3YwYWZtMnZyMnZ0OTVkd3N6IiB0aW1lc3RhbXA9IjE1NTM3NDAzNjMiPjMwOTwva2V5Pjwv
Zm9yZWlnbi1rZXlzPjxyZWYtdHlwZSBuYW1lPSJKb3VybmFsIEFydGljbGUiPjE3PC9yZWYtdHlw
ZT48Y29udHJpYnV0b3JzPjwvY29udHJpYnV0b3JzPjxhdXRoLWFkZHJlc3M+QW1lcmljYW4gU29j
aWV0eSBmb3IgUmVwcm9kdWN0aXZlIE1lZGljaW5lLCBCaXJtaW5naGFtLCBBbGFiYW1hLjwvYXV0
aC1hZGRyZXNzPjx0aXRsZXM+PHRpdGxlPk1hbmFnZW1lbnQgb2Ygbm9ub2JzdHJ1Y3RpdmUgYXpv
b3NwZXJtaWE6IGEgY29tbWl0dGVlIG9waW5pb248L3RpdGxlPjxzZWNvbmRhcnktdGl0bGU+RmVy
dGlsIFN0ZXJpbDwvc2Vjb25kYXJ5LXRpdGxlPjxhbHQtdGl0bGU+RmVydGlsaXR5IGFuZCBzdGVy
aWxpdHk8L2FsdC10aXRsZT48L3RpdGxlcz48cGVyaW9kaWNhbD48ZnVsbC10aXRsZT5GZXJ0aWwg
U3RlcmlsPC9mdWxsLXRpdGxlPjxhYmJyLTE+RmVydGlsaXR5IGFuZCBzdGVyaWxpdHk8L2FiYnIt
MT48L3BlcmlvZGljYWw+PGFsdC1wZXJpb2RpY2FsPjxmdWxsLXRpdGxlPkZlcnRpbCBTdGVyaWw8
L2Z1bGwtdGl0bGU+PGFiYnItMT5GZXJ0aWxpdHkgYW5kIHN0ZXJpbGl0eTwvYWJici0xPjwvYWx0
LXBlcmlvZGljYWw+PHBhZ2VzPjEyMzktMTI0NTwvcGFnZXM+PHZvbHVtZT4xMTA8L3ZvbHVtZT48
bnVtYmVyPjc8L251bWJlcj48ZWRpdGlvbj4yMDE4LzEyLzA3PC9lZGl0aW9uPjxkYXRlcz48eWVh
cj4yMDE4PC95ZWFyPjxwdWItZGF0ZXM+PGRhdGU+RGVjPC9kYXRlPjwvcHViLWRhdGVzPjwvZGF0
ZXM+PGlzYm4+MDAxNS0wMjgyPC9pc2JuPjxhY2Nlc3Npb24tbnVtPjMwNTAzMTEyPC9hY2Nlc3Np
b24tbnVtPjx1cmxzPjwvdXJscz48ZWxlY3Ryb25pYy1yZXNvdXJjZS1udW0+MTAuMTAxNi9qLmZl
cnRuc3RlcnQuMjAxOC4wOS4wMTI8L2VsZWN0cm9uaWMtcmVzb3VyY2UtbnVtPjxyZW1vdGUtZGF0
YWJhc2UtcHJvdmlkZXI+TkxNPC9yZW1vdGUtZGF0YWJhc2UtcHJvdmlkZXI+PGxhbmd1YWdlPmVu
ZzwvbGFuZ3VhZ2U+PC9yZWNvcmQ+PC9DaXRlPjwvRW5kTm90ZT4A
</w:fldData>
        </w:fldChar>
      </w:r>
      <w:r w:rsidR="00193C73" w:rsidRPr="00193C73">
        <w:rPr>
          <w:szCs w:val="22"/>
        </w:rPr>
        <w:instrText xml:space="preserve"> ADDIN EN.CITE </w:instrText>
      </w:r>
      <w:r w:rsidR="00193C73" w:rsidRPr="00193C73">
        <w:rPr>
          <w:szCs w:val="22"/>
        </w:rPr>
        <w:fldChar w:fldCharType="begin">
          <w:fldData xml:space="preserve">PEVuZE5vdGU+PENpdGU+PEF1dGhvcj5Xb3JsZCBIZWFsdGggT3JnYW5pemF0aW9uPC9BdXRob3I+
PFJlY051bT4yNjk8L1JlY051bT48RGlzcGxheVRleHQ+PHN0eWxlIGZhY2U9InN1cGVyc2NyaXB0
Ij4xNCwgNTIsIDUzPC9zdHlsZT48L0Rpc3BsYXlUZXh0PjxyZWNvcmQ+PHJlYy1udW1iZXI+MjY5
PC9yZWMtbnVtYmVyPjxmb3JlaWduLWtleXM+PGtleSBhcHA9IkVOIiBkYi1pZD0iZWFyZTJ0YXhs
YXgyc3FlenQwa3YwYWZtMnZyMnZ0OTVkd3N6IiB0aW1lc3RhbXA9IjE1NTM2NzM0NzQiPjI2OTwv
a2V5PjwvZm9yZWlnbi1rZXlzPjxyZWYtdHlwZSBuYW1lPSJSZXBvcnQiPjI3PC9yZWYtdHlwZT48
Y29udHJpYnV0b3JzPjxhdXRob3JzPjxhdXRob3I+V29ybGQgSGVhbHRoIE9yZ2FuaXphdGlvbiw8
L2F1dGhvcj48L2F1dGhvcnM+PC9jb250cmlidXRvcnM+PHRpdGxlcz48dGl0bGU+V0hPIGxhYm9y
YXRvcnkgbWFudWFsIGZvciB0aGUgZXhhbWluYXRpb24gYW5kIHByb2Nlc3Npbmcgb2YgaHVtYW4g
c2VtZW4sIEZpZnRoIGVkaXRpb248L3RpdGxlPjwvdGl0bGVzPjxkYXRlcz48L2RhdGVzPjx1cmxz
PjwvdXJscz48L3JlY29yZD48L0NpdGU+PENpdGU+PEF1dGhvcj5Nb250YWc8L0F1dGhvcj48WWVh
cj4yMDE3PC9ZZWFyPjxSZWNOdW0+MzEwPC9SZWNOdW0+PHJlY29yZD48cmVjLW51bWJlcj4zMTA8
L3JlYy1udW1iZXI+PGZvcmVpZ24ta2V5cz48a2V5IGFwcD0iRU4iIGRiLWlkPSJlYXJlMnRheGxh
eDJzcWV6dDBrdjBhZm0ydnIydnQ5NWR3c3oiIHRpbWVzdGFtcD0iMTU1Mzc0MDQ4OSI+MzEwPC9r
ZXk+PC9mb3JlaWduLWtleXM+PHJlZi10eXBlIG5hbWU9IkJvb2sgU2VjdGlvbiI+NTwvcmVmLXR5
cGU+PGNvbnRyaWJ1dG9ycz48YXV0aG9ycz48YXV0aG9yPk1vbnRhZywgTTwvYXV0aG9yPjwvYXV0
aG9ycz48L2NvbnRyaWJ1dG9ycz48dGl0bGVzPjx0aXRsZT5DaGFwdGVyIDI5LiBNaWNyb3Njb3B5
PC90aXRsZT48c2Vjb25kYXJ5LXRpdGxlPlJpemssIEIuLCBNb250YWcsIFMuIGVkcy4gU3RhbmRh
cmQgT3BlcmF0aW9uYWwgUHJvY2VkdXJlcyBpbiBSZXByb2R1Y3RpdmUgTWVkaWNpbmU6IExhYm9y
YXRvcnkgYW5kIENsaW5pY2FsIFByYWN0aWNlPC9zZWNvbmRhcnktdGl0bGU+PC90aXRsZXM+PHBh
Z2VzPnAgNzItNzM8L3BhZ2VzPjxkYXRlcz48eWVhcj4yMDE3PC95ZWFyPjwvZGF0ZXM+PHB1Yi1s
b2NhdGlvbj5PeGZvcmRzaGlyZSwgVUs8L3B1Yi1sb2NhdGlvbj48cHVibGlzaGVyPkNSQyBQcmVz
czwvcHVibGlzaGVyPjx1cmxzPjwvdXJscz48L3JlY29yZD48L0NpdGU+PENpdGU+PFllYXI+MjAx
ODwvWWVhcj48UmVjTnVtPjMwOTwvUmVjTnVtPjxyZWNvcmQ+PHJlYy1udW1iZXI+MzA5PC9yZWMt
bnVtYmVyPjxmb3JlaWduLWtleXM+PGtleSBhcHA9IkVOIiBkYi1pZD0iZWFyZTJ0YXhsYXgyc3Fl
enQwa3YwYWZtMnZyMnZ0OTVkd3N6IiB0aW1lc3RhbXA9IjE1NTM3NDAzNjMiPjMwOTwva2V5Pjwv
Zm9yZWlnbi1rZXlzPjxyZWYtdHlwZSBuYW1lPSJKb3VybmFsIEFydGljbGUiPjE3PC9yZWYtdHlw
ZT48Y29udHJpYnV0b3JzPjwvY29udHJpYnV0b3JzPjxhdXRoLWFkZHJlc3M+QW1lcmljYW4gU29j
aWV0eSBmb3IgUmVwcm9kdWN0aXZlIE1lZGljaW5lLCBCaXJtaW5naGFtLCBBbGFiYW1hLjwvYXV0
aC1hZGRyZXNzPjx0aXRsZXM+PHRpdGxlPk1hbmFnZW1lbnQgb2Ygbm9ub2JzdHJ1Y3RpdmUgYXpv
b3NwZXJtaWE6IGEgY29tbWl0dGVlIG9waW5pb248L3RpdGxlPjxzZWNvbmRhcnktdGl0bGU+RmVy
dGlsIFN0ZXJpbDwvc2Vjb25kYXJ5LXRpdGxlPjxhbHQtdGl0bGU+RmVydGlsaXR5IGFuZCBzdGVy
aWxpdHk8L2FsdC10aXRsZT48L3RpdGxlcz48cGVyaW9kaWNhbD48ZnVsbC10aXRsZT5GZXJ0aWwg
U3RlcmlsPC9mdWxsLXRpdGxlPjxhYmJyLTE+RmVydGlsaXR5IGFuZCBzdGVyaWxpdHk8L2FiYnIt
MT48L3BlcmlvZGljYWw+PGFsdC1wZXJpb2RpY2FsPjxmdWxsLXRpdGxlPkZlcnRpbCBTdGVyaWw8
L2Z1bGwtdGl0bGU+PGFiYnItMT5GZXJ0aWxpdHkgYW5kIHN0ZXJpbGl0eTwvYWJici0xPjwvYWx0
LXBlcmlvZGljYWw+PHBhZ2VzPjEyMzktMTI0NTwvcGFnZXM+PHZvbHVtZT4xMTA8L3ZvbHVtZT48
bnVtYmVyPjc8L251bWJlcj48ZWRpdGlvbj4yMDE4LzEyLzA3PC9lZGl0aW9uPjxkYXRlcz48eWVh
cj4yMDE4PC95ZWFyPjxwdWItZGF0ZXM+PGRhdGU+RGVjPC9kYXRlPjwvcHViLWRhdGVzPjwvZGF0
ZXM+PGlzYm4+MDAxNS0wMjgyPC9pc2JuPjxhY2Nlc3Npb24tbnVtPjMwNTAzMTEyPC9hY2Nlc3Np
b24tbnVtPjx1cmxzPjwvdXJscz48ZWxlY3Ryb25pYy1yZXNvdXJjZS1udW0+MTAuMTAxNi9qLmZl
cnRuc3RlcnQuMjAxOC4wOS4wMTI8L2VsZWN0cm9uaWMtcmVzb3VyY2UtbnVtPjxyZW1vdGUtZGF0
YWJhc2UtcHJvdmlkZXI+TkxNPC9yZW1vdGUtZGF0YWJhc2UtcHJvdmlkZXI+PGxhbmd1YWdlPmVu
ZzwvbGFuZ3VhZ2U+PC9yZWNvcmQ+PC9DaXRlPjwvRW5kTm90ZT4A
</w:fldData>
        </w:fldChar>
      </w:r>
      <w:r w:rsidR="00193C73" w:rsidRPr="00193C73">
        <w:rPr>
          <w:szCs w:val="22"/>
        </w:rPr>
        <w:instrText xml:space="preserve"> ADDIN EN.CITE.DATA </w:instrText>
      </w:r>
      <w:r w:rsidR="00193C73" w:rsidRPr="00193C73">
        <w:rPr>
          <w:szCs w:val="22"/>
        </w:rPr>
      </w:r>
      <w:r w:rsidR="00193C73" w:rsidRPr="00193C73">
        <w:rPr>
          <w:szCs w:val="22"/>
        </w:rPr>
        <w:fldChar w:fldCharType="end"/>
      </w:r>
      <w:r w:rsidR="00193C73" w:rsidRPr="00193C73">
        <w:rPr>
          <w:szCs w:val="22"/>
        </w:rPr>
      </w:r>
      <w:r w:rsidR="00193C73" w:rsidRPr="00193C73">
        <w:rPr>
          <w:szCs w:val="22"/>
        </w:rPr>
        <w:fldChar w:fldCharType="separate"/>
      </w:r>
      <w:r w:rsidR="00193C73" w:rsidRPr="00193C73">
        <w:rPr>
          <w:noProof/>
          <w:szCs w:val="22"/>
          <w:vertAlign w:val="superscript"/>
        </w:rPr>
        <w:t>14, 52, 53</w:t>
      </w:r>
      <w:r w:rsidR="00193C73" w:rsidRPr="00193C73">
        <w:rPr>
          <w:szCs w:val="22"/>
        </w:rPr>
        <w:fldChar w:fldCharType="end"/>
      </w:r>
    </w:p>
    <w:p w14:paraId="6583F15C" w14:textId="77777777" w:rsidR="00DA59A1" w:rsidRPr="00DA59A1" w:rsidRDefault="00DA59A1" w:rsidP="00DA59A1">
      <w:pPr>
        <w:rPr>
          <w:szCs w:val="22"/>
        </w:rPr>
      </w:pPr>
    </w:p>
    <w:p w14:paraId="11CF398E" w14:textId="77777777" w:rsidR="00DA59A1" w:rsidRPr="00DA59A1" w:rsidRDefault="00DA59A1" w:rsidP="00DA59A1">
      <w:pPr>
        <w:rPr>
          <w:szCs w:val="22"/>
        </w:rPr>
      </w:pPr>
      <w:r w:rsidRPr="00DA59A1">
        <w:rPr>
          <w:szCs w:val="22"/>
        </w:rPr>
        <w:t>Mild male infertility can be defined when either one or more of the following falls below the WHO lower reference limits: seminal volume, sperm concentration, progressive motility</w:t>
      </w:r>
      <w:r>
        <w:rPr>
          <w:szCs w:val="22"/>
        </w:rPr>
        <w:t>,</w:t>
      </w:r>
      <w:r w:rsidRPr="00DA59A1">
        <w:rPr>
          <w:szCs w:val="22"/>
        </w:rPr>
        <w:t xml:space="preserve"> and morphology, but the total motile sperm count (volume [ml] x concentration [per ml] x progressive motility [%]) in the raw semen sample is above 10 million or the process</w:t>
      </w:r>
      <w:r w:rsidRPr="00193C73">
        <w:rPr>
          <w:szCs w:val="22"/>
        </w:rPr>
        <w:t>ed sperm sample is above 1 million.</w:t>
      </w:r>
      <w:r w:rsidR="00193C73" w:rsidRPr="00193C73">
        <w:rPr>
          <w:szCs w:val="22"/>
        </w:rPr>
        <w:fldChar w:fldCharType="begin">
          <w:fldData xml:space="preserve">PEVuZE5vdGU+PENpdGU+PEF1dGhvcj5Nb29sZW5hYXI8L0F1dGhvcj48WWVhcj4yMDE1PC9ZZWFy
PjxSZWNOdW0+MzAyPC9SZWNOdW0+PERpc3BsYXlUZXh0PjxzdHlsZSBmYWNlPSJzdXBlcnNjcmlw
dCI+NDUtNDc8L3N0eWxlPjwvRGlzcGxheVRleHQ+PHJlY29yZD48cmVjLW51bWJlcj4zMDI8L3Jl
Yy1udW1iZXI+PGZvcmVpZ24ta2V5cz48a2V5IGFwcD0iRU4iIGRiLWlkPSJlYXJlMnRheGxheDJz
cWV6dDBrdjBhZm0ydnIydnQ5NWR3c3oiIHRpbWVzdGFtcD0iMTU1MzczOTgxMCI+MzAyPC9rZXk+
PC9mb3JlaWduLWtleXM+PHJlZi10eXBlIG5hbWU9IkpvdXJuYWwgQXJ0aWNsZSI+MTc8L3JlZi10
eXBlPjxjb250cmlidXRvcnM+PGF1dGhvcnM+PGF1dGhvcj5Nb29sZW5hYXIsIExvYmtlIE0uPC9h
dXRob3I+PGF1dGhvcj5DaXNzZW4sIE1hYXJqZTwvYXV0aG9yPjxhdXRob3I+ZGUgQnJ1aW4sIEph
biBQZXRlcjwvYXV0aG9yPjxhdXRob3I+SG9tcGVzLCBQZXRlciBHLiBBLjwvYXV0aG9yPjxhdXRo
b3I+UmVwcGluZywgU2pvZXJkPC9hdXRob3I+PGF1dGhvcj52YW4gZGVyIFZlZW4sIEZ1bGNvPC9h
dXRob3I+PGF1dGhvcj5Nb2wsIEJlbiBXaWxsZW0gSi48L2F1dGhvcj48L2F1dGhvcnM+PC9jb250
cmlidXRvcnM+PHRpdGxlcz48dGl0bGU+Q29zdC1lZmZlY3RpdmVuZXNzIG9mIGFzc2lzdGVkIGNv
bmNlcHRpb24gZm9yIG1hbGUgc3ViZmVydGlsaXR5PC90aXRsZT48c2Vjb25kYXJ5LXRpdGxlPlJl
cHJvZHVjdGl2ZSBCaW9NZWRpY2luZSBPbmxpbmU8L3NlY29uZGFyeS10aXRsZT48L3RpdGxlcz48
cGVyaW9kaWNhbD48ZnVsbC10aXRsZT5SZXByb2R1Y3RpdmUgQmlvTWVkaWNpbmUgT25saW5lPC9m
dWxsLXRpdGxlPjwvcGVyaW9kaWNhbD48cGFnZXM+NjU5LTY2NjwvcGFnZXM+PHZvbHVtZT4zMDwv
dm9sdW1lPjxudW1iZXI+NjwvbnVtYmVyPjxkYXRlcz48eWVhcj4yMDE1PC95ZWFyPjwvZGF0ZXM+
PHB1Ymxpc2hlcj5FbHNldmllcjwvcHVibGlzaGVyPjxpc2JuPjE0NzItNjQ4MzwvaXNibj48dXJs
cz48cmVsYXRlZC11cmxzPjx1cmw+aHR0cHM6Ly9kb2kub3JnLzEwLjEwMTYvai5yYm1vLjIwMTUu
MDIuMDA2PC91cmw+PC9yZWxhdGVkLXVybHM+PC91cmxzPjxlbGVjdHJvbmljLXJlc291cmNlLW51
bT4xMC4xMDE2L2oucmJtby4yMDE1LjAyLjAwNjwvZWxlY3Ryb25pYy1yZXNvdXJjZS1udW0+PGFj
Y2Vzcy1kYXRlPjIwMTkvMDMvMjc8L2FjY2Vzcy1kYXRlPjwvcmVjb3JkPjwvQ2l0ZT48Q2l0ZT48
QXV0aG9yPkJvc21hbnM8L0F1dGhvcj48WWVhcj4yMDA4PC9ZZWFyPjxSZWNOdW0+MzAzPC9SZWNO
dW0+PHJlY29yZD48cmVjLW51bWJlcj4zMDM8L3JlYy1udW1iZXI+PGZvcmVpZ24ta2V5cz48a2V5
IGFwcD0iRU4iIGRiLWlkPSJlYXJlMnRheGxheDJzcWV6dDBrdjBhZm0ydnIydnQ5NWR3c3oiIHRp
bWVzdGFtcD0iMTU1MzczOTg2NCI+MzAzPC9rZXk+PC9mb3JlaWduLWtleXM+PHJlZi10eXBlIG5h
bWU9IkpvdXJuYWwgQXJ0aWNsZSI+MTc8L3JlZi10eXBlPjxjb250cmlidXRvcnM+PGF1dGhvcnM+
PGF1dGhvcj5Cb3NtYW5zLCBFdWdlbmU8L2F1dGhvcj48YXV0aG9yPk5panMsIE1hcnRpbmU8L2F1
dGhvcj48YXV0aG9yPk9tYmVsZXQsIFdpbGxlbTwvYXV0aG9yPjxhdXRob3I+Q2FtcG8sIFJ1ZGk8
L2F1dGhvcj48L2F1dGhvcnM+PC9jb250cmlidXRvcnM+PHRpdGxlcz48dGl0bGU+SW50cmF1dGVy
aW5lIGluc2VtaW5hdGlvbiAoSVVJKSBhcyBhIGZpcnN0LWxpbmUgdHJlYXRtZW50IGluIGRldmVs
b3BpbmcgY291bnRyaWVzIGFuZCBtZXRob2RvbG9naWNhbCBhc3BlY3RzIHRoYXQgbWlnaHQgaW5m
bHVlbmNlIElVSSBzdWNjZXNzPC90aXRsZT48c2Vjb25kYXJ5LXRpdGxlPkVTSFJFIE1vbm9ncmFw
aHM8L3NlY29uZGFyeS10aXRsZT48L3RpdGxlcz48cGVyaW9kaWNhbD48ZnVsbC10aXRsZT5FU0hS
RSBNb25vZ3JhcGhzPC9mdWxsLXRpdGxlPjwvcGVyaW9kaWNhbD48cGFnZXM+NjQtNzI8L3BhZ2Vz
Pjx2b2x1bWU+MjAwODwvdm9sdW1lPjxudW1iZXI+MTwvbnVtYmVyPjxkYXRlcz48eWVhcj4yMDA4
PC95ZWFyPjwvZGF0ZXM+PGlzYm4+MTQ3Ny03NDFYPC9pc2JuPjx1cmxzPjxyZWxhdGVkLXVybHM+
PHVybD5odHRwczovL2RvaS5vcmcvMTAuMTA5My9odW1yZXAvZGVuMTY1PC91cmw+PC9yZWxhdGVk
LXVybHM+PC91cmxzPjxlbGVjdHJvbmljLXJlc291cmNlLW51bT4xMC4xMDkzL2h1bXJlcC9kZW4x
NjU8L2VsZWN0cm9uaWMtcmVzb3VyY2UtbnVtPjxhY2Nlc3MtZGF0ZT4zLzI4LzIwMTk8L2FjY2Vz
cy1kYXRlPjwvcmVjb3JkPjwvQ2l0ZT48Q2l0ZT48QXV0aG9yPk5hdGlvbmFsIEluc3RpdHV0ZSBm
b3IgSGVhbHRoIGFuZCBDYXJlIEV4Y2VsbGVuY2U8L0F1dGhvcj48WWVhcj4yMDEzPC9ZZWFyPjxS
ZWNOdW0+MzA0PC9SZWNOdW0+PHJlY29yZD48cmVjLW51bWJlcj4zMDQ8L3JlYy1udW1iZXI+PGZv
cmVpZ24ta2V5cz48a2V5IGFwcD0iRU4iIGRiLWlkPSJlYXJlMnRheGxheDJzcWV6dDBrdjBhZm0y
dnIydnQ5NWR3c3oiIHRpbWVzdGFtcD0iMTU1MzczOTk1NCI+MzA0PC9rZXk+PC9mb3JlaWduLWtl
eXM+PHJlZi10eXBlIG5hbWU9IlJlcG9ydCI+Mjc8L3JlZi10eXBlPjxjb250cmlidXRvcnM+PGF1
dGhvcnM+PGF1dGhvcj5OYXRpb25hbCBJbnN0aXR1dGUgZm9yIEhlYWx0aCBhbmQgQ2FyZSBFeGNl
bGxlbmNlLDwvYXV0aG9yPjwvYXV0aG9ycz48L2NvbnRyaWJ1dG9ycz48dGl0bGVzPjx0aXRsZT5G
ZXJ0aWxpdHk6IGFzc2Vzc21lbnQgYW5kIHRyZWF0bWVudCBmb3IgcGVvcGxlIHdpdGggZmVydGls
aXR5IHByb2JsZW1zPC90aXRsZT48L3RpdGxlcz48ZGF0ZXM+PHllYXI+MjAxMzwveWVhcj48L2Rh
dGVzPjx1cmxzPjwvdXJscz48L3JlY29yZD48L0NpdGU+PC9FbmROb3RlPgB=
</w:fldData>
        </w:fldChar>
      </w:r>
      <w:r w:rsidR="00193C73" w:rsidRPr="00193C73">
        <w:rPr>
          <w:szCs w:val="22"/>
        </w:rPr>
        <w:instrText xml:space="preserve"> ADDIN EN.CITE </w:instrText>
      </w:r>
      <w:r w:rsidR="00193C73" w:rsidRPr="00193C73">
        <w:rPr>
          <w:szCs w:val="22"/>
        </w:rPr>
        <w:fldChar w:fldCharType="begin">
          <w:fldData xml:space="preserve">PEVuZE5vdGU+PENpdGU+PEF1dGhvcj5Nb29sZW5hYXI8L0F1dGhvcj48WWVhcj4yMDE1PC9ZZWFy
PjxSZWNOdW0+MzAyPC9SZWNOdW0+PERpc3BsYXlUZXh0PjxzdHlsZSBmYWNlPSJzdXBlcnNjcmlw
dCI+NDUtNDc8L3N0eWxlPjwvRGlzcGxheVRleHQ+PHJlY29yZD48cmVjLW51bWJlcj4zMDI8L3Jl
Yy1udW1iZXI+PGZvcmVpZ24ta2V5cz48a2V5IGFwcD0iRU4iIGRiLWlkPSJlYXJlMnRheGxheDJz
cWV6dDBrdjBhZm0ydnIydnQ5NWR3c3oiIHRpbWVzdGFtcD0iMTU1MzczOTgxMCI+MzAyPC9rZXk+
PC9mb3JlaWduLWtleXM+PHJlZi10eXBlIG5hbWU9IkpvdXJuYWwgQXJ0aWNsZSI+MTc8L3JlZi10
eXBlPjxjb250cmlidXRvcnM+PGF1dGhvcnM+PGF1dGhvcj5Nb29sZW5hYXIsIExvYmtlIE0uPC9h
dXRob3I+PGF1dGhvcj5DaXNzZW4sIE1hYXJqZTwvYXV0aG9yPjxhdXRob3I+ZGUgQnJ1aW4sIEph
biBQZXRlcjwvYXV0aG9yPjxhdXRob3I+SG9tcGVzLCBQZXRlciBHLiBBLjwvYXV0aG9yPjxhdXRo
b3I+UmVwcGluZywgU2pvZXJkPC9hdXRob3I+PGF1dGhvcj52YW4gZGVyIFZlZW4sIEZ1bGNvPC9h
dXRob3I+PGF1dGhvcj5Nb2wsIEJlbiBXaWxsZW0gSi48L2F1dGhvcj48L2F1dGhvcnM+PC9jb250
cmlidXRvcnM+PHRpdGxlcz48dGl0bGU+Q29zdC1lZmZlY3RpdmVuZXNzIG9mIGFzc2lzdGVkIGNv
bmNlcHRpb24gZm9yIG1hbGUgc3ViZmVydGlsaXR5PC90aXRsZT48c2Vjb25kYXJ5LXRpdGxlPlJl
cHJvZHVjdGl2ZSBCaW9NZWRpY2luZSBPbmxpbmU8L3NlY29uZGFyeS10aXRsZT48L3RpdGxlcz48
cGVyaW9kaWNhbD48ZnVsbC10aXRsZT5SZXByb2R1Y3RpdmUgQmlvTWVkaWNpbmUgT25saW5lPC9m
dWxsLXRpdGxlPjwvcGVyaW9kaWNhbD48cGFnZXM+NjU5LTY2NjwvcGFnZXM+PHZvbHVtZT4zMDwv
dm9sdW1lPjxudW1iZXI+NjwvbnVtYmVyPjxkYXRlcz48eWVhcj4yMDE1PC95ZWFyPjwvZGF0ZXM+
PHB1Ymxpc2hlcj5FbHNldmllcjwvcHVibGlzaGVyPjxpc2JuPjE0NzItNjQ4MzwvaXNibj48dXJs
cz48cmVsYXRlZC11cmxzPjx1cmw+aHR0cHM6Ly9kb2kub3JnLzEwLjEwMTYvai5yYm1vLjIwMTUu
MDIuMDA2PC91cmw+PC9yZWxhdGVkLXVybHM+PC91cmxzPjxlbGVjdHJvbmljLXJlc291cmNlLW51
bT4xMC4xMDE2L2oucmJtby4yMDE1LjAyLjAwNjwvZWxlY3Ryb25pYy1yZXNvdXJjZS1udW0+PGFj
Y2Vzcy1kYXRlPjIwMTkvMDMvMjc8L2FjY2Vzcy1kYXRlPjwvcmVjb3JkPjwvQ2l0ZT48Q2l0ZT48
QXV0aG9yPkJvc21hbnM8L0F1dGhvcj48WWVhcj4yMDA4PC9ZZWFyPjxSZWNOdW0+MzAzPC9SZWNO
dW0+PHJlY29yZD48cmVjLW51bWJlcj4zMDM8L3JlYy1udW1iZXI+PGZvcmVpZ24ta2V5cz48a2V5
IGFwcD0iRU4iIGRiLWlkPSJlYXJlMnRheGxheDJzcWV6dDBrdjBhZm0ydnIydnQ5NWR3c3oiIHRp
bWVzdGFtcD0iMTU1MzczOTg2NCI+MzAzPC9rZXk+PC9mb3JlaWduLWtleXM+PHJlZi10eXBlIG5h
bWU9IkpvdXJuYWwgQXJ0aWNsZSI+MTc8L3JlZi10eXBlPjxjb250cmlidXRvcnM+PGF1dGhvcnM+
PGF1dGhvcj5Cb3NtYW5zLCBFdWdlbmU8L2F1dGhvcj48YXV0aG9yPk5panMsIE1hcnRpbmU8L2F1
dGhvcj48YXV0aG9yPk9tYmVsZXQsIFdpbGxlbTwvYXV0aG9yPjxhdXRob3I+Q2FtcG8sIFJ1ZGk8
L2F1dGhvcj48L2F1dGhvcnM+PC9jb250cmlidXRvcnM+PHRpdGxlcz48dGl0bGU+SW50cmF1dGVy
aW5lIGluc2VtaW5hdGlvbiAoSVVJKSBhcyBhIGZpcnN0LWxpbmUgdHJlYXRtZW50IGluIGRldmVs
b3BpbmcgY291bnRyaWVzIGFuZCBtZXRob2RvbG9naWNhbCBhc3BlY3RzIHRoYXQgbWlnaHQgaW5m
bHVlbmNlIElVSSBzdWNjZXNzPC90aXRsZT48c2Vjb25kYXJ5LXRpdGxlPkVTSFJFIE1vbm9ncmFw
aHM8L3NlY29uZGFyeS10aXRsZT48L3RpdGxlcz48cGVyaW9kaWNhbD48ZnVsbC10aXRsZT5FU0hS
RSBNb25vZ3JhcGhzPC9mdWxsLXRpdGxlPjwvcGVyaW9kaWNhbD48cGFnZXM+NjQtNzI8L3BhZ2Vz
Pjx2b2x1bWU+MjAwODwvdm9sdW1lPjxudW1iZXI+MTwvbnVtYmVyPjxkYXRlcz48eWVhcj4yMDA4
PC95ZWFyPjwvZGF0ZXM+PGlzYm4+MTQ3Ny03NDFYPC9pc2JuPjx1cmxzPjxyZWxhdGVkLXVybHM+
PHVybD5odHRwczovL2RvaS5vcmcvMTAuMTA5My9odW1yZXAvZGVuMTY1PC91cmw+PC9yZWxhdGVk
LXVybHM+PC91cmxzPjxlbGVjdHJvbmljLXJlc291cmNlLW51bT4xMC4xMDkzL2h1bXJlcC9kZW4x
NjU8L2VsZWN0cm9uaWMtcmVzb3VyY2UtbnVtPjxhY2Nlc3MtZGF0ZT4zLzI4LzIwMTk8L2FjY2Vz
cy1kYXRlPjwvcmVjb3JkPjwvQ2l0ZT48Q2l0ZT48QXV0aG9yPk5hdGlvbmFsIEluc3RpdHV0ZSBm
b3IgSGVhbHRoIGFuZCBDYXJlIEV4Y2VsbGVuY2U8L0F1dGhvcj48WWVhcj4yMDEzPC9ZZWFyPjxS
ZWNOdW0+MzA0PC9SZWNOdW0+PHJlY29yZD48cmVjLW51bWJlcj4zMDQ8L3JlYy1udW1iZXI+PGZv
cmVpZ24ta2V5cz48a2V5IGFwcD0iRU4iIGRiLWlkPSJlYXJlMnRheGxheDJzcWV6dDBrdjBhZm0y
dnIydnQ5NWR3c3oiIHRpbWVzdGFtcD0iMTU1MzczOTk1NCI+MzA0PC9rZXk+PC9mb3JlaWduLWtl
eXM+PHJlZi10eXBlIG5hbWU9IlJlcG9ydCI+Mjc8L3JlZi10eXBlPjxjb250cmlidXRvcnM+PGF1
dGhvcnM+PGF1dGhvcj5OYXRpb25hbCBJbnN0aXR1dGUgZm9yIEhlYWx0aCBhbmQgQ2FyZSBFeGNl
bGxlbmNlLDwvYXV0aG9yPjwvYXV0aG9ycz48L2NvbnRyaWJ1dG9ycz48dGl0bGVzPjx0aXRsZT5G
ZXJ0aWxpdHk6IGFzc2Vzc21lbnQgYW5kIHRyZWF0bWVudCBmb3IgcGVvcGxlIHdpdGggZmVydGls
aXR5IHByb2JsZW1zPC90aXRsZT48L3RpdGxlcz48ZGF0ZXM+PHllYXI+MjAxMzwveWVhcj48L2Rh
dGVzPjx1cmxzPjwvdXJscz48L3JlY29yZD48L0NpdGU+PC9FbmROb3RlPgB=
</w:fldData>
        </w:fldChar>
      </w:r>
      <w:r w:rsidR="00193C73" w:rsidRPr="00193C73">
        <w:rPr>
          <w:szCs w:val="22"/>
        </w:rPr>
        <w:instrText xml:space="preserve"> ADDIN EN.CITE.DATA </w:instrText>
      </w:r>
      <w:r w:rsidR="00193C73" w:rsidRPr="00193C73">
        <w:rPr>
          <w:szCs w:val="22"/>
        </w:rPr>
      </w:r>
      <w:r w:rsidR="00193C73" w:rsidRPr="00193C73">
        <w:rPr>
          <w:szCs w:val="22"/>
        </w:rPr>
        <w:fldChar w:fldCharType="end"/>
      </w:r>
      <w:r w:rsidR="00193C73" w:rsidRPr="00193C73">
        <w:rPr>
          <w:szCs w:val="22"/>
        </w:rPr>
      </w:r>
      <w:r w:rsidR="00193C73" w:rsidRPr="00193C73">
        <w:rPr>
          <w:szCs w:val="22"/>
        </w:rPr>
        <w:fldChar w:fldCharType="separate"/>
      </w:r>
      <w:r w:rsidR="00193C73" w:rsidRPr="00193C73">
        <w:rPr>
          <w:noProof/>
          <w:szCs w:val="22"/>
          <w:vertAlign w:val="superscript"/>
        </w:rPr>
        <w:t>45-47</w:t>
      </w:r>
      <w:r w:rsidR="00193C73" w:rsidRPr="00193C73">
        <w:rPr>
          <w:szCs w:val="22"/>
        </w:rPr>
        <w:fldChar w:fldCharType="end"/>
      </w:r>
    </w:p>
    <w:p w14:paraId="55DFBBF9" w14:textId="77777777" w:rsidR="00DA59A1" w:rsidRDefault="00DA59A1" w:rsidP="00DA59A1">
      <w:pPr>
        <w:rPr>
          <w:szCs w:val="22"/>
        </w:rPr>
      </w:pPr>
    </w:p>
    <w:p w14:paraId="033B32ED" w14:textId="77777777" w:rsidR="00DA59A1" w:rsidRPr="00DA59A1" w:rsidRDefault="00DA59A1" w:rsidP="00DA59A1">
      <w:pPr>
        <w:rPr>
          <w:b/>
          <w:szCs w:val="22"/>
        </w:rPr>
      </w:pPr>
      <w:r w:rsidRPr="00DA59A1">
        <w:rPr>
          <w:b/>
          <w:szCs w:val="22"/>
        </w:rPr>
        <w:t>Sperm processing</w:t>
      </w:r>
    </w:p>
    <w:p w14:paraId="111D5E0E" w14:textId="77777777" w:rsidR="00DA59A1" w:rsidRPr="00DA59A1" w:rsidRDefault="00DA59A1" w:rsidP="00DA59A1">
      <w:pPr>
        <w:rPr>
          <w:szCs w:val="22"/>
        </w:rPr>
      </w:pPr>
      <w:r w:rsidRPr="00DA59A1">
        <w:rPr>
          <w:szCs w:val="22"/>
        </w:rPr>
        <w:t xml:space="preserve">For therapeutic procedures, spermatozoa must be removed from the complete semen sample, containing microorganisms, senescent and immature sperm, non-sperm cells, and cell detritus. This can be performed by the following techniques (see </w:t>
      </w:r>
      <w:r w:rsidRPr="0052772D">
        <w:rPr>
          <w:szCs w:val="22"/>
        </w:rPr>
        <w:t>addendum</w:t>
      </w:r>
      <w:r w:rsidRPr="00DA59A1">
        <w:rPr>
          <w:szCs w:val="22"/>
        </w:rPr>
        <w:t xml:space="preserve"> for detailed explanation):</w:t>
      </w:r>
    </w:p>
    <w:p w14:paraId="2EADFC28" w14:textId="77777777" w:rsidR="00DA59A1" w:rsidRPr="00DA59A1" w:rsidRDefault="00DA59A1" w:rsidP="0013096F">
      <w:pPr>
        <w:pStyle w:val="ListParagraph"/>
        <w:numPr>
          <w:ilvl w:val="0"/>
          <w:numId w:val="63"/>
        </w:numPr>
        <w:rPr>
          <w:szCs w:val="22"/>
        </w:rPr>
      </w:pPr>
      <w:r w:rsidRPr="00DA59A1">
        <w:rPr>
          <w:szCs w:val="22"/>
        </w:rPr>
        <w:t>Simple washing</w:t>
      </w:r>
    </w:p>
    <w:p w14:paraId="63AF566F" w14:textId="77777777" w:rsidR="00DA59A1" w:rsidRPr="00DA59A1" w:rsidRDefault="00DA59A1" w:rsidP="0013096F">
      <w:pPr>
        <w:pStyle w:val="ListParagraph"/>
        <w:numPr>
          <w:ilvl w:val="0"/>
          <w:numId w:val="63"/>
        </w:numPr>
        <w:rPr>
          <w:szCs w:val="22"/>
        </w:rPr>
      </w:pPr>
      <w:r w:rsidRPr="00DA59A1">
        <w:rPr>
          <w:szCs w:val="22"/>
        </w:rPr>
        <w:t>Direct swim-up</w:t>
      </w:r>
    </w:p>
    <w:p w14:paraId="5893BA3D" w14:textId="77777777" w:rsidR="00DA59A1" w:rsidRPr="00DA59A1" w:rsidRDefault="00DA59A1" w:rsidP="0013096F">
      <w:pPr>
        <w:pStyle w:val="ListParagraph"/>
        <w:numPr>
          <w:ilvl w:val="0"/>
          <w:numId w:val="63"/>
        </w:numPr>
        <w:rPr>
          <w:szCs w:val="22"/>
        </w:rPr>
      </w:pPr>
      <w:r w:rsidRPr="00DA59A1">
        <w:rPr>
          <w:szCs w:val="22"/>
        </w:rPr>
        <w:t>Density gradient centrifugation (in combination with decontamination if needed)</w:t>
      </w:r>
    </w:p>
    <w:p w14:paraId="365C8ECD" w14:textId="77777777" w:rsidR="00DA59A1" w:rsidRPr="00DA59A1" w:rsidRDefault="00DA59A1" w:rsidP="00DA59A1">
      <w:pPr>
        <w:rPr>
          <w:szCs w:val="22"/>
        </w:rPr>
      </w:pPr>
    </w:p>
    <w:p w14:paraId="17DF23BE" w14:textId="77777777" w:rsidR="00DA59A1" w:rsidRPr="00DA59A1" w:rsidRDefault="00DA59A1" w:rsidP="00DA59A1">
      <w:pPr>
        <w:rPr>
          <w:szCs w:val="22"/>
        </w:rPr>
      </w:pPr>
      <w:r w:rsidRPr="00DA59A1">
        <w:rPr>
          <w:szCs w:val="22"/>
        </w:rPr>
        <w:t>Sperm processing in conj</w:t>
      </w:r>
      <w:r w:rsidRPr="00FA771D">
        <w:rPr>
          <w:szCs w:val="22"/>
        </w:rPr>
        <w:t>unction with decontamination is advised when seminal pathogens needs to be removed prior to ART treatment.</w:t>
      </w:r>
      <w:r w:rsidR="00E82DDB" w:rsidRPr="00FA771D">
        <w:rPr>
          <w:szCs w:val="22"/>
        </w:rPr>
        <w:fldChar w:fldCharType="begin">
          <w:fldData xml:space="preserve">PEVuZE5vdGU+PENpdGU+PEF1dGhvcj5FbmdsZXJ0PC9BdXRob3I+PFllYXI+MjAwNDwvWWVhcj48
UmVjTnVtPjMxOTwvUmVjTnVtPjxEaXNwbGF5VGV4dD48c3R5bGUgZmFjZT0ic3VwZXJzY3JpcHQi
PjYyPC9zdHlsZT48L0Rpc3BsYXlUZXh0PjxyZWNvcmQ+PHJlYy1udW1iZXI+MzE5PC9yZWMtbnVt
YmVyPjxmb3JlaWduLWtleXM+PGtleSBhcHA9IkVOIiBkYi1pZD0iZWFyZTJ0YXhsYXgyc3FlenQw
a3YwYWZtMnZyMnZ0OTVkd3N6IiB0aW1lc3RhbXA9IjE1NTM3NDIyMTgiPjMxOTwva2V5PjwvZm9y
ZWlnbi1rZXlzPjxyZWYtdHlwZSBuYW1lPSJKb3VybmFsIEFydGljbGUiPjE3PC9yZWYtdHlwZT48
Y29udHJpYnV0b3JzPjxhdXRob3JzPjxhdXRob3I+RW5nbGVydCwgWS48L2F1dGhvcj48YXV0aG9y
Pkxlc2FnZSwgQi48L2F1dGhvcj48YXV0aG9yPlZhbiBWb29yZW4sIEouIFAuPC9hdXRob3I+PGF1
dGhvcj5MaWVzbmFyZCwgQy48L2F1dGhvcj48YXV0aG9yPlBsYWNlLCBJLjwvYXV0aG9yPjxhdXRo
b3I+VmFubmluLCBBLiBTLjwvYXV0aG9yPjxhdXRob3I+RW1pbGlhbmksIFMuPC9hdXRob3I+PGF1
dGhvcj5EZWxiYWVyZSwgQS48L2F1dGhvcj48L2F1dGhvcnM+PC9jb250cmlidXRvcnM+PGF1dGgt
YWRkcmVzcz5EZXBhcnRtZW50IG9mIE9ic3RldHJpY3MgYW5kIEd5bmFlY29sb2d5LCBJVkYgQ2Vu
dHJlIG9mIHRoZSBVbml2ZXJzaXRlIExpYnJlIGRlIEJydXhlbGxlcy4geWVuZ2xlcnRAdWxiLmFj
LmJlPC9hdXRoLWFkZHJlc3M+PHRpdGxlcz48dGl0bGU+TWVkaWNhbGx5IGFzc2lzdGVkIHJlcHJv
ZHVjdGlvbiBpbiB0aGUgcHJlc2VuY2Ugb2YgY2hyb25pYyB2aXJhbCBkaXNlYXNlczwvdGl0bGU+
PHNlY29uZGFyeS10aXRsZT5IdW0gUmVwcm9kIFVwZGF0ZTwvc2Vjb25kYXJ5LXRpdGxlPjxhbHQt
dGl0bGU+SHVtYW4gcmVwcm9kdWN0aW9uIHVwZGF0ZTwvYWx0LXRpdGxlPjwvdGl0bGVzPjxwZXJp
b2RpY2FsPjxmdWxsLXRpdGxlPkh1bSBSZXByb2QgVXBkYXRlPC9mdWxsLXRpdGxlPjxhYmJyLTE+
SHVtYW4gcmVwcm9kdWN0aW9uIHVwZGF0ZTwvYWJici0xPjwvcGVyaW9kaWNhbD48YWx0LXBlcmlv
ZGljYWw+PGZ1bGwtdGl0bGU+SHVtIFJlcHJvZCBVcGRhdGU8L2Z1bGwtdGl0bGU+PGFiYnItMT5I
dW1hbiByZXByb2R1Y3Rpb24gdXBkYXRlPC9hYmJyLTE+PC9hbHQtcGVyaW9kaWNhbD48cGFnZXM+
MTQ5LTYyPC9wYWdlcz48dm9sdW1lPjEwPC92b2x1bWU+PG51bWJlcj4yPC9udW1iZXI+PGVkaXRp
b24+MjAwNC8wNC8xMDwvZWRpdGlvbj48a2V5d29yZHM+PGtleXdvcmQ+QWNxdWlyZWQgSW1tdW5v
ZGVmaWNpZW5jeSBTeW5kcm9tZS9kaWFnbm9zaXMvdHJhbnNtaXNzaW9uPC9rZXl3b3JkPjxrZXl3
b3JkPkNocm9uaWMgRGlzZWFzZTwva2V5d29yZD48a2V5d29yZD5GZW1hbGU8L2tleXdvcmQ+PGtl
eXdvcmQ+SElWIFNlcm9wb3NpdGl2aXR5PC9rZXl3b3JkPjxrZXl3b3JkPkhlcGF0aXRpcyBCL2Rp
YWdub3Npcy90cmFuc21pc3Npb248L2tleXdvcmQ+PGtleXdvcmQ+SGVwYXRpdGlzIEMvZGlhZ25v
c2lzL3RyYW5zbWlzc2lvbjwva2V5d29yZD48a2V5d29yZD5IdW1hbnM8L2tleXdvcmQ+PGtleXdv
cmQ+SW5mZWN0aW91cyBEaXNlYXNlIFRyYW5zbWlzc2lvbiwgVmVydGljYWw8L2tleXdvcmQ+PGtl
eXdvcmQ+TWFsZTwva2V5d29yZD48a2V5d29yZD5NYW5kYXRvcnkgVGVzdGluZzwva2V5d29yZD48
a2V5d29yZD5QcmVnbmFuY3k8L2tleXdvcmQ+PGtleXdvcmQ+KlJlcHJvZHVjdGl2ZSBUZWNobmlx
dWVzLCBBc3Npc3RlZC9ldGhpY3MvdHJlbmRzPC9rZXl3b3JkPjxrZXl3b3JkPlNleHVhbGx5IFRy
YW5zbWl0dGVkIERpc2Vhc2VzLCBWaXJhbC9wcmV2ZW50aW9uICZhbXA7IGNvbnRyb2w8L2tleXdv
cmQ+PGtleXdvcmQ+VmlydXMgRGlzZWFzZXMvKnRyYW5zbWlzc2lvbjwva2V5d29yZD48L2tleXdv
cmRzPjxkYXRlcz48eWVhcj4yMDA0PC95ZWFyPjxwdWItZGF0ZXM+PGRhdGU+TWFyLUFwcjwvZGF0
ZT48L3B1Yi1kYXRlcz48L2RhdGVzPjxpc2JuPjEzNTUtNDc4NiAoUHJpbnQpJiN4RDsxMzU1LTQ3
ODY8L2lzYm4+PGFjY2Vzc2lvbi1udW0+MTUwNzMxNDQ8L2FjY2Vzc2lvbi1udW0+PHVybHM+PC91
cmxzPjxlbGVjdHJvbmljLXJlc291cmNlLW51bT4xMC4xMDkzL2h1bXVwZC9kbWgwMTM8L2VsZWN0
cm9uaWMtcmVzb3VyY2UtbnVtPjxyZW1vdGUtZGF0YWJhc2UtcHJvdmlkZXI+TkxNPC9yZW1vdGUt
ZGF0YWJhc2UtcHJvdmlkZXI+PGxhbmd1YWdlPmVuZzwvbGFuZ3VhZ2U+PC9yZWNvcmQ+PC9DaXRl
PjwvRW5kTm90ZT4A
</w:fldData>
        </w:fldChar>
      </w:r>
      <w:r w:rsidR="00E82DDB" w:rsidRPr="00FA771D">
        <w:rPr>
          <w:szCs w:val="22"/>
        </w:rPr>
        <w:instrText xml:space="preserve"> ADDIN EN.CITE </w:instrText>
      </w:r>
      <w:r w:rsidR="00E82DDB" w:rsidRPr="00FA771D">
        <w:rPr>
          <w:szCs w:val="22"/>
        </w:rPr>
        <w:fldChar w:fldCharType="begin">
          <w:fldData xml:space="preserve">PEVuZE5vdGU+PENpdGU+PEF1dGhvcj5FbmdsZXJ0PC9BdXRob3I+PFllYXI+MjAwNDwvWWVhcj48
UmVjTnVtPjMxOTwvUmVjTnVtPjxEaXNwbGF5VGV4dD48c3R5bGUgZmFjZT0ic3VwZXJzY3JpcHQi
PjYyPC9zdHlsZT48L0Rpc3BsYXlUZXh0PjxyZWNvcmQ+PHJlYy1udW1iZXI+MzE5PC9yZWMtbnVt
YmVyPjxmb3JlaWduLWtleXM+PGtleSBhcHA9IkVOIiBkYi1pZD0iZWFyZTJ0YXhsYXgyc3FlenQw
a3YwYWZtMnZyMnZ0OTVkd3N6IiB0aW1lc3RhbXA9IjE1NTM3NDIyMTgiPjMxOTwva2V5PjwvZm9y
ZWlnbi1rZXlzPjxyZWYtdHlwZSBuYW1lPSJKb3VybmFsIEFydGljbGUiPjE3PC9yZWYtdHlwZT48
Y29udHJpYnV0b3JzPjxhdXRob3JzPjxhdXRob3I+RW5nbGVydCwgWS48L2F1dGhvcj48YXV0aG9y
Pkxlc2FnZSwgQi48L2F1dGhvcj48YXV0aG9yPlZhbiBWb29yZW4sIEouIFAuPC9hdXRob3I+PGF1
dGhvcj5MaWVzbmFyZCwgQy48L2F1dGhvcj48YXV0aG9yPlBsYWNlLCBJLjwvYXV0aG9yPjxhdXRo
b3I+VmFubmluLCBBLiBTLjwvYXV0aG9yPjxhdXRob3I+RW1pbGlhbmksIFMuPC9hdXRob3I+PGF1
dGhvcj5EZWxiYWVyZSwgQS48L2F1dGhvcj48L2F1dGhvcnM+PC9jb250cmlidXRvcnM+PGF1dGgt
YWRkcmVzcz5EZXBhcnRtZW50IG9mIE9ic3RldHJpY3MgYW5kIEd5bmFlY29sb2d5LCBJVkYgQ2Vu
dHJlIG9mIHRoZSBVbml2ZXJzaXRlIExpYnJlIGRlIEJydXhlbGxlcy4geWVuZ2xlcnRAdWxiLmFj
LmJlPC9hdXRoLWFkZHJlc3M+PHRpdGxlcz48dGl0bGU+TWVkaWNhbGx5IGFzc2lzdGVkIHJlcHJv
ZHVjdGlvbiBpbiB0aGUgcHJlc2VuY2Ugb2YgY2hyb25pYyB2aXJhbCBkaXNlYXNlczwvdGl0bGU+
PHNlY29uZGFyeS10aXRsZT5IdW0gUmVwcm9kIFVwZGF0ZTwvc2Vjb25kYXJ5LXRpdGxlPjxhbHQt
dGl0bGU+SHVtYW4gcmVwcm9kdWN0aW9uIHVwZGF0ZTwvYWx0LXRpdGxlPjwvdGl0bGVzPjxwZXJp
b2RpY2FsPjxmdWxsLXRpdGxlPkh1bSBSZXByb2QgVXBkYXRlPC9mdWxsLXRpdGxlPjxhYmJyLTE+
SHVtYW4gcmVwcm9kdWN0aW9uIHVwZGF0ZTwvYWJici0xPjwvcGVyaW9kaWNhbD48YWx0LXBlcmlv
ZGljYWw+PGZ1bGwtdGl0bGU+SHVtIFJlcHJvZCBVcGRhdGU8L2Z1bGwtdGl0bGU+PGFiYnItMT5I
dW1hbiByZXByb2R1Y3Rpb24gdXBkYXRlPC9hYmJyLTE+PC9hbHQtcGVyaW9kaWNhbD48cGFnZXM+
MTQ5LTYyPC9wYWdlcz48dm9sdW1lPjEwPC92b2x1bWU+PG51bWJlcj4yPC9udW1iZXI+PGVkaXRp
b24+MjAwNC8wNC8xMDwvZWRpdGlvbj48a2V5d29yZHM+PGtleXdvcmQ+QWNxdWlyZWQgSW1tdW5v
ZGVmaWNpZW5jeSBTeW5kcm9tZS9kaWFnbm9zaXMvdHJhbnNtaXNzaW9uPC9rZXl3b3JkPjxrZXl3
b3JkPkNocm9uaWMgRGlzZWFzZTwva2V5d29yZD48a2V5d29yZD5GZW1hbGU8L2tleXdvcmQ+PGtl
eXdvcmQ+SElWIFNlcm9wb3NpdGl2aXR5PC9rZXl3b3JkPjxrZXl3b3JkPkhlcGF0aXRpcyBCL2Rp
YWdub3Npcy90cmFuc21pc3Npb248L2tleXdvcmQ+PGtleXdvcmQ+SGVwYXRpdGlzIEMvZGlhZ25v
c2lzL3RyYW5zbWlzc2lvbjwva2V5d29yZD48a2V5d29yZD5IdW1hbnM8L2tleXdvcmQ+PGtleXdv
cmQ+SW5mZWN0aW91cyBEaXNlYXNlIFRyYW5zbWlzc2lvbiwgVmVydGljYWw8L2tleXdvcmQ+PGtl
eXdvcmQ+TWFsZTwva2V5d29yZD48a2V5d29yZD5NYW5kYXRvcnkgVGVzdGluZzwva2V5d29yZD48
a2V5d29yZD5QcmVnbmFuY3k8L2tleXdvcmQ+PGtleXdvcmQ+KlJlcHJvZHVjdGl2ZSBUZWNobmlx
dWVzLCBBc3Npc3RlZC9ldGhpY3MvdHJlbmRzPC9rZXl3b3JkPjxrZXl3b3JkPlNleHVhbGx5IFRy
YW5zbWl0dGVkIERpc2Vhc2VzLCBWaXJhbC9wcmV2ZW50aW9uICZhbXA7IGNvbnRyb2w8L2tleXdv
cmQ+PGtleXdvcmQ+VmlydXMgRGlzZWFzZXMvKnRyYW5zbWlzc2lvbjwva2V5d29yZD48L2tleXdv
cmRzPjxkYXRlcz48eWVhcj4yMDA0PC95ZWFyPjxwdWItZGF0ZXM+PGRhdGU+TWFyLUFwcjwvZGF0
ZT48L3B1Yi1kYXRlcz48L2RhdGVzPjxpc2JuPjEzNTUtNDc4NiAoUHJpbnQpJiN4RDsxMzU1LTQ3
ODY8L2lzYm4+PGFjY2Vzc2lvbi1udW0+MTUwNzMxNDQ8L2FjY2Vzc2lvbi1udW0+PHVybHM+PC91
cmxzPjxlbGVjdHJvbmljLXJlc291cmNlLW51bT4xMC4xMDkzL2h1bXVwZC9kbWgwMTM8L2VsZWN0
cm9uaWMtcmVzb3VyY2UtbnVtPjxyZW1vdGUtZGF0YWJhc2UtcHJvdmlkZXI+TkxNPC9yZW1vdGUt
ZGF0YWJhc2UtcHJvdmlkZXI+PGxhbmd1YWdlPmVuZzwvbGFuZ3VhZ2U+PC9yZWNvcmQ+PC9DaXRl
PjwvRW5kTm90ZT4A
</w:fldData>
        </w:fldChar>
      </w:r>
      <w:r w:rsidR="00E82DDB" w:rsidRPr="00FA771D">
        <w:rPr>
          <w:szCs w:val="22"/>
        </w:rPr>
        <w:instrText xml:space="preserve"> ADDIN EN.CITE.DATA </w:instrText>
      </w:r>
      <w:r w:rsidR="00E82DDB" w:rsidRPr="00FA771D">
        <w:rPr>
          <w:szCs w:val="22"/>
        </w:rPr>
      </w:r>
      <w:r w:rsidR="00E82DDB" w:rsidRPr="00FA771D">
        <w:rPr>
          <w:szCs w:val="22"/>
        </w:rPr>
        <w:fldChar w:fldCharType="end"/>
      </w:r>
      <w:r w:rsidR="00E82DDB" w:rsidRPr="00FA771D">
        <w:rPr>
          <w:szCs w:val="22"/>
        </w:rPr>
      </w:r>
      <w:r w:rsidR="00E82DDB" w:rsidRPr="00FA771D">
        <w:rPr>
          <w:szCs w:val="22"/>
        </w:rPr>
        <w:fldChar w:fldCharType="separate"/>
      </w:r>
      <w:r w:rsidR="00E82DDB" w:rsidRPr="00FA771D">
        <w:rPr>
          <w:noProof/>
          <w:szCs w:val="22"/>
          <w:vertAlign w:val="superscript"/>
        </w:rPr>
        <w:t>62</w:t>
      </w:r>
      <w:r w:rsidR="00E82DDB" w:rsidRPr="00FA771D">
        <w:rPr>
          <w:szCs w:val="22"/>
        </w:rPr>
        <w:fldChar w:fldCharType="end"/>
      </w:r>
      <w:r w:rsidRPr="00FA771D">
        <w:rPr>
          <w:szCs w:val="22"/>
        </w:rPr>
        <w:t xml:space="preserve"> This could include males with blood borne viruses (BBV) (e.g. HIV, Hepatitis C etc.) with detectable blood or seminal viral loads.</w:t>
      </w:r>
      <w:r w:rsidR="00E82DDB" w:rsidRPr="00FA771D">
        <w:rPr>
          <w:szCs w:val="22"/>
        </w:rPr>
        <w:fldChar w:fldCharType="begin">
          <w:fldData xml:space="preserve">PEVuZE5vdGU+PENpdGU+PEF1dGhvcj5FbmdsZXJ0PC9BdXRob3I+PFllYXI+MjAwNDwvWWVhcj48
UmVjTnVtPjMxOTwvUmVjTnVtPjxEaXNwbGF5VGV4dD48c3R5bGUgZmFjZT0ic3VwZXJzY3JpcHQi
PjYyLCA2Mzwvc3R5bGU+PC9EaXNwbGF5VGV4dD48cmVjb3JkPjxyZWMtbnVtYmVyPjMxOTwvcmVj
LW51bWJlcj48Zm9yZWlnbi1rZXlzPjxrZXkgYXBwPSJFTiIgZGItaWQ9ImVhcmUydGF4bGF4MnNx
ZXp0MGt2MGFmbTJ2cjJ2dDk1ZHdzeiIgdGltZXN0YW1wPSIxNTUzNzQyMjE4Ij4zMTk8L2tleT48
L2ZvcmVpZ24ta2V5cz48cmVmLXR5cGUgbmFtZT0iSm91cm5hbCBBcnRpY2xlIj4xNzwvcmVmLXR5
cGU+PGNvbnRyaWJ1dG9ycz48YXV0aG9ycz48YXV0aG9yPkVuZ2xlcnQsIFkuPC9hdXRob3I+PGF1
dGhvcj5MZXNhZ2UsIEIuPC9hdXRob3I+PGF1dGhvcj5WYW4gVm9vcmVuLCBKLiBQLjwvYXV0aG9y
PjxhdXRob3I+TGllc25hcmQsIEMuPC9hdXRob3I+PGF1dGhvcj5QbGFjZSwgSS48L2F1dGhvcj48
YXV0aG9yPlZhbm5pbiwgQS4gUy48L2F1dGhvcj48YXV0aG9yPkVtaWxpYW5pLCBTLjwvYXV0aG9y
PjxhdXRob3I+RGVsYmFlcmUsIEEuPC9hdXRob3I+PC9hdXRob3JzPjwvY29udHJpYnV0b3JzPjxh
dXRoLWFkZHJlc3M+RGVwYXJ0bWVudCBvZiBPYnN0ZXRyaWNzIGFuZCBHeW5hZWNvbG9neSwgSVZG
IENlbnRyZSBvZiB0aGUgVW5pdmVyc2l0ZSBMaWJyZSBkZSBCcnV4ZWxsZXMuIHllbmdsZXJ0QHVs
Yi5hYy5iZTwvYXV0aC1hZGRyZXNzPjx0aXRsZXM+PHRpdGxlPk1lZGljYWxseSBhc3Npc3RlZCBy
ZXByb2R1Y3Rpb24gaW4gdGhlIHByZXNlbmNlIG9mIGNocm9uaWMgdmlyYWwgZGlzZWFzZXM8L3Rp
dGxlPjxzZWNvbmRhcnktdGl0bGU+SHVtIFJlcHJvZCBVcGRhdGU8L3NlY29uZGFyeS10aXRsZT48
YWx0LXRpdGxlPkh1bWFuIHJlcHJvZHVjdGlvbiB1cGRhdGU8L2FsdC10aXRsZT48L3RpdGxlcz48
cGVyaW9kaWNhbD48ZnVsbC10aXRsZT5IdW0gUmVwcm9kIFVwZGF0ZTwvZnVsbC10aXRsZT48YWJi
ci0xPkh1bWFuIHJlcHJvZHVjdGlvbiB1cGRhdGU8L2FiYnItMT48L3BlcmlvZGljYWw+PGFsdC1w
ZXJpb2RpY2FsPjxmdWxsLXRpdGxlPkh1bSBSZXByb2QgVXBkYXRlPC9mdWxsLXRpdGxlPjxhYmJy
LTE+SHVtYW4gcmVwcm9kdWN0aW9uIHVwZGF0ZTwvYWJici0xPjwvYWx0LXBlcmlvZGljYWw+PHBh
Z2VzPjE0OS02MjwvcGFnZXM+PHZvbHVtZT4xMDwvdm9sdW1lPjxudW1iZXI+MjwvbnVtYmVyPjxl
ZGl0aW9uPjIwMDQvMDQvMTA8L2VkaXRpb24+PGtleXdvcmRzPjxrZXl3b3JkPkFjcXVpcmVkIElt
bXVub2RlZmljaWVuY3kgU3luZHJvbWUvZGlhZ25vc2lzL3RyYW5zbWlzc2lvbjwva2V5d29yZD48
a2V5d29yZD5DaHJvbmljIERpc2Vhc2U8L2tleXdvcmQ+PGtleXdvcmQ+RmVtYWxlPC9rZXl3b3Jk
PjxrZXl3b3JkPkhJViBTZXJvcG9zaXRpdml0eTwva2V5d29yZD48a2V5d29yZD5IZXBhdGl0aXMg
Qi9kaWFnbm9zaXMvdHJhbnNtaXNzaW9uPC9rZXl3b3JkPjxrZXl3b3JkPkhlcGF0aXRpcyBDL2Rp
YWdub3Npcy90cmFuc21pc3Npb248L2tleXdvcmQ+PGtleXdvcmQ+SHVtYW5zPC9rZXl3b3JkPjxr
ZXl3b3JkPkluZmVjdGlvdXMgRGlzZWFzZSBUcmFuc21pc3Npb24sIFZlcnRpY2FsPC9rZXl3b3Jk
PjxrZXl3b3JkPk1hbGU8L2tleXdvcmQ+PGtleXdvcmQ+TWFuZGF0b3J5IFRlc3Rpbmc8L2tleXdv
cmQ+PGtleXdvcmQ+UHJlZ25hbmN5PC9rZXl3b3JkPjxrZXl3b3JkPipSZXByb2R1Y3RpdmUgVGVj
aG5pcXVlcywgQXNzaXN0ZWQvZXRoaWNzL3RyZW5kczwva2V5d29yZD48a2V5d29yZD5TZXh1YWxs
eSBUcmFuc21pdHRlZCBEaXNlYXNlcywgVmlyYWwvcHJldmVudGlvbiAmYW1wOyBjb250cm9sPC9r
ZXl3b3JkPjxrZXl3b3JkPlZpcnVzIERpc2Vhc2VzLyp0cmFuc21pc3Npb248L2tleXdvcmQ+PC9r
ZXl3b3Jkcz48ZGF0ZXM+PHllYXI+MjAwNDwveWVhcj48cHViLWRhdGVzPjxkYXRlPk1hci1BcHI8
L2RhdGU+PC9wdWItZGF0ZXM+PC9kYXRlcz48aXNibj4xMzU1LTQ3ODYgKFByaW50KSYjeEQ7MTM1
NS00Nzg2PC9pc2JuPjxhY2Nlc3Npb24tbnVtPjE1MDczMTQ0PC9hY2Nlc3Npb24tbnVtPjx1cmxz
PjwvdXJscz48ZWxlY3Ryb25pYy1yZXNvdXJjZS1udW0+MTAuMTA5My9odW11cGQvZG1oMDEzPC9l
bGVjdHJvbmljLXJlc291cmNlLW51bT48cmVtb3RlLWRhdGFiYXNlLXByb3ZpZGVyPk5MTTwvcmVt
b3RlLWRhdGFiYXNlLXByb3ZpZGVyPjxsYW5ndWFnZT5lbmc8L2xhbmd1YWdlPjwvcmVjb3JkPjwv
Q2l0ZT48Q2l0ZT48QXV0aG9yPkdpbGxpbmctU21pdGg8L0F1dGhvcj48WWVhcj4yMDA1PC9ZZWFy
PjxSZWNOdW0+MzIwPC9SZWNOdW0+PHJlY29yZD48cmVjLW51bWJlcj4zMjA8L3JlYy1udW1iZXI+
PGZvcmVpZ24ta2V5cz48a2V5IGFwcD0iRU4iIGRiLWlkPSJlYXJlMnRheGxheDJzcWV6dDBrdjBh
Zm0ydnIydnQ5NWR3c3oiIHRpbWVzdGFtcD0iMTU1Mzc0MjMyNCI+MzIwPC9rZXk+PC9mb3JlaWdu
LWtleXM+PHJlZi10eXBlIG5hbWU9IkpvdXJuYWwgQXJ0aWNsZSI+MTc8L3JlZi10eXBlPjxjb250
cmlidXRvcnM+PGF1dGhvcnM+PGF1dGhvcj5HaWxsaW5nLVNtaXRoLCBDYXJvbGU8L2F1dGhvcj48
YXV0aG9yPkVtaWxpYW5pLCBTZXJlbmE8L2F1dGhvcj48YXV0aG9yPkFsbWVpZGEsIFBhdWxhPC9h
dXRob3I+PGF1dGhvcj5MaWVzbmFyZCwgQ29yaW5uZTwvYXV0aG9yPjxhdXRob3I+RW5nbGVydCwg
WXZvbjwvYXV0aG9yPjwvYXV0aG9ycz48L2NvbnRyaWJ1dG9ycz48dGl0bGVzPjx0aXRsZT5MYWJv
cmF0b3J5IHNhZmV0eSBkdXJpbmcgYXNzaXN0ZWQgcmVwcm9kdWN0aW9uIGluIHBhdGllbnRzIHdp
dGggYmxvb2QtYm9ybmUgdmlydXNlczwvdGl0bGU+PHNlY29uZGFyeS10aXRsZT5IdW1hbiBSZXBy
b2R1Y3Rpb248L3NlY29uZGFyeS10aXRsZT48L3RpdGxlcz48cGVyaW9kaWNhbD48ZnVsbC10aXRs
ZT5IdW1hbiBSZXByb2R1Y3Rpb248L2Z1bGwtdGl0bGU+PC9wZXJpb2RpY2FsPjxwYWdlcz4xNDMz
LTE0Mzg8L3BhZ2VzPjx2b2x1bWU+MjA8L3ZvbHVtZT48bnVtYmVyPjY8L251bWJlcj48ZGF0ZXM+
PHllYXI+MjAwNTwveWVhcj48L2RhdGVzPjxpc2JuPjAyNjgtMTE2MTwvaXNibj48dXJscz48cmVs
YXRlZC11cmxzPjx1cmw+aHR0cHM6Ly9kb2kub3JnLzEwLjEwOTMvaHVtcmVwL2RlaDgyODwvdXJs
PjwvcmVsYXRlZC11cmxzPjwvdXJscz48ZWxlY3Ryb25pYy1yZXNvdXJjZS1udW0+MTAuMTA5My9o
dW1yZXAvZGVoODI4PC9lbGVjdHJvbmljLXJlc291cmNlLW51bT48YWNjZXNzLWRhdGU+My8yOC8y
MDE5PC9hY2Nlc3MtZGF0ZT48L3JlY29yZD48L0NpdGU+PC9FbmROb3RlPgB=
</w:fldData>
        </w:fldChar>
      </w:r>
      <w:r w:rsidR="00E82DDB" w:rsidRPr="00FA771D">
        <w:rPr>
          <w:szCs w:val="22"/>
        </w:rPr>
        <w:instrText xml:space="preserve"> ADDIN EN.CITE </w:instrText>
      </w:r>
      <w:r w:rsidR="00E82DDB" w:rsidRPr="00FA771D">
        <w:rPr>
          <w:szCs w:val="22"/>
        </w:rPr>
        <w:fldChar w:fldCharType="begin">
          <w:fldData xml:space="preserve">PEVuZE5vdGU+PENpdGU+PEF1dGhvcj5FbmdsZXJ0PC9BdXRob3I+PFllYXI+MjAwNDwvWWVhcj48
UmVjTnVtPjMxOTwvUmVjTnVtPjxEaXNwbGF5VGV4dD48c3R5bGUgZmFjZT0ic3VwZXJzY3JpcHQi
PjYyLCA2Mzwvc3R5bGU+PC9EaXNwbGF5VGV4dD48cmVjb3JkPjxyZWMtbnVtYmVyPjMxOTwvcmVj
LW51bWJlcj48Zm9yZWlnbi1rZXlzPjxrZXkgYXBwPSJFTiIgZGItaWQ9ImVhcmUydGF4bGF4MnNx
ZXp0MGt2MGFmbTJ2cjJ2dDk1ZHdzeiIgdGltZXN0YW1wPSIxNTUzNzQyMjE4Ij4zMTk8L2tleT48
L2ZvcmVpZ24ta2V5cz48cmVmLXR5cGUgbmFtZT0iSm91cm5hbCBBcnRpY2xlIj4xNzwvcmVmLXR5
cGU+PGNvbnRyaWJ1dG9ycz48YXV0aG9ycz48YXV0aG9yPkVuZ2xlcnQsIFkuPC9hdXRob3I+PGF1
dGhvcj5MZXNhZ2UsIEIuPC9hdXRob3I+PGF1dGhvcj5WYW4gVm9vcmVuLCBKLiBQLjwvYXV0aG9y
PjxhdXRob3I+TGllc25hcmQsIEMuPC9hdXRob3I+PGF1dGhvcj5QbGFjZSwgSS48L2F1dGhvcj48
YXV0aG9yPlZhbm5pbiwgQS4gUy48L2F1dGhvcj48YXV0aG9yPkVtaWxpYW5pLCBTLjwvYXV0aG9y
PjxhdXRob3I+RGVsYmFlcmUsIEEuPC9hdXRob3I+PC9hdXRob3JzPjwvY29udHJpYnV0b3JzPjxh
dXRoLWFkZHJlc3M+RGVwYXJ0bWVudCBvZiBPYnN0ZXRyaWNzIGFuZCBHeW5hZWNvbG9neSwgSVZG
IENlbnRyZSBvZiB0aGUgVW5pdmVyc2l0ZSBMaWJyZSBkZSBCcnV4ZWxsZXMuIHllbmdsZXJ0QHVs
Yi5hYy5iZTwvYXV0aC1hZGRyZXNzPjx0aXRsZXM+PHRpdGxlPk1lZGljYWxseSBhc3Npc3RlZCBy
ZXByb2R1Y3Rpb24gaW4gdGhlIHByZXNlbmNlIG9mIGNocm9uaWMgdmlyYWwgZGlzZWFzZXM8L3Rp
dGxlPjxzZWNvbmRhcnktdGl0bGU+SHVtIFJlcHJvZCBVcGRhdGU8L3NlY29uZGFyeS10aXRsZT48
YWx0LXRpdGxlPkh1bWFuIHJlcHJvZHVjdGlvbiB1cGRhdGU8L2FsdC10aXRsZT48L3RpdGxlcz48
cGVyaW9kaWNhbD48ZnVsbC10aXRsZT5IdW0gUmVwcm9kIFVwZGF0ZTwvZnVsbC10aXRsZT48YWJi
ci0xPkh1bWFuIHJlcHJvZHVjdGlvbiB1cGRhdGU8L2FiYnItMT48L3BlcmlvZGljYWw+PGFsdC1w
ZXJpb2RpY2FsPjxmdWxsLXRpdGxlPkh1bSBSZXByb2QgVXBkYXRlPC9mdWxsLXRpdGxlPjxhYmJy
LTE+SHVtYW4gcmVwcm9kdWN0aW9uIHVwZGF0ZTwvYWJici0xPjwvYWx0LXBlcmlvZGljYWw+PHBh
Z2VzPjE0OS02MjwvcGFnZXM+PHZvbHVtZT4xMDwvdm9sdW1lPjxudW1iZXI+MjwvbnVtYmVyPjxl
ZGl0aW9uPjIwMDQvMDQvMTA8L2VkaXRpb24+PGtleXdvcmRzPjxrZXl3b3JkPkFjcXVpcmVkIElt
bXVub2RlZmljaWVuY3kgU3luZHJvbWUvZGlhZ25vc2lzL3RyYW5zbWlzc2lvbjwva2V5d29yZD48
a2V5d29yZD5DaHJvbmljIERpc2Vhc2U8L2tleXdvcmQ+PGtleXdvcmQ+RmVtYWxlPC9rZXl3b3Jk
PjxrZXl3b3JkPkhJViBTZXJvcG9zaXRpdml0eTwva2V5d29yZD48a2V5d29yZD5IZXBhdGl0aXMg
Qi9kaWFnbm9zaXMvdHJhbnNtaXNzaW9uPC9rZXl3b3JkPjxrZXl3b3JkPkhlcGF0aXRpcyBDL2Rp
YWdub3Npcy90cmFuc21pc3Npb248L2tleXdvcmQ+PGtleXdvcmQ+SHVtYW5zPC9rZXl3b3JkPjxr
ZXl3b3JkPkluZmVjdGlvdXMgRGlzZWFzZSBUcmFuc21pc3Npb24sIFZlcnRpY2FsPC9rZXl3b3Jk
PjxrZXl3b3JkPk1hbGU8L2tleXdvcmQ+PGtleXdvcmQ+TWFuZGF0b3J5IFRlc3Rpbmc8L2tleXdv
cmQ+PGtleXdvcmQ+UHJlZ25hbmN5PC9rZXl3b3JkPjxrZXl3b3JkPipSZXByb2R1Y3RpdmUgVGVj
aG5pcXVlcywgQXNzaXN0ZWQvZXRoaWNzL3RyZW5kczwva2V5d29yZD48a2V5d29yZD5TZXh1YWxs
eSBUcmFuc21pdHRlZCBEaXNlYXNlcywgVmlyYWwvcHJldmVudGlvbiAmYW1wOyBjb250cm9sPC9r
ZXl3b3JkPjxrZXl3b3JkPlZpcnVzIERpc2Vhc2VzLyp0cmFuc21pc3Npb248L2tleXdvcmQ+PC9r
ZXl3b3Jkcz48ZGF0ZXM+PHllYXI+MjAwNDwveWVhcj48cHViLWRhdGVzPjxkYXRlPk1hci1BcHI8
L2RhdGU+PC9wdWItZGF0ZXM+PC9kYXRlcz48aXNibj4xMzU1LTQ3ODYgKFByaW50KSYjeEQ7MTM1
NS00Nzg2PC9pc2JuPjxhY2Nlc3Npb24tbnVtPjE1MDczMTQ0PC9hY2Nlc3Npb24tbnVtPjx1cmxz
PjwvdXJscz48ZWxlY3Ryb25pYy1yZXNvdXJjZS1udW0+MTAuMTA5My9odW11cGQvZG1oMDEzPC9l
bGVjdHJvbmljLXJlc291cmNlLW51bT48cmVtb3RlLWRhdGFiYXNlLXByb3ZpZGVyPk5MTTwvcmVt
b3RlLWRhdGFiYXNlLXByb3ZpZGVyPjxsYW5ndWFnZT5lbmc8L2xhbmd1YWdlPjwvcmVjb3JkPjwv
Q2l0ZT48Q2l0ZT48QXV0aG9yPkdpbGxpbmctU21pdGg8L0F1dGhvcj48WWVhcj4yMDA1PC9ZZWFy
PjxSZWNOdW0+MzIwPC9SZWNOdW0+PHJlY29yZD48cmVjLW51bWJlcj4zMjA8L3JlYy1udW1iZXI+
PGZvcmVpZ24ta2V5cz48a2V5IGFwcD0iRU4iIGRiLWlkPSJlYXJlMnRheGxheDJzcWV6dDBrdjBh
Zm0ydnIydnQ5NWR3c3oiIHRpbWVzdGFtcD0iMTU1Mzc0MjMyNCI+MzIwPC9rZXk+PC9mb3JlaWdu
LWtleXM+PHJlZi10eXBlIG5hbWU9IkpvdXJuYWwgQXJ0aWNsZSI+MTc8L3JlZi10eXBlPjxjb250
cmlidXRvcnM+PGF1dGhvcnM+PGF1dGhvcj5HaWxsaW5nLVNtaXRoLCBDYXJvbGU8L2F1dGhvcj48
YXV0aG9yPkVtaWxpYW5pLCBTZXJlbmE8L2F1dGhvcj48YXV0aG9yPkFsbWVpZGEsIFBhdWxhPC9h
dXRob3I+PGF1dGhvcj5MaWVzbmFyZCwgQ29yaW5uZTwvYXV0aG9yPjxhdXRob3I+RW5nbGVydCwg
WXZvbjwvYXV0aG9yPjwvYXV0aG9ycz48L2NvbnRyaWJ1dG9ycz48dGl0bGVzPjx0aXRsZT5MYWJv
cmF0b3J5IHNhZmV0eSBkdXJpbmcgYXNzaXN0ZWQgcmVwcm9kdWN0aW9uIGluIHBhdGllbnRzIHdp
dGggYmxvb2QtYm9ybmUgdmlydXNlczwvdGl0bGU+PHNlY29uZGFyeS10aXRsZT5IdW1hbiBSZXBy
b2R1Y3Rpb248L3NlY29uZGFyeS10aXRsZT48L3RpdGxlcz48cGVyaW9kaWNhbD48ZnVsbC10aXRs
ZT5IdW1hbiBSZXByb2R1Y3Rpb248L2Z1bGwtdGl0bGU+PC9wZXJpb2RpY2FsPjxwYWdlcz4xNDMz
LTE0Mzg8L3BhZ2VzPjx2b2x1bWU+MjA8L3ZvbHVtZT48bnVtYmVyPjY8L251bWJlcj48ZGF0ZXM+
PHllYXI+MjAwNTwveWVhcj48L2RhdGVzPjxpc2JuPjAyNjgtMTE2MTwvaXNibj48dXJscz48cmVs
YXRlZC11cmxzPjx1cmw+aHR0cHM6Ly9kb2kub3JnLzEwLjEwOTMvaHVtcmVwL2RlaDgyODwvdXJs
PjwvcmVsYXRlZC11cmxzPjwvdXJscz48ZWxlY3Ryb25pYy1yZXNvdXJjZS1udW0+MTAuMTA5My9o
dW1yZXAvZGVoODI4PC9lbGVjdHJvbmljLXJlc291cmNlLW51bT48YWNjZXNzLWRhdGU+My8yOC8y
MDE5PC9hY2Nlc3MtZGF0ZT48L3JlY29yZD48L0NpdGU+PC9FbmROb3RlPgB=
</w:fldData>
        </w:fldChar>
      </w:r>
      <w:r w:rsidR="00E82DDB" w:rsidRPr="00FA771D">
        <w:rPr>
          <w:szCs w:val="22"/>
        </w:rPr>
        <w:instrText xml:space="preserve"> ADDIN EN.CITE.DATA </w:instrText>
      </w:r>
      <w:r w:rsidR="00E82DDB" w:rsidRPr="00FA771D">
        <w:rPr>
          <w:szCs w:val="22"/>
        </w:rPr>
      </w:r>
      <w:r w:rsidR="00E82DDB" w:rsidRPr="00FA771D">
        <w:rPr>
          <w:szCs w:val="22"/>
        </w:rPr>
        <w:fldChar w:fldCharType="end"/>
      </w:r>
      <w:r w:rsidR="00E82DDB" w:rsidRPr="00FA771D">
        <w:rPr>
          <w:szCs w:val="22"/>
        </w:rPr>
      </w:r>
      <w:r w:rsidR="00E82DDB" w:rsidRPr="00FA771D">
        <w:rPr>
          <w:szCs w:val="22"/>
        </w:rPr>
        <w:fldChar w:fldCharType="separate"/>
      </w:r>
      <w:r w:rsidR="00E82DDB" w:rsidRPr="00FA771D">
        <w:rPr>
          <w:noProof/>
          <w:szCs w:val="22"/>
          <w:vertAlign w:val="superscript"/>
        </w:rPr>
        <w:t>62, 63</w:t>
      </w:r>
      <w:r w:rsidR="00E82DDB" w:rsidRPr="00FA771D">
        <w:rPr>
          <w:szCs w:val="22"/>
        </w:rPr>
        <w:fldChar w:fldCharType="end"/>
      </w:r>
      <w:r w:rsidR="00E82DDB" w:rsidRPr="00FA771D">
        <w:rPr>
          <w:szCs w:val="22"/>
        </w:rPr>
        <w:t xml:space="preserve"> </w:t>
      </w:r>
      <w:r w:rsidRPr="00FA771D">
        <w:rPr>
          <w:szCs w:val="22"/>
        </w:rPr>
        <w:t>For the ART treatment of patients with BBV, separate facilities or batching of positive patients is advised.</w:t>
      </w:r>
      <w:r w:rsidR="00E82DDB" w:rsidRPr="00FA771D">
        <w:rPr>
          <w:szCs w:val="22"/>
        </w:rPr>
        <w:fldChar w:fldCharType="begin">
          <w:fldData xml:space="preserve">PEVuZE5vdGU+PENpdGU+PEF1dGhvcj5FbmdsZXJ0PC9BdXRob3I+PFllYXI+MjAwNDwvWWVhcj48
UmVjTnVtPjMxOTwvUmVjTnVtPjxEaXNwbGF5VGV4dD48c3R5bGUgZmFjZT0ic3VwZXJzY3JpcHQi
PjYyLCA2Mzwvc3R5bGU+PC9EaXNwbGF5VGV4dD48cmVjb3JkPjxyZWMtbnVtYmVyPjMxOTwvcmVj
LW51bWJlcj48Zm9yZWlnbi1rZXlzPjxrZXkgYXBwPSJFTiIgZGItaWQ9ImVhcmUydGF4bGF4MnNx
ZXp0MGt2MGFmbTJ2cjJ2dDk1ZHdzeiIgdGltZXN0YW1wPSIxNTUzNzQyMjE4Ij4zMTk8L2tleT48
L2ZvcmVpZ24ta2V5cz48cmVmLXR5cGUgbmFtZT0iSm91cm5hbCBBcnRpY2xlIj4xNzwvcmVmLXR5
cGU+PGNvbnRyaWJ1dG9ycz48YXV0aG9ycz48YXV0aG9yPkVuZ2xlcnQsIFkuPC9hdXRob3I+PGF1
dGhvcj5MZXNhZ2UsIEIuPC9hdXRob3I+PGF1dGhvcj5WYW4gVm9vcmVuLCBKLiBQLjwvYXV0aG9y
PjxhdXRob3I+TGllc25hcmQsIEMuPC9hdXRob3I+PGF1dGhvcj5QbGFjZSwgSS48L2F1dGhvcj48
YXV0aG9yPlZhbm5pbiwgQS4gUy48L2F1dGhvcj48YXV0aG9yPkVtaWxpYW5pLCBTLjwvYXV0aG9y
PjxhdXRob3I+RGVsYmFlcmUsIEEuPC9hdXRob3I+PC9hdXRob3JzPjwvY29udHJpYnV0b3JzPjxh
dXRoLWFkZHJlc3M+RGVwYXJ0bWVudCBvZiBPYnN0ZXRyaWNzIGFuZCBHeW5hZWNvbG9neSwgSVZG
IENlbnRyZSBvZiB0aGUgVW5pdmVyc2l0ZSBMaWJyZSBkZSBCcnV4ZWxsZXMuIHllbmdsZXJ0QHVs
Yi5hYy5iZTwvYXV0aC1hZGRyZXNzPjx0aXRsZXM+PHRpdGxlPk1lZGljYWxseSBhc3Npc3RlZCBy
ZXByb2R1Y3Rpb24gaW4gdGhlIHByZXNlbmNlIG9mIGNocm9uaWMgdmlyYWwgZGlzZWFzZXM8L3Rp
dGxlPjxzZWNvbmRhcnktdGl0bGU+SHVtIFJlcHJvZCBVcGRhdGU8L3NlY29uZGFyeS10aXRsZT48
YWx0LXRpdGxlPkh1bWFuIHJlcHJvZHVjdGlvbiB1cGRhdGU8L2FsdC10aXRsZT48L3RpdGxlcz48
cGVyaW9kaWNhbD48ZnVsbC10aXRsZT5IdW0gUmVwcm9kIFVwZGF0ZTwvZnVsbC10aXRsZT48YWJi
ci0xPkh1bWFuIHJlcHJvZHVjdGlvbiB1cGRhdGU8L2FiYnItMT48L3BlcmlvZGljYWw+PGFsdC1w
ZXJpb2RpY2FsPjxmdWxsLXRpdGxlPkh1bSBSZXByb2QgVXBkYXRlPC9mdWxsLXRpdGxlPjxhYmJy
LTE+SHVtYW4gcmVwcm9kdWN0aW9uIHVwZGF0ZTwvYWJici0xPjwvYWx0LXBlcmlvZGljYWw+PHBh
Z2VzPjE0OS02MjwvcGFnZXM+PHZvbHVtZT4xMDwvdm9sdW1lPjxudW1iZXI+MjwvbnVtYmVyPjxl
ZGl0aW9uPjIwMDQvMDQvMTA8L2VkaXRpb24+PGtleXdvcmRzPjxrZXl3b3JkPkFjcXVpcmVkIElt
bXVub2RlZmljaWVuY3kgU3luZHJvbWUvZGlhZ25vc2lzL3RyYW5zbWlzc2lvbjwva2V5d29yZD48
a2V5d29yZD5DaHJvbmljIERpc2Vhc2U8L2tleXdvcmQ+PGtleXdvcmQ+RmVtYWxlPC9rZXl3b3Jk
PjxrZXl3b3JkPkhJViBTZXJvcG9zaXRpdml0eTwva2V5d29yZD48a2V5d29yZD5IZXBhdGl0aXMg
Qi9kaWFnbm9zaXMvdHJhbnNtaXNzaW9uPC9rZXl3b3JkPjxrZXl3b3JkPkhlcGF0aXRpcyBDL2Rp
YWdub3Npcy90cmFuc21pc3Npb248L2tleXdvcmQ+PGtleXdvcmQ+SHVtYW5zPC9rZXl3b3JkPjxr
ZXl3b3JkPkluZmVjdGlvdXMgRGlzZWFzZSBUcmFuc21pc3Npb24sIFZlcnRpY2FsPC9rZXl3b3Jk
PjxrZXl3b3JkPk1hbGU8L2tleXdvcmQ+PGtleXdvcmQ+TWFuZGF0b3J5IFRlc3Rpbmc8L2tleXdv
cmQ+PGtleXdvcmQ+UHJlZ25hbmN5PC9rZXl3b3JkPjxrZXl3b3JkPipSZXByb2R1Y3RpdmUgVGVj
aG5pcXVlcywgQXNzaXN0ZWQvZXRoaWNzL3RyZW5kczwva2V5d29yZD48a2V5d29yZD5TZXh1YWxs
eSBUcmFuc21pdHRlZCBEaXNlYXNlcywgVmlyYWwvcHJldmVudGlvbiAmYW1wOyBjb250cm9sPC9r
ZXl3b3JkPjxrZXl3b3JkPlZpcnVzIERpc2Vhc2VzLyp0cmFuc21pc3Npb248L2tleXdvcmQ+PC9r
ZXl3b3Jkcz48ZGF0ZXM+PHllYXI+MjAwNDwveWVhcj48cHViLWRhdGVzPjxkYXRlPk1hci1BcHI8
L2RhdGU+PC9wdWItZGF0ZXM+PC9kYXRlcz48aXNibj4xMzU1LTQ3ODYgKFByaW50KSYjeEQ7MTM1
NS00Nzg2PC9pc2JuPjxhY2Nlc3Npb24tbnVtPjE1MDczMTQ0PC9hY2Nlc3Npb24tbnVtPjx1cmxz
PjwvdXJscz48ZWxlY3Ryb25pYy1yZXNvdXJjZS1udW0+MTAuMTA5My9odW11cGQvZG1oMDEzPC9l
bGVjdHJvbmljLXJlc291cmNlLW51bT48cmVtb3RlLWRhdGFiYXNlLXByb3ZpZGVyPk5MTTwvcmVt
b3RlLWRhdGFiYXNlLXByb3ZpZGVyPjxsYW5ndWFnZT5lbmc8L2xhbmd1YWdlPjwvcmVjb3JkPjwv
Q2l0ZT48Q2l0ZT48QXV0aG9yPkdpbGxpbmctU21pdGg8L0F1dGhvcj48WWVhcj4yMDA1PC9ZZWFy
PjxSZWNOdW0+MzIwPC9SZWNOdW0+PHJlY29yZD48cmVjLW51bWJlcj4zMjA8L3JlYy1udW1iZXI+
PGZvcmVpZ24ta2V5cz48a2V5IGFwcD0iRU4iIGRiLWlkPSJlYXJlMnRheGxheDJzcWV6dDBrdjBh
Zm0ydnIydnQ5NWR3c3oiIHRpbWVzdGFtcD0iMTU1Mzc0MjMyNCI+MzIwPC9rZXk+PC9mb3JlaWdu
LWtleXM+PHJlZi10eXBlIG5hbWU9IkpvdXJuYWwgQXJ0aWNsZSI+MTc8L3JlZi10eXBlPjxjb250
cmlidXRvcnM+PGF1dGhvcnM+PGF1dGhvcj5HaWxsaW5nLVNtaXRoLCBDYXJvbGU8L2F1dGhvcj48
YXV0aG9yPkVtaWxpYW5pLCBTZXJlbmE8L2F1dGhvcj48YXV0aG9yPkFsbWVpZGEsIFBhdWxhPC9h
dXRob3I+PGF1dGhvcj5MaWVzbmFyZCwgQ29yaW5uZTwvYXV0aG9yPjxhdXRob3I+RW5nbGVydCwg
WXZvbjwvYXV0aG9yPjwvYXV0aG9ycz48L2NvbnRyaWJ1dG9ycz48dGl0bGVzPjx0aXRsZT5MYWJv
cmF0b3J5IHNhZmV0eSBkdXJpbmcgYXNzaXN0ZWQgcmVwcm9kdWN0aW9uIGluIHBhdGllbnRzIHdp
dGggYmxvb2QtYm9ybmUgdmlydXNlczwvdGl0bGU+PHNlY29uZGFyeS10aXRsZT5IdW1hbiBSZXBy
b2R1Y3Rpb248L3NlY29uZGFyeS10aXRsZT48L3RpdGxlcz48cGVyaW9kaWNhbD48ZnVsbC10aXRs
ZT5IdW1hbiBSZXByb2R1Y3Rpb248L2Z1bGwtdGl0bGU+PC9wZXJpb2RpY2FsPjxwYWdlcz4xNDMz
LTE0Mzg8L3BhZ2VzPjx2b2x1bWU+MjA8L3ZvbHVtZT48bnVtYmVyPjY8L251bWJlcj48ZGF0ZXM+
PHllYXI+MjAwNTwveWVhcj48L2RhdGVzPjxpc2JuPjAyNjgtMTE2MTwvaXNibj48dXJscz48cmVs
YXRlZC11cmxzPjx1cmw+aHR0cHM6Ly9kb2kub3JnLzEwLjEwOTMvaHVtcmVwL2RlaDgyODwvdXJs
PjwvcmVsYXRlZC11cmxzPjwvdXJscz48ZWxlY3Ryb25pYy1yZXNvdXJjZS1udW0+MTAuMTA5My9o
dW1yZXAvZGVoODI4PC9lbGVjdHJvbmljLXJlc291cmNlLW51bT48YWNjZXNzLWRhdGU+My8yOC8y
MDE5PC9hY2Nlc3MtZGF0ZT48L3JlY29yZD48L0NpdGU+PC9FbmROb3RlPgB=
</w:fldData>
        </w:fldChar>
      </w:r>
      <w:r w:rsidR="00E82DDB" w:rsidRPr="00FA771D">
        <w:rPr>
          <w:szCs w:val="22"/>
        </w:rPr>
        <w:instrText xml:space="preserve"> ADDIN EN.CITE </w:instrText>
      </w:r>
      <w:r w:rsidR="00E82DDB" w:rsidRPr="00FA771D">
        <w:rPr>
          <w:szCs w:val="22"/>
        </w:rPr>
        <w:fldChar w:fldCharType="begin">
          <w:fldData xml:space="preserve">PEVuZE5vdGU+PENpdGU+PEF1dGhvcj5FbmdsZXJ0PC9BdXRob3I+PFllYXI+MjAwNDwvWWVhcj48
UmVjTnVtPjMxOTwvUmVjTnVtPjxEaXNwbGF5VGV4dD48c3R5bGUgZmFjZT0ic3VwZXJzY3JpcHQi
PjYyLCA2Mzwvc3R5bGU+PC9EaXNwbGF5VGV4dD48cmVjb3JkPjxyZWMtbnVtYmVyPjMxOTwvcmVj
LW51bWJlcj48Zm9yZWlnbi1rZXlzPjxrZXkgYXBwPSJFTiIgZGItaWQ9ImVhcmUydGF4bGF4MnNx
ZXp0MGt2MGFmbTJ2cjJ2dDk1ZHdzeiIgdGltZXN0YW1wPSIxNTUzNzQyMjE4Ij4zMTk8L2tleT48
L2ZvcmVpZ24ta2V5cz48cmVmLXR5cGUgbmFtZT0iSm91cm5hbCBBcnRpY2xlIj4xNzwvcmVmLXR5
cGU+PGNvbnRyaWJ1dG9ycz48YXV0aG9ycz48YXV0aG9yPkVuZ2xlcnQsIFkuPC9hdXRob3I+PGF1
dGhvcj5MZXNhZ2UsIEIuPC9hdXRob3I+PGF1dGhvcj5WYW4gVm9vcmVuLCBKLiBQLjwvYXV0aG9y
PjxhdXRob3I+TGllc25hcmQsIEMuPC9hdXRob3I+PGF1dGhvcj5QbGFjZSwgSS48L2F1dGhvcj48
YXV0aG9yPlZhbm5pbiwgQS4gUy48L2F1dGhvcj48YXV0aG9yPkVtaWxpYW5pLCBTLjwvYXV0aG9y
PjxhdXRob3I+RGVsYmFlcmUsIEEuPC9hdXRob3I+PC9hdXRob3JzPjwvY29udHJpYnV0b3JzPjxh
dXRoLWFkZHJlc3M+RGVwYXJ0bWVudCBvZiBPYnN0ZXRyaWNzIGFuZCBHeW5hZWNvbG9neSwgSVZG
IENlbnRyZSBvZiB0aGUgVW5pdmVyc2l0ZSBMaWJyZSBkZSBCcnV4ZWxsZXMuIHllbmdsZXJ0QHVs
Yi5hYy5iZTwvYXV0aC1hZGRyZXNzPjx0aXRsZXM+PHRpdGxlPk1lZGljYWxseSBhc3Npc3RlZCBy
ZXByb2R1Y3Rpb24gaW4gdGhlIHByZXNlbmNlIG9mIGNocm9uaWMgdmlyYWwgZGlzZWFzZXM8L3Rp
dGxlPjxzZWNvbmRhcnktdGl0bGU+SHVtIFJlcHJvZCBVcGRhdGU8L3NlY29uZGFyeS10aXRsZT48
YWx0LXRpdGxlPkh1bWFuIHJlcHJvZHVjdGlvbiB1cGRhdGU8L2FsdC10aXRsZT48L3RpdGxlcz48
cGVyaW9kaWNhbD48ZnVsbC10aXRsZT5IdW0gUmVwcm9kIFVwZGF0ZTwvZnVsbC10aXRsZT48YWJi
ci0xPkh1bWFuIHJlcHJvZHVjdGlvbiB1cGRhdGU8L2FiYnItMT48L3BlcmlvZGljYWw+PGFsdC1w
ZXJpb2RpY2FsPjxmdWxsLXRpdGxlPkh1bSBSZXByb2QgVXBkYXRlPC9mdWxsLXRpdGxlPjxhYmJy
LTE+SHVtYW4gcmVwcm9kdWN0aW9uIHVwZGF0ZTwvYWJici0xPjwvYWx0LXBlcmlvZGljYWw+PHBh
Z2VzPjE0OS02MjwvcGFnZXM+PHZvbHVtZT4xMDwvdm9sdW1lPjxudW1iZXI+MjwvbnVtYmVyPjxl
ZGl0aW9uPjIwMDQvMDQvMTA8L2VkaXRpb24+PGtleXdvcmRzPjxrZXl3b3JkPkFjcXVpcmVkIElt
bXVub2RlZmljaWVuY3kgU3luZHJvbWUvZGlhZ25vc2lzL3RyYW5zbWlzc2lvbjwva2V5d29yZD48
a2V5d29yZD5DaHJvbmljIERpc2Vhc2U8L2tleXdvcmQ+PGtleXdvcmQ+RmVtYWxlPC9rZXl3b3Jk
PjxrZXl3b3JkPkhJViBTZXJvcG9zaXRpdml0eTwva2V5d29yZD48a2V5d29yZD5IZXBhdGl0aXMg
Qi9kaWFnbm9zaXMvdHJhbnNtaXNzaW9uPC9rZXl3b3JkPjxrZXl3b3JkPkhlcGF0aXRpcyBDL2Rp
YWdub3Npcy90cmFuc21pc3Npb248L2tleXdvcmQ+PGtleXdvcmQ+SHVtYW5zPC9rZXl3b3JkPjxr
ZXl3b3JkPkluZmVjdGlvdXMgRGlzZWFzZSBUcmFuc21pc3Npb24sIFZlcnRpY2FsPC9rZXl3b3Jk
PjxrZXl3b3JkPk1hbGU8L2tleXdvcmQ+PGtleXdvcmQ+TWFuZGF0b3J5IFRlc3Rpbmc8L2tleXdv
cmQ+PGtleXdvcmQ+UHJlZ25hbmN5PC9rZXl3b3JkPjxrZXl3b3JkPipSZXByb2R1Y3RpdmUgVGVj
aG5pcXVlcywgQXNzaXN0ZWQvZXRoaWNzL3RyZW5kczwva2V5d29yZD48a2V5d29yZD5TZXh1YWxs
eSBUcmFuc21pdHRlZCBEaXNlYXNlcywgVmlyYWwvcHJldmVudGlvbiAmYW1wOyBjb250cm9sPC9r
ZXl3b3JkPjxrZXl3b3JkPlZpcnVzIERpc2Vhc2VzLyp0cmFuc21pc3Npb248L2tleXdvcmQ+PC9r
ZXl3b3Jkcz48ZGF0ZXM+PHllYXI+MjAwNDwveWVhcj48cHViLWRhdGVzPjxkYXRlPk1hci1BcHI8
L2RhdGU+PC9wdWItZGF0ZXM+PC9kYXRlcz48aXNibj4xMzU1LTQ3ODYgKFByaW50KSYjeEQ7MTM1
NS00Nzg2PC9pc2JuPjxhY2Nlc3Npb24tbnVtPjE1MDczMTQ0PC9hY2Nlc3Npb24tbnVtPjx1cmxz
PjwvdXJscz48ZWxlY3Ryb25pYy1yZXNvdXJjZS1udW0+MTAuMTA5My9odW11cGQvZG1oMDEzPC9l
bGVjdHJvbmljLXJlc291cmNlLW51bT48cmVtb3RlLWRhdGFiYXNlLXByb3ZpZGVyPk5MTTwvcmVt
b3RlLWRhdGFiYXNlLXByb3ZpZGVyPjxsYW5ndWFnZT5lbmc8L2xhbmd1YWdlPjwvcmVjb3JkPjwv
Q2l0ZT48Q2l0ZT48QXV0aG9yPkdpbGxpbmctU21pdGg8L0F1dGhvcj48WWVhcj4yMDA1PC9ZZWFy
PjxSZWNOdW0+MzIwPC9SZWNOdW0+PHJlY29yZD48cmVjLW51bWJlcj4zMjA8L3JlYy1udW1iZXI+
PGZvcmVpZ24ta2V5cz48a2V5IGFwcD0iRU4iIGRiLWlkPSJlYXJlMnRheGxheDJzcWV6dDBrdjBh
Zm0ydnIydnQ5NWR3c3oiIHRpbWVzdGFtcD0iMTU1Mzc0MjMyNCI+MzIwPC9rZXk+PC9mb3JlaWdu
LWtleXM+PHJlZi10eXBlIG5hbWU9IkpvdXJuYWwgQXJ0aWNsZSI+MTc8L3JlZi10eXBlPjxjb250
cmlidXRvcnM+PGF1dGhvcnM+PGF1dGhvcj5HaWxsaW5nLVNtaXRoLCBDYXJvbGU8L2F1dGhvcj48
YXV0aG9yPkVtaWxpYW5pLCBTZXJlbmE8L2F1dGhvcj48YXV0aG9yPkFsbWVpZGEsIFBhdWxhPC9h
dXRob3I+PGF1dGhvcj5MaWVzbmFyZCwgQ29yaW5uZTwvYXV0aG9yPjxhdXRob3I+RW5nbGVydCwg
WXZvbjwvYXV0aG9yPjwvYXV0aG9ycz48L2NvbnRyaWJ1dG9ycz48dGl0bGVzPjx0aXRsZT5MYWJv
cmF0b3J5IHNhZmV0eSBkdXJpbmcgYXNzaXN0ZWQgcmVwcm9kdWN0aW9uIGluIHBhdGllbnRzIHdp
dGggYmxvb2QtYm9ybmUgdmlydXNlczwvdGl0bGU+PHNlY29uZGFyeS10aXRsZT5IdW1hbiBSZXBy
b2R1Y3Rpb248L3NlY29uZGFyeS10aXRsZT48L3RpdGxlcz48cGVyaW9kaWNhbD48ZnVsbC10aXRs
ZT5IdW1hbiBSZXByb2R1Y3Rpb248L2Z1bGwtdGl0bGU+PC9wZXJpb2RpY2FsPjxwYWdlcz4xNDMz
LTE0Mzg8L3BhZ2VzPjx2b2x1bWU+MjA8L3ZvbHVtZT48bnVtYmVyPjY8L251bWJlcj48ZGF0ZXM+
PHllYXI+MjAwNTwveWVhcj48L2RhdGVzPjxpc2JuPjAyNjgtMTE2MTwvaXNibj48dXJscz48cmVs
YXRlZC11cmxzPjx1cmw+aHR0cHM6Ly9kb2kub3JnLzEwLjEwOTMvaHVtcmVwL2RlaDgyODwvdXJs
PjwvcmVsYXRlZC11cmxzPjwvdXJscz48ZWxlY3Ryb25pYy1yZXNvdXJjZS1udW0+MTAuMTA5My9o
dW1yZXAvZGVoODI4PC9lbGVjdHJvbmljLXJlc291cmNlLW51bT48YWNjZXNzLWRhdGU+My8yOC8y
MDE5PC9hY2Nlc3MtZGF0ZT48L3JlY29yZD48L0NpdGU+PC9FbmROb3RlPgB=
</w:fldData>
        </w:fldChar>
      </w:r>
      <w:r w:rsidR="00E82DDB" w:rsidRPr="00FA771D">
        <w:rPr>
          <w:szCs w:val="22"/>
        </w:rPr>
        <w:instrText xml:space="preserve"> ADDIN EN.CITE.DATA </w:instrText>
      </w:r>
      <w:r w:rsidR="00E82DDB" w:rsidRPr="00FA771D">
        <w:rPr>
          <w:szCs w:val="22"/>
        </w:rPr>
      </w:r>
      <w:r w:rsidR="00E82DDB" w:rsidRPr="00FA771D">
        <w:rPr>
          <w:szCs w:val="22"/>
        </w:rPr>
        <w:fldChar w:fldCharType="end"/>
      </w:r>
      <w:r w:rsidR="00E82DDB" w:rsidRPr="00FA771D">
        <w:rPr>
          <w:szCs w:val="22"/>
        </w:rPr>
      </w:r>
      <w:r w:rsidR="00E82DDB" w:rsidRPr="00FA771D">
        <w:rPr>
          <w:szCs w:val="22"/>
        </w:rPr>
        <w:fldChar w:fldCharType="separate"/>
      </w:r>
      <w:r w:rsidR="00E82DDB" w:rsidRPr="00FA771D">
        <w:rPr>
          <w:noProof/>
          <w:szCs w:val="22"/>
          <w:vertAlign w:val="superscript"/>
        </w:rPr>
        <w:t>62, 63</w:t>
      </w:r>
      <w:r w:rsidR="00E82DDB" w:rsidRPr="00FA771D">
        <w:rPr>
          <w:szCs w:val="22"/>
        </w:rPr>
        <w:fldChar w:fldCharType="end"/>
      </w:r>
    </w:p>
    <w:p w14:paraId="666AFE9F" w14:textId="77777777" w:rsidR="004E488B" w:rsidRDefault="004E488B" w:rsidP="00DA59A1">
      <w:pPr>
        <w:rPr>
          <w:szCs w:val="22"/>
        </w:rPr>
      </w:pPr>
    </w:p>
    <w:p w14:paraId="31B7085B" w14:textId="77777777" w:rsidR="00DA59A1" w:rsidRPr="00DA59A1" w:rsidRDefault="00DA59A1" w:rsidP="00DA59A1">
      <w:pPr>
        <w:rPr>
          <w:szCs w:val="22"/>
        </w:rPr>
      </w:pPr>
      <w:r w:rsidRPr="00DA59A1">
        <w:rPr>
          <w:szCs w:val="22"/>
        </w:rPr>
        <w:t xml:space="preserve">Certain males presenting with azoospermia may benefit from surgical retrieval of spermatozoa. Sperm aspiration from the epididymis or testis can be performed or if needed a biopsy of testicular tissue containing seminiferous tubules </w:t>
      </w:r>
      <w:r w:rsidRPr="004A673C">
        <w:rPr>
          <w:szCs w:val="22"/>
        </w:rPr>
        <w:t>are removed.</w:t>
      </w:r>
      <w:r w:rsidR="001770A2" w:rsidRPr="004A673C">
        <w:rPr>
          <w:szCs w:val="22"/>
        </w:rPr>
        <w:fldChar w:fldCharType="begin">
          <w:fldData xml:space="preserve">PEVuZE5vdGU+PENpdGU+PEF1dGhvcj5Xb3JsZCBIZWFsdGggT3JnYW5pemF0aW9uPC9BdXRob3I+
PFJlY051bT4yNjk8L1JlY051bT48RGlzcGxheVRleHQ+PHN0eWxlIGZhY2U9InN1cGVyc2NyaXB0
Ij4xNCwgNTItNTQ8L3N0eWxlPjwvRGlzcGxheVRleHQ+PHJlY29yZD48cmVjLW51bWJlcj4yNjk8
L3JlYy1udW1iZXI+PGZvcmVpZ24ta2V5cz48a2V5IGFwcD0iRU4iIGRiLWlkPSJlYXJlMnRheGxh
eDJzcWV6dDBrdjBhZm0ydnIydnQ5NWR3c3oiIHRpbWVzdGFtcD0iMTU1MzY3MzQ3NCI+MjY5PC9r
ZXk+PC9mb3JlaWduLWtleXM+PHJlZi10eXBlIG5hbWU9IlJlcG9ydCI+Mjc8L3JlZi10eXBlPjxj
b250cmlidXRvcnM+PGF1dGhvcnM+PGF1dGhvcj5Xb3JsZCBIZWFsdGggT3JnYW5pemF0aW9uLDwv
YXV0aG9yPjwvYXV0aG9ycz48L2NvbnRyaWJ1dG9ycz48dGl0bGVzPjx0aXRsZT5XSE8gbGFib3Jh
dG9yeSBtYW51YWwgZm9yIHRoZSBleGFtaW5hdGlvbiBhbmQgcHJvY2Vzc2luZyBvZiBodW1hbiBz
ZW1lbiwgRmlmdGggZWRpdGlvbjwvdGl0bGU+PC90aXRsZXM+PGRhdGVzPjwvZGF0ZXM+PHVybHM+
PC91cmxzPjwvcmVjb3JkPjwvQ2l0ZT48Q2l0ZT48QXV0aG9yPk1vbnRhZzwvQXV0aG9yPjxZZWFy
PjIwMTc8L1llYXI+PFJlY051bT4zMTA8L1JlY051bT48cmVjb3JkPjxyZWMtbnVtYmVyPjMxMDwv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PC9wdWJsaXNoZXI+PHVybHM+PC91cmxzPjwvcmVjb3JkPjwvQ2l0ZT48Q2l0ZT48WWVhcj4yMDE0
PC9ZZWFyPjxSZWNOdW0+MzExPC9SZWNOdW0+PHJlY29yZD48cmVjLW51bWJlcj4zMTE8L3JlYy1u
dW1iZXI+PGZvcmVpZ24ta2V5cz48a2V5IGFwcD0iRU4iIGRiLWlkPSJlYXJlMnRheGxheDJzcWV6
dDBrdjBhZm0ydnIydnQ5NWR3c3oiIHRpbWVzdGFtcD0iMTU1Mzc0MDU0OCI+MzExPC9rZXk+PC9m
b3JlaWduLWtleXM+PHJlZi10eXBlIG5hbWU9IkpvdXJuYWwgQXJ0aWNsZSI+MTc8L3JlZi10eXBl
Pjxjb250cmlidXRvcnM+PC9jb250cmlidXRvcnM+PHRpdGxlcz48dGl0bGU+UmV2aXNlZCBtaW5p
bXVtIHN0YW5kYXJkcyBmb3IgcHJhY3RpY2VzIG9mZmVyaW5nIGFzc2lzdGVkIHJlcHJvZHVjdGl2
ZSB0ZWNobm9sb2dpZXM6IGEgY29tbWl0dGVlIG9waW5pb248L3RpdGxlPjxzZWNvbmRhcnktdGl0
bGU+RmVydGlsIFN0ZXJpbDwvc2Vjb25kYXJ5LXRpdGxlPjxhbHQtdGl0bGU+RmVydGlsaXR5IGFu
ZCBzdGVyaWxpdHk8L2FsdC10aXRsZT48L3RpdGxlcz48cGVyaW9kaWNhbD48ZnVsbC10aXRsZT5G
ZXJ0aWwgU3RlcmlsPC9mdWxsLXRpdGxlPjxhYmJyLTE+RmVydGlsaXR5IGFuZCBzdGVyaWxpdHk8
L2FiYnItMT48L3BlcmlvZGljYWw+PGFsdC1wZXJpb2RpY2FsPjxmdWxsLXRpdGxlPkZlcnRpbCBT
dGVyaWw8L2Z1bGwtdGl0bGU+PGFiYnItMT5GZXJ0aWxpdHkgYW5kIHN0ZXJpbGl0eTwvYWJici0x
PjwvYWx0LXBlcmlvZGljYWw+PHBhZ2VzPjY4Mi02PC9wYWdlcz48dm9sdW1lPjEwMjwvdm9sdW1l
PjxudW1iZXI+MzwvbnVtYmVyPjxlZGl0aW9uPjIwMTQvMDYvMjQ8L2VkaXRpb24+PGtleXdvcmRz
PjxrZXl3b3JkPkNsaW5pY2FsIENvbXBldGVuY2Uvc3RhbmRhcmRzPC9rZXl3b3JkPjxrZXl3b3Jk
PkVkdWNhdGlvbiwgTWVkaWNhbCwgQ29udGludWluZy9zdGFuZGFyZHM8L2tleXdvcmQ+PGtleXdv
cmQ+RW1icnlvIEN1bHR1cmUgVGVjaG5pcXVlcy9zdGFuZGFyZHM8L2tleXdvcmQ+PGtleXdvcmQ+
RW1icnlvIFRyYW5zZmVyL3N0YW5kYXJkczwva2V5d29yZD48a2V5d29yZD5IdW1hbnM8L2tleXdv
cmQ+PGtleXdvcmQ+TGFib3JhdG9yaWVzLCBIb3NwaXRhbC9vcmdhbml6YXRpb24gJmFtcDsgYWRt
aW5pc3RyYXRpb24vc3RhbmRhcmRzPC9rZXl3b3JkPjxrZXl3b3JkPk1lZGljYWwgUmVjb3JkcyBT
eXN0ZW1zLCBDb21wdXRlcml6ZWQvb3JnYW5pemF0aW9uICZhbXA7IGFkbWluaXN0cmF0aW9uL3N0
YW5kYXJkczwva2V5d29yZD48a2V5d29yZD5Pb2N5dGUgUmV0cmlldmFsL3N0YW5kYXJkczwva2V5
d29yZD48a2V5d29yZD5QcmFjdGljZSBQYXR0ZXJucywgUGh5c2ljaWFucyZhcG9zOy8qc3RhbmRh
cmRzPC9rZXl3b3JkPjxrZXl3b3JkPlJlcHJvZHVjdGl2ZSBUZWNobmlxdWVzLCBBc3Npc3RlZC9l
dGhpY3MvKnN0YW5kYXJkczwva2V5d29yZD48a2V5d29yZD5Xb3JrZm9yY2U8L2tleXdvcmQ+PC9r
ZXl3b3Jkcz48ZGF0ZXM+PHllYXI+MjAxNDwveWVhcj48cHViLWRhdGVzPjxkYXRlPlNlcDwvZGF0
ZT48L3B1Yi1kYXRlcz48L2RhdGVzPjxpc2JuPjAwMTUtMDI4MjwvaXNibj48YWNjZXNzaW9uLW51
bT4yNDk1NDc3NTwvYWNjZXNzaW9uLW51bT48dXJscz48L3VybHM+PGVsZWN0cm9uaWMtcmVzb3Vy
Y2UtbnVtPjEwLjEwMTYvai5mZXJ0bnN0ZXJ0LjIwMTQuMDUuMDM1PC9lbGVjdHJvbmljLXJlc291
cmNlLW51bT48cmVtb3RlLWRhdGFiYXNlLXByb3ZpZGVyPk5MTTwvcmVtb3RlLWRhdGFiYXNlLXBy
b3ZpZGVyPjxsYW5ndWFnZT5lbmc8L2xhbmd1YWdlPjwvcmVjb3JkPjwvQ2l0ZT48Q2l0ZT48WWVh
cj4yMDE4PC9ZZWFyPjxSZWNOdW0+MzA5PC9SZWNOdW0+PHJlY29yZD48cmVjLW51bWJlcj4zMDk8
L3JlYy1udW1iZXI+PGZvcmVpZ24ta2V5cz48a2V5IGFwcD0iRU4iIGRiLWlkPSJlYXJlMnRheGxh
eDJzcWV6dDBrdjBhZm0ydnIydnQ5NWR3c3oiIHRpbWVzdGFtcD0iMTU1Mzc0MDM2MyI+MzA5PC9r
ZXk+PC9mb3JlaWduLWtleXM+PHJlZi10eXBlIG5hbWU9IkpvdXJuYWwgQXJ0aWNsZSI+MTc8L3Jl
Zi10eXBlPjxjb250cmlidXRvcnM+PC9jb250cmlidXRvcnM+PGF1dGgtYWRkcmVzcz5BbWVyaWNh
biBTb2NpZXR5IGZvciBSZXByb2R1Y3RpdmUgTWVkaWNpbmUsIEJpcm1pbmdoYW0sIEFsYWJhbWEu
PC9hdXRoLWFkZHJlc3M+PHRpdGxlcz48dGl0bGU+TWFuYWdlbWVudCBvZiBub25vYnN0cnVjdGl2
ZSBhem9vc3Blcm1pYTogYSBjb21taXR0ZWUgb3BpbmlvbjwvdGl0bGU+PHNlY29uZGFyeS10aXRs
ZT5GZXJ0aWwgU3RlcmlsPC9zZWNvbmRhcnktdGl0bGU+PGFsdC10aXRsZT5GZXJ0aWxpdHkgYW5k
IHN0ZXJpbGl0eTwvYWx0LXRpdGxlPjwvdGl0bGVzPjxwZXJpb2RpY2FsPjxmdWxsLXRpdGxlPkZl
cnRpbCBTdGVyaWw8L2Z1bGwtdGl0bGU+PGFiYnItMT5GZXJ0aWxpdHkgYW5kIHN0ZXJpbGl0eTwv
YWJici0xPjwvcGVyaW9kaWNhbD48YWx0LXBlcmlvZGljYWw+PGZ1bGwtdGl0bGU+RmVydGlsIFN0
ZXJpbDwvZnVsbC10aXRsZT48YWJici0xPkZlcnRpbGl0eSBhbmQgc3RlcmlsaXR5PC9hYmJyLTE+
PC9hbHQtcGVyaW9kaWNhbD48cGFnZXM+MTIzOS0xMjQ1PC9wYWdlcz48dm9sdW1lPjExMDwvdm9s
dW1lPjxudW1iZXI+NzwvbnVtYmVyPjxlZGl0aW9uPjIwMTgvMTIvMDc8L2VkaXRpb24+PGRhdGVz
Pjx5ZWFyPjIwMTg8L3llYXI+PHB1Yi1kYXRlcz48ZGF0ZT5EZWM8L2RhdGU+PC9wdWItZGF0ZXM+
PC9kYXRlcz48aXNibj4wMDE1LTAyODI8L2lzYm4+PGFjY2Vzc2lvbi1udW0+MzA1MDMxMTI8L2Fj
Y2Vzc2lvbi1udW0+PHVybHM+PC91cmxzPjxlbGVjdHJvbmljLXJlc291cmNlLW51bT4xMC4xMDE2
L2ouZmVydG5zdGVydC4yMDE4LjA5LjAxMjwvZWxlY3Ryb25pYy1yZXNvdXJjZS1udW0+PHJlbW90
ZS1kYXRhYmFzZS1wcm92aWRlcj5OTE08L3JlbW90ZS1kYXRhYmFzZS1wcm92aWRlcj48bGFuZ3Vh
Z2U+ZW5nPC9sYW5ndWFnZT48L3JlY29yZD48L0NpdGU+PC9FbmROb3RlPgB=
</w:fldData>
        </w:fldChar>
      </w:r>
      <w:r w:rsidR="001770A2" w:rsidRPr="004A673C">
        <w:rPr>
          <w:szCs w:val="22"/>
        </w:rPr>
        <w:instrText xml:space="preserve"> ADDIN EN.CITE </w:instrText>
      </w:r>
      <w:r w:rsidR="001770A2" w:rsidRPr="004A673C">
        <w:rPr>
          <w:szCs w:val="22"/>
        </w:rPr>
        <w:fldChar w:fldCharType="begin">
          <w:fldData xml:space="preserve">PEVuZE5vdGU+PENpdGU+PEF1dGhvcj5Xb3JsZCBIZWFsdGggT3JnYW5pemF0aW9uPC9BdXRob3I+
PFJlY051bT4yNjk8L1JlY051bT48RGlzcGxheVRleHQ+PHN0eWxlIGZhY2U9InN1cGVyc2NyaXB0
Ij4xNCwgNTItNTQ8L3N0eWxlPjwvRGlzcGxheVRleHQ+PHJlY29yZD48cmVjLW51bWJlcj4yNjk8
L3JlYy1udW1iZXI+PGZvcmVpZ24ta2V5cz48a2V5IGFwcD0iRU4iIGRiLWlkPSJlYXJlMnRheGxh
eDJzcWV6dDBrdjBhZm0ydnIydnQ5NWR3c3oiIHRpbWVzdGFtcD0iMTU1MzY3MzQ3NCI+MjY5PC9r
ZXk+PC9mb3JlaWduLWtleXM+PHJlZi10eXBlIG5hbWU9IlJlcG9ydCI+Mjc8L3JlZi10eXBlPjxj
b250cmlidXRvcnM+PGF1dGhvcnM+PGF1dGhvcj5Xb3JsZCBIZWFsdGggT3JnYW5pemF0aW9uLDwv
YXV0aG9yPjwvYXV0aG9ycz48L2NvbnRyaWJ1dG9ycz48dGl0bGVzPjx0aXRsZT5XSE8gbGFib3Jh
dG9yeSBtYW51YWwgZm9yIHRoZSBleGFtaW5hdGlvbiBhbmQgcHJvY2Vzc2luZyBvZiBodW1hbiBz
ZW1lbiwgRmlmdGggZWRpdGlvbjwvdGl0bGU+PC90aXRsZXM+PGRhdGVzPjwvZGF0ZXM+PHVybHM+
PC91cmxzPjwvcmVjb3JkPjwvQ2l0ZT48Q2l0ZT48QXV0aG9yPk1vbnRhZzwvQXV0aG9yPjxZZWFy
PjIwMTc8L1llYXI+PFJlY051bT4zMTA8L1JlY051bT48cmVjb3JkPjxyZWMtbnVtYmVyPjMxMDwv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PC9wdWJsaXNoZXI+PHVybHM+PC91cmxzPjwvcmVjb3JkPjwvQ2l0ZT48Q2l0ZT48WWVhcj4yMDE0
PC9ZZWFyPjxSZWNOdW0+MzExPC9SZWNOdW0+PHJlY29yZD48cmVjLW51bWJlcj4zMTE8L3JlYy1u
dW1iZXI+PGZvcmVpZ24ta2V5cz48a2V5IGFwcD0iRU4iIGRiLWlkPSJlYXJlMnRheGxheDJzcWV6
dDBrdjBhZm0ydnIydnQ5NWR3c3oiIHRpbWVzdGFtcD0iMTU1Mzc0MDU0OCI+MzExPC9rZXk+PC9m
b3JlaWduLWtleXM+PHJlZi10eXBlIG5hbWU9IkpvdXJuYWwgQXJ0aWNsZSI+MTc8L3JlZi10eXBl
Pjxjb250cmlidXRvcnM+PC9jb250cmlidXRvcnM+PHRpdGxlcz48dGl0bGU+UmV2aXNlZCBtaW5p
bXVtIHN0YW5kYXJkcyBmb3IgcHJhY3RpY2VzIG9mZmVyaW5nIGFzc2lzdGVkIHJlcHJvZHVjdGl2
ZSB0ZWNobm9sb2dpZXM6IGEgY29tbWl0dGVlIG9waW5pb248L3RpdGxlPjxzZWNvbmRhcnktdGl0
bGU+RmVydGlsIFN0ZXJpbDwvc2Vjb25kYXJ5LXRpdGxlPjxhbHQtdGl0bGU+RmVydGlsaXR5IGFu
ZCBzdGVyaWxpdHk8L2FsdC10aXRsZT48L3RpdGxlcz48cGVyaW9kaWNhbD48ZnVsbC10aXRsZT5G
ZXJ0aWwgU3RlcmlsPC9mdWxsLXRpdGxlPjxhYmJyLTE+RmVydGlsaXR5IGFuZCBzdGVyaWxpdHk8
L2FiYnItMT48L3BlcmlvZGljYWw+PGFsdC1wZXJpb2RpY2FsPjxmdWxsLXRpdGxlPkZlcnRpbCBT
dGVyaWw8L2Z1bGwtdGl0bGU+PGFiYnItMT5GZXJ0aWxpdHkgYW5kIHN0ZXJpbGl0eTwvYWJici0x
PjwvYWx0LXBlcmlvZGljYWw+PHBhZ2VzPjY4Mi02PC9wYWdlcz48dm9sdW1lPjEwMjwvdm9sdW1l
PjxudW1iZXI+MzwvbnVtYmVyPjxlZGl0aW9uPjIwMTQvMDYvMjQ8L2VkaXRpb24+PGtleXdvcmRz
PjxrZXl3b3JkPkNsaW5pY2FsIENvbXBldGVuY2Uvc3RhbmRhcmRzPC9rZXl3b3JkPjxrZXl3b3Jk
PkVkdWNhdGlvbiwgTWVkaWNhbCwgQ29udGludWluZy9zdGFuZGFyZHM8L2tleXdvcmQ+PGtleXdv
cmQ+RW1icnlvIEN1bHR1cmUgVGVjaG5pcXVlcy9zdGFuZGFyZHM8L2tleXdvcmQ+PGtleXdvcmQ+
RW1icnlvIFRyYW5zZmVyL3N0YW5kYXJkczwva2V5d29yZD48a2V5d29yZD5IdW1hbnM8L2tleXdv
cmQ+PGtleXdvcmQ+TGFib3JhdG9yaWVzLCBIb3NwaXRhbC9vcmdhbml6YXRpb24gJmFtcDsgYWRt
aW5pc3RyYXRpb24vc3RhbmRhcmRzPC9rZXl3b3JkPjxrZXl3b3JkPk1lZGljYWwgUmVjb3JkcyBT
eXN0ZW1zLCBDb21wdXRlcml6ZWQvb3JnYW5pemF0aW9uICZhbXA7IGFkbWluaXN0cmF0aW9uL3N0
YW5kYXJkczwva2V5d29yZD48a2V5d29yZD5Pb2N5dGUgUmV0cmlldmFsL3N0YW5kYXJkczwva2V5
d29yZD48a2V5d29yZD5QcmFjdGljZSBQYXR0ZXJucywgUGh5c2ljaWFucyZhcG9zOy8qc3RhbmRh
cmRzPC9rZXl3b3JkPjxrZXl3b3JkPlJlcHJvZHVjdGl2ZSBUZWNobmlxdWVzLCBBc3Npc3RlZC9l
dGhpY3MvKnN0YW5kYXJkczwva2V5d29yZD48a2V5d29yZD5Xb3JrZm9yY2U8L2tleXdvcmQ+PC9r
ZXl3b3Jkcz48ZGF0ZXM+PHllYXI+MjAxNDwveWVhcj48cHViLWRhdGVzPjxkYXRlPlNlcDwvZGF0
ZT48L3B1Yi1kYXRlcz48L2RhdGVzPjxpc2JuPjAwMTUtMDI4MjwvaXNibj48YWNjZXNzaW9uLW51
bT4yNDk1NDc3NTwvYWNjZXNzaW9uLW51bT48dXJscz48L3VybHM+PGVsZWN0cm9uaWMtcmVzb3Vy
Y2UtbnVtPjEwLjEwMTYvai5mZXJ0bnN0ZXJ0LjIwMTQuMDUuMDM1PC9lbGVjdHJvbmljLXJlc291
cmNlLW51bT48cmVtb3RlLWRhdGFiYXNlLXByb3ZpZGVyPk5MTTwvcmVtb3RlLWRhdGFiYXNlLXBy
b3ZpZGVyPjxsYW5ndWFnZT5lbmc8L2xhbmd1YWdlPjwvcmVjb3JkPjwvQ2l0ZT48Q2l0ZT48WWVh
cj4yMDE4PC9ZZWFyPjxSZWNOdW0+MzA5PC9SZWNOdW0+PHJlY29yZD48cmVjLW51bWJlcj4zMDk8
L3JlYy1udW1iZXI+PGZvcmVpZ24ta2V5cz48a2V5IGFwcD0iRU4iIGRiLWlkPSJlYXJlMnRheGxh
eDJzcWV6dDBrdjBhZm0ydnIydnQ5NWR3c3oiIHRpbWVzdGFtcD0iMTU1Mzc0MDM2MyI+MzA5PC9r
ZXk+PC9mb3JlaWduLWtleXM+PHJlZi10eXBlIG5hbWU9IkpvdXJuYWwgQXJ0aWNsZSI+MTc8L3Jl
Zi10eXBlPjxjb250cmlidXRvcnM+PC9jb250cmlidXRvcnM+PGF1dGgtYWRkcmVzcz5BbWVyaWNh
biBTb2NpZXR5IGZvciBSZXByb2R1Y3RpdmUgTWVkaWNpbmUsIEJpcm1pbmdoYW0sIEFsYWJhbWEu
PC9hdXRoLWFkZHJlc3M+PHRpdGxlcz48dGl0bGU+TWFuYWdlbWVudCBvZiBub25vYnN0cnVjdGl2
ZSBhem9vc3Blcm1pYTogYSBjb21taXR0ZWUgb3BpbmlvbjwvdGl0bGU+PHNlY29uZGFyeS10aXRs
ZT5GZXJ0aWwgU3RlcmlsPC9zZWNvbmRhcnktdGl0bGU+PGFsdC10aXRsZT5GZXJ0aWxpdHkgYW5k
IHN0ZXJpbGl0eTwvYWx0LXRpdGxlPjwvdGl0bGVzPjxwZXJpb2RpY2FsPjxmdWxsLXRpdGxlPkZl
cnRpbCBTdGVyaWw8L2Z1bGwtdGl0bGU+PGFiYnItMT5GZXJ0aWxpdHkgYW5kIHN0ZXJpbGl0eTwv
YWJici0xPjwvcGVyaW9kaWNhbD48YWx0LXBlcmlvZGljYWw+PGZ1bGwtdGl0bGU+RmVydGlsIFN0
ZXJpbDwvZnVsbC10aXRsZT48YWJici0xPkZlcnRpbGl0eSBhbmQgc3RlcmlsaXR5PC9hYmJyLTE+
PC9hbHQtcGVyaW9kaWNhbD48cGFnZXM+MTIzOS0xMjQ1PC9wYWdlcz48dm9sdW1lPjExMDwvdm9s
dW1lPjxudW1iZXI+NzwvbnVtYmVyPjxlZGl0aW9uPjIwMTgvMTIvMDc8L2VkaXRpb24+PGRhdGVz
Pjx5ZWFyPjIwMTg8L3llYXI+PHB1Yi1kYXRlcz48ZGF0ZT5EZWM8L2RhdGU+PC9wdWItZGF0ZXM+
PC9kYXRlcz48aXNibj4wMDE1LTAyODI8L2lzYm4+PGFjY2Vzc2lvbi1udW0+MzA1MDMxMTI8L2Fj
Y2Vzc2lvbi1udW0+PHVybHM+PC91cmxzPjxlbGVjdHJvbmljLXJlc291cmNlLW51bT4xMC4xMDE2
L2ouZmVydG5zdGVydC4yMDE4LjA5LjAxMjwvZWxlY3Ryb25pYy1yZXNvdXJjZS1udW0+PHJlbW90
ZS1kYXRhYmFzZS1wcm92aWRlcj5OTE08L3JlbW90ZS1kYXRhYmFzZS1wcm92aWRlcj48bGFuZ3Vh
Z2U+ZW5nPC9sYW5ndWFnZT48L3JlY29yZD48L0NpdGU+PC9FbmROb3RlPgB=
</w:fldData>
        </w:fldChar>
      </w:r>
      <w:r w:rsidR="001770A2" w:rsidRPr="004A673C">
        <w:rPr>
          <w:szCs w:val="22"/>
        </w:rPr>
        <w:instrText xml:space="preserve"> ADDIN EN.CITE.DATA </w:instrText>
      </w:r>
      <w:r w:rsidR="001770A2" w:rsidRPr="004A673C">
        <w:rPr>
          <w:szCs w:val="22"/>
        </w:rPr>
      </w:r>
      <w:r w:rsidR="001770A2" w:rsidRPr="004A673C">
        <w:rPr>
          <w:szCs w:val="22"/>
        </w:rPr>
        <w:fldChar w:fldCharType="end"/>
      </w:r>
      <w:r w:rsidR="001770A2" w:rsidRPr="004A673C">
        <w:rPr>
          <w:szCs w:val="22"/>
        </w:rPr>
      </w:r>
      <w:r w:rsidR="001770A2" w:rsidRPr="004A673C">
        <w:rPr>
          <w:szCs w:val="22"/>
        </w:rPr>
        <w:fldChar w:fldCharType="separate"/>
      </w:r>
      <w:r w:rsidR="001770A2" w:rsidRPr="004A673C">
        <w:rPr>
          <w:noProof/>
          <w:szCs w:val="22"/>
          <w:vertAlign w:val="superscript"/>
        </w:rPr>
        <w:t>14, 52-54</w:t>
      </w:r>
      <w:r w:rsidR="001770A2" w:rsidRPr="004A673C">
        <w:rPr>
          <w:szCs w:val="22"/>
        </w:rPr>
        <w:fldChar w:fldCharType="end"/>
      </w:r>
      <w:r w:rsidR="004A673C" w:rsidRPr="004A673C">
        <w:rPr>
          <w:szCs w:val="22"/>
          <w:vertAlign w:val="superscript"/>
        </w:rPr>
        <w:t xml:space="preserve"> </w:t>
      </w:r>
      <w:r w:rsidRPr="004A673C">
        <w:rPr>
          <w:szCs w:val="22"/>
        </w:rPr>
        <w:t>The retrieved</w:t>
      </w:r>
      <w:r w:rsidRPr="00DA59A1">
        <w:rPr>
          <w:szCs w:val="22"/>
        </w:rPr>
        <w:t xml:space="preserve"> tissue and fluids are microscopically evaluated and used for ART on the same day or after cryopreservation.</w:t>
      </w:r>
    </w:p>
    <w:p w14:paraId="55C868CB" w14:textId="77777777" w:rsidR="00DA59A1" w:rsidRPr="00DA59A1" w:rsidRDefault="00DA59A1" w:rsidP="00DA59A1">
      <w:pPr>
        <w:rPr>
          <w:szCs w:val="22"/>
        </w:rPr>
      </w:pPr>
    </w:p>
    <w:p w14:paraId="04691681" w14:textId="77777777" w:rsidR="00DA59A1" w:rsidRPr="00DA59A1" w:rsidRDefault="00DA59A1" w:rsidP="004E488B">
      <w:pPr>
        <w:pStyle w:val="Heading2"/>
      </w:pPr>
      <w:bookmarkStart w:id="123" w:name="_Toc12031791"/>
      <w:r w:rsidRPr="00DA59A1">
        <w:t>Embryology</w:t>
      </w:r>
      <w:bookmarkEnd w:id="123"/>
    </w:p>
    <w:p w14:paraId="4E9115C6" w14:textId="77777777" w:rsidR="00DA59A1" w:rsidRPr="00DA59A1" w:rsidRDefault="00DA59A1" w:rsidP="00DA59A1">
      <w:pPr>
        <w:rPr>
          <w:szCs w:val="22"/>
        </w:rPr>
      </w:pPr>
    </w:p>
    <w:p w14:paraId="2EFD2EA3" w14:textId="77777777" w:rsidR="00DA59A1" w:rsidRPr="004E488B" w:rsidRDefault="00DA59A1" w:rsidP="00DA59A1">
      <w:pPr>
        <w:rPr>
          <w:b/>
          <w:szCs w:val="22"/>
        </w:rPr>
      </w:pPr>
      <w:r w:rsidRPr="004E488B">
        <w:rPr>
          <w:b/>
          <w:szCs w:val="22"/>
        </w:rPr>
        <w:t>Patient and sample identification</w:t>
      </w:r>
    </w:p>
    <w:p w14:paraId="41F2F7A9" w14:textId="77777777" w:rsidR="00DA59A1" w:rsidRPr="00DA59A1" w:rsidRDefault="00DA59A1" w:rsidP="00DA59A1">
      <w:pPr>
        <w:rPr>
          <w:rFonts w:eastAsia="Times New Roman"/>
          <w:color w:val="000000"/>
          <w:szCs w:val="22"/>
        </w:rPr>
      </w:pPr>
      <w:r w:rsidRPr="00DA59A1">
        <w:rPr>
          <w:rFonts w:eastAsia="Times New Roman"/>
          <w:color w:val="000000"/>
          <w:szCs w:val="22"/>
        </w:rPr>
        <w:t xml:space="preserve">Traceability in the ART environment is of utmost importance: identification of samples is mandatory and double witnessing is recommended at crucial </w:t>
      </w:r>
      <w:r w:rsidRPr="00534B0D">
        <w:rPr>
          <w:rFonts w:eastAsia="Times New Roman"/>
          <w:color w:val="000000"/>
          <w:szCs w:val="22"/>
        </w:rPr>
        <w:t>steps.</w:t>
      </w:r>
      <w:r w:rsidR="00534B0D" w:rsidRPr="00534B0D">
        <w:rPr>
          <w:rFonts w:eastAsia="Times New Roman"/>
          <w:color w:val="000000"/>
          <w:szCs w:val="22"/>
        </w:rPr>
        <w:fldChar w:fldCharType="begin">
          <w:fldData xml:space="preserve">PEVuZE5vdGU+PENpdGU+PEF1dGhvcj5Nb250YWc8L0F1dGhvcj48WWVhcj4yMDE3PC9ZZWFyPjxS
ZWNOdW0+MzEwPC9SZWNOdW0+PERpc3BsYXlUZXh0PjxzdHlsZSBmYWNlPSJzdXBlcnNjcmlwdCI+
NTItNTQ8L3N0eWxlPjwvRGlzcGxheVRleHQ+PHJlY29yZD48cmVjLW51bWJlcj4zMTA8L3JlYy1u
dW1iZXI+PGZvcmVpZ24ta2V5cz48a2V5IGFwcD0iRU4iIGRiLWlkPSJlYXJlMnRheGxheDJzcWV6
dDBrdjBhZm0ydnIydnQ5NWR3c3oiIHRpbWVzdGFtcD0iMTU1Mzc0MDQ4OSI+MzEwPC9rZXk+PC9m
b3JlaWduLWtleXM+PHJlZi10eXBlIG5hbWU9IkJvb2sgU2VjdGlvbiI+NTwvcmVmLXR5cGU+PGNv
bnRyaWJ1dG9ycz48YXV0aG9ycz48YXV0aG9yPk1vbnRhZywgTTwvYXV0aG9yPjwvYXV0aG9ycz48
L2NvbnRyaWJ1dG9ycz48dGl0bGVzPjx0aXRsZT5DaGFwdGVyIDI5LiBNaWNyb3Njb3B5PC90aXRs
ZT48c2Vjb25kYXJ5LXRpdGxlPlJpemssIEIuLCBNb250YWcsIFMuIGVkcy4gU3RhbmRhcmQgT3Bl
cmF0aW9uYWwgUHJvY2VkdXJlcyBpbiBSZXByb2R1Y3RpdmUgTWVkaWNpbmU6IExhYm9yYXRvcnkg
YW5kIENsaW5pY2FsIFByYWN0aWNlPC9zZWNvbmRhcnktdGl0bGU+PC90aXRsZXM+PHBhZ2VzPnAg
NzItNzM8L3BhZ2VzPjxkYXRlcz48eWVhcj4yMDE3PC95ZWFyPjwvZGF0ZXM+PHB1Yi1sb2NhdGlv
bj5PeGZvcmRzaGlyZSwgVUs8L3B1Yi1sb2NhdGlvbj48cHVibGlzaGVyPkNSQyBQcmVzczwvcHVi
bGlzaGVyPjx1cmxzPjwvdXJscz48L3JlY29yZD48L0NpdGU+PENpdGU+PFllYXI+MjAxNDwvWWVh
cj48UmVjTnVtPjMxMTwvUmVjTnVtPjxyZWNvcmQ+PHJlYy1udW1iZXI+MzExPC9yZWMtbnVtYmVy
Pjxmb3JlaWduLWtleXM+PGtleSBhcHA9IkVOIiBkYi1pZD0iZWFyZTJ0YXhsYXgyc3FlenQwa3Yw
YWZtMnZyMnZ0OTVkd3N6IiB0aW1lc3RhbXA9IjE1NTM3NDA1NDgiPjMxMTwva2V5PjwvZm9yZWln
bi1rZXlzPjxyZWYtdHlwZSBuYW1lPSJKb3VybmFsIEFydGljbGUiPjE3PC9yZWYtdHlwZT48Y29u
dHJpYnV0b3JzPjwvY29udHJpYnV0b3JzPjx0aXRsZXM+PHRpdGxlPlJldmlzZWQgbWluaW11bSBz
dGFuZGFyZHMgZm9yIHByYWN0aWNlcyBvZmZlcmluZyBhc3Npc3RlZCByZXByb2R1Y3RpdmUgdGVj
aG5vbG9naWVzOiBhIGNvbW1pdHRlZSBvcGluaW9uPC90aXRsZT48c2Vjb25kYXJ5LXRpdGxlPkZl
cnRpbCBTdGVyaWw8L3NlY29uZGFyeS10aXRsZT48YWx0LXRpdGxlPkZlcnRpbGl0eSBhbmQgc3Rl
cmlsaXR5PC9hbHQtdGl0bGU+PC90aXRsZXM+PHBlcmlvZGljYWw+PGZ1bGwtdGl0bGU+RmVydGls
IFN0ZXJpbDwvZnVsbC10aXRsZT48YWJici0xPkZlcnRpbGl0eSBhbmQgc3RlcmlsaXR5PC9hYmJy
LTE+PC9wZXJpb2RpY2FsPjxhbHQtcGVyaW9kaWNhbD48ZnVsbC10aXRsZT5GZXJ0aWwgU3Rlcmls
PC9mdWxsLXRpdGxlPjxhYmJyLTE+RmVydGlsaXR5IGFuZCBzdGVyaWxpdHk8L2FiYnItMT48L2Fs
dC1wZXJpb2RpY2FsPjxwYWdlcz42ODItNjwvcGFnZXM+PHZvbHVtZT4xMDI8L3ZvbHVtZT48bnVt
YmVyPjM8L251bWJlcj48ZWRpdGlvbj4yMDE0LzA2LzI0PC9lZGl0aW9uPjxrZXl3b3Jkcz48a2V5
d29yZD5DbGluaWNhbCBDb21wZXRlbmNlL3N0YW5kYXJkczwva2V5d29yZD48a2V5d29yZD5FZHVj
YXRpb24sIE1lZGljYWwsIENvbnRpbnVpbmcvc3RhbmRhcmRzPC9rZXl3b3JkPjxrZXl3b3JkPkVt
YnJ5byBDdWx0dXJlIFRlY2huaXF1ZXMvc3RhbmRhcmRzPC9rZXl3b3JkPjxrZXl3b3JkPkVtYnJ5
byBUcmFuc2Zlci9zdGFuZGFyZHM8L2tleXdvcmQ+PGtleXdvcmQ+SHVtYW5zPC9rZXl3b3JkPjxr
ZXl3b3JkPkxhYm9yYXRvcmllcywgSG9zcGl0YWwvb3JnYW5pemF0aW9uICZhbXA7IGFkbWluaXN0
cmF0aW9uL3N0YW5kYXJkczwva2V5d29yZD48a2V5d29yZD5NZWRpY2FsIFJlY29yZHMgU3lzdGVt
cywgQ29tcHV0ZXJpemVkL29yZ2FuaXphdGlvbiAmYW1wOyBhZG1pbmlzdHJhdGlvbi9zdGFuZGFy
ZHM8L2tleXdvcmQ+PGtleXdvcmQ+T29jeXRlIFJldHJpZXZhbC9zdGFuZGFyZHM8L2tleXdvcmQ+
PGtleXdvcmQ+UHJhY3RpY2UgUGF0dGVybnMsIFBoeXNpY2lhbnMmYXBvczsvKnN0YW5kYXJkczwv
a2V5d29yZD48a2V5d29yZD5SZXByb2R1Y3RpdmUgVGVjaG5pcXVlcywgQXNzaXN0ZWQvZXRoaWNz
LypzdGFuZGFyZHM8L2tleXdvcmQ+PGtleXdvcmQ+V29ya2ZvcmNlPC9rZXl3b3JkPjwva2V5d29y
ZHM+PGRhdGVzPjx5ZWFyPjIwMTQ8L3llYXI+PHB1Yi1kYXRlcz48ZGF0ZT5TZXA8L2RhdGU+PC9w
dWItZGF0ZXM+PC9kYXRlcz48aXNibj4wMDE1LTAyODI8L2lzYm4+PGFjY2Vzc2lvbi1udW0+MjQ5
NTQ3NzU8L2FjY2Vzc2lvbi1udW0+PHVybHM+PC91cmxzPjxlbGVjdHJvbmljLXJlc291cmNlLW51
bT4xMC4xMDE2L2ouZmVydG5zdGVydC4yMDE0LjA1LjAzNTwvZWxlY3Ryb25pYy1yZXNvdXJjZS1u
dW0+PHJlbW90ZS1kYXRhYmFzZS1wcm92aWRlcj5OTE08L3JlbW90ZS1kYXRhYmFzZS1wcm92aWRl
cj48bGFuZ3VhZ2U+ZW5nPC9sYW5ndWFnZT48L3JlY29yZD48L0NpdGU+PENpdGU+PFllYXI+MjAx
ODwvWWVhcj48UmVjTnVtPjMwOTwvUmVjTnVtPjxyZWNvcmQ+PHJlYy1udW1iZXI+MzA5PC9yZWMt
bnVtYmVyPjxmb3JlaWduLWtleXM+PGtleSBhcHA9IkVOIiBkYi1pZD0iZWFyZTJ0YXhsYXgyc3Fl
enQwa3YwYWZtMnZyMnZ0OTVkd3N6IiB0aW1lc3RhbXA9IjE1NTM3NDAzNjMiPjMwOTwva2V5Pjwv
Zm9yZWlnbi1rZXlzPjxyZWYtdHlwZSBuYW1lPSJKb3VybmFsIEFydGljbGUiPjE3PC9yZWYtdHlw
ZT48Y29udHJpYnV0b3JzPjwvY29udHJpYnV0b3JzPjxhdXRoLWFkZHJlc3M+QW1lcmljYW4gU29j
aWV0eSBmb3IgUmVwcm9kdWN0aXZlIE1lZGljaW5lLCBCaXJtaW5naGFtLCBBbGFiYW1hLjwvYXV0
aC1hZGRyZXNzPjx0aXRsZXM+PHRpdGxlPk1hbmFnZW1lbnQgb2Ygbm9ub2JzdHJ1Y3RpdmUgYXpv
b3NwZXJtaWE6IGEgY29tbWl0dGVlIG9waW5pb248L3RpdGxlPjxzZWNvbmRhcnktdGl0bGU+RmVy
dGlsIFN0ZXJpbDwvc2Vjb25kYXJ5LXRpdGxlPjxhbHQtdGl0bGU+RmVydGlsaXR5IGFuZCBzdGVy
aWxpdHk8L2FsdC10aXRsZT48L3RpdGxlcz48cGVyaW9kaWNhbD48ZnVsbC10aXRsZT5GZXJ0aWwg
U3RlcmlsPC9mdWxsLXRpdGxlPjxhYmJyLTE+RmVydGlsaXR5IGFuZCBzdGVyaWxpdHk8L2FiYnIt
MT48L3BlcmlvZGljYWw+PGFsdC1wZXJpb2RpY2FsPjxmdWxsLXRpdGxlPkZlcnRpbCBTdGVyaWw8
L2Z1bGwtdGl0bGU+PGFiYnItMT5GZXJ0aWxpdHkgYW5kIHN0ZXJpbGl0eTwvYWJici0xPjwvYWx0
LXBlcmlvZGljYWw+PHBhZ2VzPjEyMzktMTI0NTwvcGFnZXM+PHZvbHVtZT4xMTA8L3ZvbHVtZT48
bnVtYmVyPjc8L251bWJlcj48ZWRpdGlvbj4yMDE4LzEyLzA3PC9lZGl0aW9uPjxkYXRlcz48eWVh
cj4yMDE4PC95ZWFyPjxwdWItZGF0ZXM+PGRhdGU+RGVjPC9kYXRlPjwvcHViLWRhdGVzPjwvZGF0
ZXM+PGlzYm4+MDAxNS0wMjgyPC9pc2JuPjxhY2Nlc3Npb24tbnVtPjMwNTAzMTEyPC9hY2Nlc3Np
b24tbnVtPjx1cmxzPjwvdXJscz48ZWxlY3Ryb25pYy1yZXNvdXJjZS1udW0+MTAuMTAxNi9qLmZl
cnRuc3RlcnQuMjAxOC4wOS4wMTI8L2VsZWN0cm9uaWMtcmVzb3VyY2UtbnVtPjxyZW1vdGUtZGF0
YWJhc2UtcHJvdmlkZXI+TkxNPC9yZW1vdGUtZGF0YWJhc2UtcHJvdmlkZXI+PGxhbmd1YWdlPmVu
ZzwvbGFuZ3VhZ2U+PC9yZWNvcmQ+PC9DaXRlPjwvRW5kTm90ZT4A
</w:fldData>
        </w:fldChar>
      </w:r>
      <w:r w:rsidR="00534B0D" w:rsidRPr="00534B0D">
        <w:rPr>
          <w:rFonts w:eastAsia="Times New Roman"/>
          <w:color w:val="000000"/>
          <w:szCs w:val="22"/>
        </w:rPr>
        <w:instrText xml:space="preserve"> ADDIN EN.CITE </w:instrText>
      </w:r>
      <w:r w:rsidR="00534B0D" w:rsidRPr="00534B0D">
        <w:rPr>
          <w:rFonts w:eastAsia="Times New Roman"/>
          <w:color w:val="000000"/>
          <w:szCs w:val="22"/>
        </w:rPr>
        <w:fldChar w:fldCharType="begin">
          <w:fldData xml:space="preserve">PEVuZE5vdGU+PENpdGU+PEF1dGhvcj5Nb250YWc8L0F1dGhvcj48WWVhcj4yMDE3PC9ZZWFyPjxS
ZWNOdW0+MzEwPC9SZWNOdW0+PERpc3BsYXlUZXh0PjxzdHlsZSBmYWNlPSJzdXBlcnNjcmlwdCI+
NTItNTQ8L3N0eWxlPjwvRGlzcGxheVRleHQ+PHJlY29yZD48cmVjLW51bWJlcj4zMTA8L3JlYy1u
dW1iZXI+PGZvcmVpZ24ta2V5cz48a2V5IGFwcD0iRU4iIGRiLWlkPSJlYXJlMnRheGxheDJzcWV6
dDBrdjBhZm0ydnIydnQ5NWR3c3oiIHRpbWVzdGFtcD0iMTU1Mzc0MDQ4OSI+MzEwPC9rZXk+PC9m
b3JlaWduLWtleXM+PHJlZi10eXBlIG5hbWU9IkJvb2sgU2VjdGlvbiI+NTwvcmVmLXR5cGU+PGNv
bnRyaWJ1dG9ycz48YXV0aG9ycz48YXV0aG9yPk1vbnRhZywgTTwvYXV0aG9yPjwvYXV0aG9ycz48
L2NvbnRyaWJ1dG9ycz48dGl0bGVzPjx0aXRsZT5DaGFwdGVyIDI5LiBNaWNyb3Njb3B5PC90aXRs
ZT48c2Vjb25kYXJ5LXRpdGxlPlJpemssIEIuLCBNb250YWcsIFMuIGVkcy4gU3RhbmRhcmQgT3Bl
cmF0aW9uYWwgUHJvY2VkdXJlcyBpbiBSZXByb2R1Y3RpdmUgTWVkaWNpbmU6IExhYm9yYXRvcnkg
YW5kIENsaW5pY2FsIFByYWN0aWNlPC9zZWNvbmRhcnktdGl0bGU+PC90aXRsZXM+PHBhZ2VzPnAg
NzItNzM8L3BhZ2VzPjxkYXRlcz48eWVhcj4yMDE3PC95ZWFyPjwvZGF0ZXM+PHB1Yi1sb2NhdGlv
bj5PeGZvcmRzaGlyZSwgVUs8L3B1Yi1sb2NhdGlvbj48cHVibGlzaGVyPkNSQyBQcmVzczwvcHVi
bGlzaGVyPjx1cmxzPjwvdXJscz48L3JlY29yZD48L0NpdGU+PENpdGU+PFllYXI+MjAxNDwvWWVh
cj48UmVjTnVtPjMxMTwvUmVjTnVtPjxyZWNvcmQ+PHJlYy1udW1iZXI+MzExPC9yZWMtbnVtYmVy
Pjxmb3JlaWduLWtleXM+PGtleSBhcHA9IkVOIiBkYi1pZD0iZWFyZTJ0YXhsYXgyc3FlenQwa3Yw
YWZtMnZyMnZ0OTVkd3N6IiB0aW1lc3RhbXA9IjE1NTM3NDA1NDgiPjMxMTwva2V5PjwvZm9yZWln
bi1rZXlzPjxyZWYtdHlwZSBuYW1lPSJKb3VybmFsIEFydGljbGUiPjE3PC9yZWYtdHlwZT48Y29u
dHJpYnV0b3JzPjwvY29udHJpYnV0b3JzPjx0aXRsZXM+PHRpdGxlPlJldmlzZWQgbWluaW11bSBz
dGFuZGFyZHMgZm9yIHByYWN0aWNlcyBvZmZlcmluZyBhc3Npc3RlZCByZXByb2R1Y3RpdmUgdGVj
aG5vbG9naWVzOiBhIGNvbW1pdHRlZSBvcGluaW9uPC90aXRsZT48c2Vjb25kYXJ5LXRpdGxlPkZl
cnRpbCBTdGVyaWw8L3NlY29uZGFyeS10aXRsZT48YWx0LXRpdGxlPkZlcnRpbGl0eSBhbmQgc3Rl
cmlsaXR5PC9hbHQtdGl0bGU+PC90aXRsZXM+PHBlcmlvZGljYWw+PGZ1bGwtdGl0bGU+RmVydGls
IFN0ZXJpbDwvZnVsbC10aXRsZT48YWJici0xPkZlcnRpbGl0eSBhbmQgc3RlcmlsaXR5PC9hYmJy
LTE+PC9wZXJpb2RpY2FsPjxhbHQtcGVyaW9kaWNhbD48ZnVsbC10aXRsZT5GZXJ0aWwgU3Rlcmls
PC9mdWxsLXRpdGxlPjxhYmJyLTE+RmVydGlsaXR5IGFuZCBzdGVyaWxpdHk8L2FiYnItMT48L2Fs
dC1wZXJpb2RpY2FsPjxwYWdlcz42ODItNjwvcGFnZXM+PHZvbHVtZT4xMDI8L3ZvbHVtZT48bnVt
YmVyPjM8L251bWJlcj48ZWRpdGlvbj4yMDE0LzA2LzI0PC9lZGl0aW9uPjxrZXl3b3Jkcz48a2V5
d29yZD5DbGluaWNhbCBDb21wZXRlbmNlL3N0YW5kYXJkczwva2V5d29yZD48a2V5d29yZD5FZHVj
YXRpb24sIE1lZGljYWwsIENvbnRpbnVpbmcvc3RhbmRhcmRzPC9rZXl3b3JkPjxrZXl3b3JkPkVt
YnJ5byBDdWx0dXJlIFRlY2huaXF1ZXMvc3RhbmRhcmRzPC9rZXl3b3JkPjxrZXl3b3JkPkVtYnJ5
byBUcmFuc2Zlci9zdGFuZGFyZHM8L2tleXdvcmQ+PGtleXdvcmQ+SHVtYW5zPC9rZXl3b3JkPjxr
ZXl3b3JkPkxhYm9yYXRvcmllcywgSG9zcGl0YWwvb3JnYW5pemF0aW9uICZhbXA7IGFkbWluaXN0
cmF0aW9uL3N0YW5kYXJkczwva2V5d29yZD48a2V5d29yZD5NZWRpY2FsIFJlY29yZHMgU3lzdGVt
cywgQ29tcHV0ZXJpemVkL29yZ2FuaXphdGlvbiAmYW1wOyBhZG1pbmlzdHJhdGlvbi9zdGFuZGFy
ZHM8L2tleXdvcmQ+PGtleXdvcmQ+T29jeXRlIFJldHJpZXZhbC9zdGFuZGFyZHM8L2tleXdvcmQ+
PGtleXdvcmQ+UHJhY3RpY2UgUGF0dGVybnMsIFBoeXNpY2lhbnMmYXBvczsvKnN0YW5kYXJkczwv
a2V5d29yZD48a2V5d29yZD5SZXByb2R1Y3RpdmUgVGVjaG5pcXVlcywgQXNzaXN0ZWQvZXRoaWNz
LypzdGFuZGFyZHM8L2tleXdvcmQ+PGtleXdvcmQ+V29ya2ZvcmNlPC9rZXl3b3JkPjwva2V5d29y
ZHM+PGRhdGVzPjx5ZWFyPjIwMTQ8L3llYXI+PHB1Yi1kYXRlcz48ZGF0ZT5TZXA8L2RhdGU+PC9w
dWItZGF0ZXM+PC9kYXRlcz48aXNibj4wMDE1LTAyODI8L2lzYm4+PGFjY2Vzc2lvbi1udW0+MjQ5
NTQ3NzU8L2FjY2Vzc2lvbi1udW0+PHVybHM+PC91cmxzPjxlbGVjdHJvbmljLXJlc291cmNlLW51
bT4xMC4xMDE2L2ouZmVydG5zdGVydC4yMDE0LjA1LjAzNTwvZWxlY3Ryb25pYy1yZXNvdXJjZS1u
dW0+PHJlbW90ZS1kYXRhYmFzZS1wcm92aWRlcj5OTE08L3JlbW90ZS1kYXRhYmFzZS1wcm92aWRl
cj48bGFuZ3VhZ2U+ZW5nPC9sYW5ndWFnZT48L3JlY29yZD48L0NpdGU+PENpdGU+PFllYXI+MjAx
ODwvWWVhcj48UmVjTnVtPjMwOTwvUmVjTnVtPjxyZWNvcmQ+PHJlYy1udW1iZXI+MzA5PC9yZWMt
bnVtYmVyPjxmb3JlaWduLWtleXM+PGtleSBhcHA9IkVOIiBkYi1pZD0iZWFyZTJ0YXhsYXgyc3Fl
enQwa3YwYWZtMnZyMnZ0OTVkd3N6IiB0aW1lc3RhbXA9IjE1NTM3NDAzNjMiPjMwOTwva2V5Pjwv
Zm9yZWlnbi1rZXlzPjxyZWYtdHlwZSBuYW1lPSJKb3VybmFsIEFydGljbGUiPjE3PC9yZWYtdHlw
ZT48Y29udHJpYnV0b3JzPjwvY29udHJpYnV0b3JzPjxhdXRoLWFkZHJlc3M+QW1lcmljYW4gU29j
aWV0eSBmb3IgUmVwcm9kdWN0aXZlIE1lZGljaW5lLCBCaXJtaW5naGFtLCBBbGFiYW1hLjwvYXV0
aC1hZGRyZXNzPjx0aXRsZXM+PHRpdGxlPk1hbmFnZW1lbnQgb2Ygbm9ub2JzdHJ1Y3RpdmUgYXpv
b3NwZXJtaWE6IGEgY29tbWl0dGVlIG9waW5pb248L3RpdGxlPjxzZWNvbmRhcnktdGl0bGU+RmVy
dGlsIFN0ZXJpbDwvc2Vjb25kYXJ5LXRpdGxlPjxhbHQtdGl0bGU+RmVydGlsaXR5IGFuZCBzdGVy
aWxpdHk8L2FsdC10aXRsZT48L3RpdGxlcz48cGVyaW9kaWNhbD48ZnVsbC10aXRsZT5GZXJ0aWwg
U3RlcmlsPC9mdWxsLXRpdGxlPjxhYmJyLTE+RmVydGlsaXR5IGFuZCBzdGVyaWxpdHk8L2FiYnIt
MT48L3BlcmlvZGljYWw+PGFsdC1wZXJpb2RpY2FsPjxmdWxsLXRpdGxlPkZlcnRpbCBTdGVyaWw8
L2Z1bGwtdGl0bGU+PGFiYnItMT5GZXJ0aWxpdHkgYW5kIHN0ZXJpbGl0eTwvYWJici0xPjwvYWx0
LXBlcmlvZGljYWw+PHBhZ2VzPjEyMzktMTI0NTwvcGFnZXM+PHZvbHVtZT4xMTA8L3ZvbHVtZT48
bnVtYmVyPjc8L251bWJlcj48ZWRpdGlvbj4yMDE4LzEyLzA3PC9lZGl0aW9uPjxkYXRlcz48eWVh
cj4yMDE4PC95ZWFyPjxwdWItZGF0ZXM+PGRhdGU+RGVjPC9kYXRlPjwvcHViLWRhdGVzPjwvZGF0
ZXM+PGlzYm4+MDAxNS0wMjgyPC9pc2JuPjxhY2Nlc3Npb24tbnVtPjMwNTAzMTEyPC9hY2Nlc3Np
b24tbnVtPjx1cmxzPjwvdXJscz48ZWxlY3Ryb25pYy1yZXNvdXJjZS1udW0+MTAuMTAxNi9qLmZl
cnRuc3RlcnQuMjAxOC4wOS4wMTI8L2VsZWN0cm9uaWMtcmVzb3VyY2UtbnVtPjxyZW1vdGUtZGF0
YWJhc2UtcHJvdmlkZXI+TkxNPC9yZW1vdGUtZGF0YWJhc2UtcHJvdmlkZXI+PGxhbmd1YWdlPmVu
ZzwvbGFuZ3VhZ2U+PC9yZWNvcmQ+PC9DaXRlPjwvRW5kTm90ZT4A
</w:fldData>
        </w:fldChar>
      </w:r>
      <w:r w:rsidR="00534B0D" w:rsidRPr="00534B0D">
        <w:rPr>
          <w:rFonts w:eastAsia="Times New Roman"/>
          <w:color w:val="000000"/>
          <w:szCs w:val="22"/>
        </w:rPr>
        <w:instrText xml:space="preserve"> ADDIN EN.CITE.DATA </w:instrText>
      </w:r>
      <w:r w:rsidR="00534B0D" w:rsidRPr="00534B0D">
        <w:rPr>
          <w:rFonts w:eastAsia="Times New Roman"/>
          <w:color w:val="000000"/>
          <w:szCs w:val="22"/>
        </w:rPr>
      </w:r>
      <w:r w:rsidR="00534B0D" w:rsidRPr="00534B0D">
        <w:rPr>
          <w:rFonts w:eastAsia="Times New Roman"/>
          <w:color w:val="000000"/>
          <w:szCs w:val="22"/>
        </w:rPr>
        <w:fldChar w:fldCharType="end"/>
      </w:r>
      <w:r w:rsidR="00534B0D" w:rsidRPr="00534B0D">
        <w:rPr>
          <w:rFonts w:eastAsia="Times New Roman"/>
          <w:color w:val="000000"/>
          <w:szCs w:val="22"/>
        </w:rPr>
      </w:r>
      <w:r w:rsidR="00534B0D" w:rsidRPr="00534B0D">
        <w:rPr>
          <w:rFonts w:eastAsia="Times New Roman"/>
          <w:color w:val="000000"/>
          <w:szCs w:val="22"/>
        </w:rPr>
        <w:fldChar w:fldCharType="separate"/>
      </w:r>
      <w:r w:rsidR="00534B0D" w:rsidRPr="00534B0D">
        <w:rPr>
          <w:rFonts w:eastAsia="Times New Roman"/>
          <w:noProof/>
          <w:color w:val="000000"/>
          <w:szCs w:val="22"/>
          <w:vertAlign w:val="superscript"/>
        </w:rPr>
        <w:t>52-54</w:t>
      </w:r>
      <w:r w:rsidR="00534B0D" w:rsidRPr="00534B0D">
        <w:rPr>
          <w:rFonts w:eastAsia="Times New Roman"/>
          <w:color w:val="000000"/>
          <w:szCs w:val="22"/>
        </w:rPr>
        <w:fldChar w:fldCharType="end"/>
      </w:r>
      <w:r w:rsidR="00555C2F" w:rsidRPr="00534B0D">
        <w:rPr>
          <w:rFonts w:eastAsia="Times New Roman"/>
          <w:color w:val="000000"/>
          <w:szCs w:val="22"/>
          <w:vertAlign w:val="superscript"/>
        </w:rPr>
        <w:t xml:space="preserve"> </w:t>
      </w:r>
      <w:r w:rsidRPr="00534B0D">
        <w:rPr>
          <w:rFonts w:eastAsia="Times New Roman"/>
          <w:color w:val="000000"/>
          <w:szCs w:val="22"/>
        </w:rPr>
        <w:t>Common</w:t>
      </w:r>
      <w:r w:rsidRPr="00DA59A1">
        <w:rPr>
          <w:rFonts w:eastAsia="Times New Roman"/>
          <w:color w:val="000000"/>
          <w:szCs w:val="22"/>
        </w:rPr>
        <w:t xml:space="preserve"> identifiers used in conjunction are patient’s name </w:t>
      </w:r>
      <w:r w:rsidR="00555C2F">
        <w:rPr>
          <w:rFonts w:eastAsia="Times New Roman"/>
          <w:color w:val="000000"/>
          <w:szCs w:val="22"/>
        </w:rPr>
        <w:t>and</w:t>
      </w:r>
      <w:r w:rsidRPr="00DA59A1">
        <w:rPr>
          <w:rFonts w:eastAsia="Times New Roman"/>
          <w:color w:val="000000"/>
          <w:szCs w:val="22"/>
        </w:rPr>
        <w:t xml:space="preserve"> birth date, a unique numerical identifier</w:t>
      </w:r>
      <w:r w:rsidR="00555C2F">
        <w:rPr>
          <w:rFonts w:eastAsia="Times New Roman"/>
          <w:color w:val="000000"/>
          <w:szCs w:val="22"/>
        </w:rPr>
        <w:t>,</w:t>
      </w:r>
      <w:r w:rsidRPr="00DA59A1">
        <w:rPr>
          <w:rFonts w:eastAsia="Times New Roman"/>
          <w:color w:val="000000"/>
          <w:szCs w:val="22"/>
        </w:rPr>
        <w:t xml:space="preserve"> and date of the procedure.</w:t>
      </w:r>
    </w:p>
    <w:p w14:paraId="2113DD12" w14:textId="77777777" w:rsidR="00DA59A1" w:rsidRPr="00555C2F" w:rsidRDefault="00DA59A1" w:rsidP="00DA59A1">
      <w:pPr>
        <w:rPr>
          <w:b/>
          <w:szCs w:val="22"/>
        </w:rPr>
      </w:pPr>
      <w:r w:rsidRPr="00555C2F">
        <w:rPr>
          <w:b/>
          <w:szCs w:val="22"/>
        </w:rPr>
        <w:lastRenderedPageBreak/>
        <w:t>Gamete removal and combination</w:t>
      </w:r>
    </w:p>
    <w:p w14:paraId="1214CABE" w14:textId="77777777" w:rsidR="00DA59A1" w:rsidRDefault="00DA59A1" w:rsidP="00DA59A1">
      <w:pPr>
        <w:rPr>
          <w:rFonts w:eastAsia="Times New Roman"/>
          <w:color w:val="000000"/>
          <w:szCs w:val="22"/>
        </w:rPr>
      </w:pPr>
      <w:r w:rsidRPr="00DA59A1">
        <w:rPr>
          <w:rFonts w:eastAsia="Times New Roman" w:cs="Times New Roman"/>
          <w:color w:val="000000"/>
          <w:szCs w:val="22"/>
        </w:rPr>
        <w:t xml:space="preserve">Oocyte removal should be performed in conjunction between the clinician and embryologist. Insemination of oocytes should occur between 38 and 40 hours after </w:t>
      </w:r>
      <w:r w:rsidR="00312A3B">
        <w:rPr>
          <w:rFonts w:eastAsia="Times New Roman" w:cs="Times New Roman"/>
          <w:color w:val="000000"/>
          <w:szCs w:val="22"/>
        </w:rPr>
        <w:t>human chorionic gonadotropin (</w:t>
      </w:r>
      <w:r w:rsidRPr="00DA59A1">
        <w:rPr>
          <w:rFonts w:eastAsia="Times New Roman" w:cs="Times New Roman"/>
          <w:color w:val="000000"/>
          <w:szCs w:val="22"/>
        </w:rPr>
        <w:t>HCG</w:t>
      </w:r>
      <w:r w:rsidR="00312A3B">
        <w:rPr>
          <w:rFonts w:eastAsia="Times New Roman" w:cs="Times New Roman"/>
          <w:color w:val="000000"/>
          <w:szCs w:val="22"/>
        </w:rPr>
        <w:t>)</w:t>
      </w:r>
      <w:r w:rsidRPr="00DA59A1">
        <w:rPr>
          <w:rFonts w:eastAsia="Times New Roman" w:cs="Times New Roman"/>
          <w:color w:val="000000"/>
          <w:szCs w:val="22"/>
        </w:rPr>
        <w:t xml:space="preserve"> </w:t>
      </w:r>
      <w:r w:rsidRPr="00351A5B">
        <w:rPr>
          <w:rFonts w:eastAsia="Times New Roman" w:cs="Times New Roman"/>
          <w:color w:val="000000"/>
          <w:szCs w:val="22"/>
        </w:rPr>
        <w:t>trigger.</w:t>
      </w:r>
      <w:r w:rsidR="00351A5B" w:rsidRPr="00351A5B">
        <w:rPr>
          <w:rFonts w:eastAsia="Times New Roman" w:cs="Times New Roman"/>
          <w:color w:val="000000"/>
          <w:szCs w:val="22"/>
        </w:rPr>
        <w:fldChar w:fldCharType="begin"/>
      </w:r>
      <w:r w:rsidR="00351A5B">
        <w:rPr>
          <w:rFonts w:eastAsia="Times New Roman" w:cs="Times New Roman"/>
          <w:color w:val="000000"/>
          <w:szCs w:val="22"/>
        </w:rPr>
        <w:instrText xml:space="preserve"> ADDIN EN.CITE &lt;EndNote&gt;&lt;Cite&gt;&lt;Author&gt;Montag&lt;/Author&gt;&lt;Year&gt;2017&lt;/Year&gt;&lt;RecNum&gt;310&lt;/RecNum&gt;&lt;DisplayText&gt;&lt;style face="superscript"&gt;52, 53&lt;/style&gt;&lt;/DisplayText&gt;&lt;record&gt;&lt;rec-number&gt;310&lt;/rec-number&gt;&lt;foreign-keys&gt;&lt;key app="EN" db-id="eare2taxlax2sqezt0kv0afm2vr2vt95dwsz" timestamp="1553740489"&gt;310&lt;/key&gt;&lt;/foreign-keys&gt;&lt;ref-type name="Book Section"&gt;5&lt;/ref-type&gt;&lt;contributors&gt;&lt;authors&gt;&lt;author&gt;Montag, M&lt;/author&gt;&lt;/authors&gt;&lt;/contributors&gt;&lt;titles&gt;&lt;title&gt;Chapter 29. Microscopy&lt;/title&gt;&lt;secondary-title&gt;Rizk, B., Montag, S. eds. Standard Operational Procedures in Reproductive Medicine: Laboratory and Clinical Practice&lt;/secondary-title&gt;&lt;/titles&gt;&lt;pages&gt;p 72-73&lt;/pages&gt;&lt;dates&gt;&lt;year&gt;2017&lt;/year&gt;&lt;/dates&gt;&lt;pub-location&gt;Oxfordshire, UK&lt;/pub-location&gt;&lt;publisher&gt;CRC Press&lt;/publisher&gt;&lt;urls&gt;&lt;/urls&gt;&lt;/record&gt;&lt;/Cite&gt;&lt;Cite&gt;&lt;Year&gt;2018&lt;/Year&gt;&lt;RecNum&gt;309&lt;/RecNum&gt;&lt;record&gt;&lt;rec-number&gt;309&lt;/rec-number&gt;&lt;foreign-keys&gt;&lt;key app="EN" db-id="eare2taxlax2sqezt0kv0afm2vr2vt95dwsz" timestamp="1553740363"&gt;309&lt;/key&gt;&lt;/foreign-keys&gt;&lt;ref-type name="Journal Article"&gt;17&lt;/ref-type&gt;&lt;contributors&gt;&lt;/contributors&gt;&lt;auth-address&gt;American Society for Reproductive Medicine, Birmingham, Alabama.&lt;/auth-address&gt;&lt;titles&gt;&lt;title&gt;Management of nonobstructive azoospermia: a committee opinion&lt;/title&gt;&lt;secondary-title&gt;Fertil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1239-1245&lt;/pages&gt;&lt;volume&gt;110&lt;/volume&gt;&lt;number&gt;7&lt;/number&gt;&lt;edition&gt;2018/12/07&lt;/edition&gt;&lt;dates&gt;&lt;year&gt;2018&lt;/year&gt;&lt;pub-dates&gt;&lt;date&gt;Dec&lt;/date&gt;&lt;/pub-dates&gt;&lt;/dates&gt;&lt;isbn&gt;0015-0282&lt;/isbn&gt;&lt;accession-num&gt;30503112&lt;/accession-num&gt;&lt;urls&gt;&lt;/urls&gt;&lt;electronic-resource-num&gt;10.1016/j.fertnstert.2018.09.012&lt;/electronic-resource-num&gt;&lt;remote-database-provider&gt;NLM&lt;/remote-database-provider&gt;&lt;language&gt;eng&lt;/language&gt;&lt;/record&gt;&lt;/Cite&gt;&lt;/EndNote&gt;</w:instrText>
      </w:r>
      <w:r w:rsidR="00351A5B" w:rsidRPr="00351A5B">
        <w:rPr>
          <w:rFonts w:eastAsia="Times New Roman" w:cs="Times New Roman"/>
          <w:color w:val="000000"/>
          <w:szCs w:val="22"/>
        </w:rPr>
        <w:fldChar w:fldCharType="separate"/>
      </w:r>
      <w:r w:rsidR="00351A5B" w:rsidRPr="00351A5B">
        <w:rPr>
          <w:rFonts w:eastAsia="Times New Roman" w:cs="Times New Roman"/>
          <w:noProof/>
          <w:color w:val="000000"/>
          <w:szCs w:val="22"/>
          <w:vertAlign w:val="superscript"/>
        </w:rPr>
        <w:t>52, 53</w:t>
      </w:r>
      <w:r w:rsidR="00351A5B" w:rsidRPr="00351A5B">
        <w:rPr>
          <w:rFonts w:eastAsia="Times New Roman" w:cs="Times New Roman"/>
          <w:color w:val="000000"/>
          <w:szCs w:val="22"/>
        </w:rPr>
        <w:fldChar w:fldCharType="end"/>
      </w:r>
      <w:r w:rsidRPr="00351A5B">
        <w:rPr>
          <w:rFonts w:eastAsia="Times New Roman" w:cs="Times New Roman"/>
          <w:color w:val="000000"/>
          <w:szCs w:val="22"/>
        </w:rPr>
        <w:t xml:space="preserve"> The</w:t>
      </w:r>
      <w:r w:rsidRPr="00DA59A1">
        <w:rPr>
          <w:rFonts w:eastAsia="Times New Roman" w:cs="Times New Roman"/>
          <w:color w:val="000000"/>
          <w:szCs w:val="22"/>
        </w:rPr>
        <w:t xml:space="preserve"> selection of insemination procedure (IVF vs. ICSI) should be according to sperm profile, as well as patient history and previous ART cycles</w:t>
      </w:r>
      <w:r w:rsidRPr="00497021">
        <w:rPr>
          <w:rFonts w:eastAsia="Times New Roman" w:cs="Times New Roman"/>
          <w:color w:val="000000"/>
          <w:szCs w:val="22"/>
        </w:rPr>
        <w:t>.</w:t>
      </w:r>
      <w:r w:rsidR="00351A5B" w:rsidRPr="00497021">
        <w:rPr>
          <w:rFonts w:eastAsia="Times New Roman" w:cs="Times New Roman"/>
          <w:color w:val="000000"/>
          <w:szCs w:val="22"/>
        </w:rPr>
        <w:fldChar w:fldCharType="begin"/>
      </w:r>
      <w:r w:rsidR="00497021" w:rsidRPr="00497021">
        <w:rPr>
          <w:rFonts w:eastAsia="Times New Roman" w:cs="Times New Roman"/>
          <w:color w:val="000000"/>
          <w:szCs w:val="22"/>
        </w:rPr>
        <w:instrText xml:space="preserve"> ADDIN EN.CITE &lt;EndNote&gt;&lt;Cite&gt;&lt;Author&gt;Montag&lt;/Author&gt;&lt;Year&gt;2017&lt;/Year&gt;&lt;RecNum&gt;310&lt;/RecNum&gt;&lt;DisplayText&gt;&lt;style face="superscript"&gt;52, 53&lt;/style&gt;&lt;/DisplayText&gt;&lt;record&gt;&lt;rec-number&gt;310&lt;/rec-number&gt;&lt;foreign-keys&gt;&lt;key app="EN" db-id="eare2taxlax2sqezt0kv0afm2vr2vt95dwsz" timestamp="1553740489"&gt;310&lt;/key&gt;&lt;/foreign-keys&gt;&lt;ref-type name="Book Section"&gt;5&lt;/ref-type&gt;&lt;contributors&gt;&lt;authors&gt;&lt;author&gt;Montag, M&lt;/author&gt;&lt;/authors&gt;&lt;/contributors&gt;&lt;titles&gt;&lt;title&gt;Chapter 29. Microscopy&lt;/title&gt;&lt;secondary-title&gt;Rizk, B., Montag, S. eds. Standard Operational Procedures in Reproductive Medicine: Laboratory and Clinical Practice&lt;/secondary-title&gt;&lt;/titles&gt;&lt;pages&gt;p 72-73&lt;/pages&gt;&lt;dates&gt;&lt;year&gt;2017&lt;/year&gt;&lt;/dates&gt;&lt;pub-location&gt;Oxfordshire, UK&lt;/pub-location&gt;&lt;publisher&gt;CRC Press&lt;/publisher&gt;&lt;urls&gt;&lt;/urls&gt;&lt;/record&gt;&lt;/Cite&gt;&lt;Cite&gt;&lt;Year&gt;2018&lt;/Year&gt;&lt;RecNum&gt;309&lt;/RecNum&gt;&lt;record&gt;&lt;rec-number&gt;309&lt;/rec-number&gt;&lt;foreign-keys&gt;&lt;key app="EN" db-id="eare2taxlax2sqezt0kv0afm2vr2vt95dwsz" timestamp="1553740363"&gt;309&lt;/key&gt;&lt;/foreign-keys&gt;&lt;ref-type name="Journal Article"&gt;17&lt;/ref-type&gt;&lt;contributors&gt;&lt;/contributors&gt;&lt;auth-address&gt;American Society for Reproductive Medicine, Birmingham, Alabama.&lt;/auth-address&gt;&lt;titles&gt;&lt;title&gt;Management of nonobstructive azoospermia: a committee opinion&lt;/title&gt;&lt;secondary-title&gt;Fertil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1239-1245&lt;/pages&gt;&lt;volume&gt;110&lt;/volume&gt;&lt;number&gt;7&lt;/number&gt;&lt;edition&gt;2018/12/07&lt;/edition&gt;&lt;dates&gt;&lt;year&gt;2018&lt;/year&gt;&lt;pub-dates&gt;&lt;date&gt;Dec&lt;/date&gt;&lt;/pub-dates&gt;&lt;/dates&gt;&lt;isbn&gt;0015-0282&lt;/isbn&gt;&lt;accession-num&gt;30503112&lt;/accession-num&gt;&lt;urls&gt;&lt;/urls&gt;&lt;electronic-resource-num&gt;10.1016/j.fertnstert.2018.09.012&lt;/electronic-resource-num&gt;&lt;remote-database-provider&gt;NLM&lt;/remote-database-provider&gt;&lt;language&gt;eng&lt;/language&gt;&lt;/record&gt;&lt;/Cite&gt;&lt;/EndNote&gt;</w:instrText>
      </w:r>
      <w:r w:rsidR="00351A5B" w:rsidRPr="00497021">
        <w:rPr>
          <w:rFonts w:eastAsia="Times New Roman" w:cs="Times New Roman"/>
          <w:color w:val="000000"/>
          <w:szCs w:val="22"/>
        </w:rPr>
        <w:fldChar w:fldCharType="separate"/>
      </w:r>
      <w:r w:rsidR="00497021" w:rsidRPr="00497021">
        <w:rPr>
          <w:rFonts w:eastAsia="Times New Roman" w:cs="Times New Roman"/>
          <w:noProof/>
          <w:color w:val="000000"/>
          <w:szCs w:val="22"/>
          <w:vertAlign w:val="superscript"/>
        </w:rPr>
        <w:t>52, 53</w:t>
      </w:r>
      <w:r w:rsidR="00351A5B" w:rsidRPr="00497021">
        <w:rPr>
          <w:rFonts w:eastAsia="Times New Roman" w:cs="Times New Roman"/>
          <w:color w:val="000000"/>
          <w:szCs w:val="22"/>
        </w:rPr>
        <w:fldChar w:fldCharType="end"/>
      </w:r>
      <w:r w:rsidR="00555C2F" w:rsidRPr="00497021">
        <w:rPr>
          <w:rFonts w:eastAsia="Times New Roman" w:cs="Times New Roman"/>
          <w:color w:val="000000"/>
          <w:szCs w:val="22"/>
          <w:vertAlign w:val="superscript"/>
        </w:rPr>
        <w:t xml:space="preserve"> </w:t>
      </w:r>
      <w:r w:rsidRPr="00497021">
        <w:rPr>
          <w:rFonts w:eastAsia="Times New Roman"/>
          <w:color w:val="000000"/>
          <w:szCs w:val="22"/>
        </w:rPr>
        <w:t>Standard</w:t>
      </w:r>
      <w:r w:rsidRPr="00DA59A1">
        <w:rPr>
          <w:rFonts w:eastAsia="Times New Roman"/>
          <w:color w:val="000000"/>
          <w:szCs w:val="22"/>
        </w:rPr>
        <w:t xml:space="preserve"> operational procedural details on performing an ICSI and IVF insemination are described in detail by </w:t>
      </w:r>
      <w:proofErr w:type="spellStart"/>
      <w:r w:rsidRPr="00DA59A1">
        <w:rPr>
          <w:rFonts w:eastAsia="Times New Roman"/>
          <w:color w:val="000000"/>
          <w:szCs w:val="22"/>
        </w:rPr>
        <w:t>Freour</w:t>
      </w:r>
      <w:proofErr w:type="spellEnd"/>
      <w:r w:rsidRPr="00DA59A1">
        <w:rPr>
          <w:rFonts w:eastAsia="Times New Roman"/>
          <w:color w:val="000000"/>
          <w:szCs w:val="22"/>
        </w:rPr>
        <w:t xml:space="preserve"> (2017) and Montag (2017).</w:t>
      </w:r>
    </w:p>
    <w:p w14:paraId="42B28E46" w14:textId="77777777" w:rsidR="00555C2F" w:rsidRPr="00DA59A1" w:rsidRDefault="00555C2F" w:rsidP="00DA59A1">
      <w:pPr>
        <w:rPr>
          <w:rFonts w:eastAsia="Times New Roman" w:cs="Times New Roman"/>
          <w:color w:val="000000"/>
          <w:szCs w:val="22"/>
        </w:rPr>
      </w:pPr>
    </w:p>
    <w:p w14:paraId="5708F68F" w14:textId="77777777" w:rsidR="00DA59A1" w:rsidRPr="00555C2F" w:rsidRDefault="00DA59A1" w:rsidP="00DA59A1">
      <w:pPr>
        <w:rPr>
          <w:b/>
          <w:szCs w:val="22"/>
        </w:rPr>
      </w:pPr>
      <w:r w:rsidRPr="00555C2F">
        <w:rPr>
          <w:b/>
          <w:szCs w:val="22"/>
        </w:rPr>
        <w:t>Embryo culture</w:t>
      </w:r>
    </w:p>
    <w:p w14:paraId="0DE7B1B5" w14:textId="77777777" w:rsidR="00DA59A1" w:rsidRPr="00DA59A1" w:rsidRDefault="00DA59A1" w:rsidP="00F86146">
      <w:pPr>
        <w:tabs>
          <w:tab w:val="left" w:pos="3240"/>
        </w:tabs>
        <w:rPr>
          <w:rFonts w:eastAsia="Times New Roman" w:cs="Times New Roman"/>
          <w:color w:val="000000"/>
          <w:szCs w:val="22"/>
        </w:rPr>
      </w:pPr>
      <w:r w:rsidRPr="00DA59A1">
        <w:rPr>
          <w:rFonts w:eastAsia="Times New Roman" w:cs="Times New Roman"/>
          <w:color w:val="000000"/>
          <w:szCs w:val="22"/>
        </w:rPr>
        <w:t xml:space="preserve">Embryo culture conditions are influenced by availability of equipment as well as personal preference (see </w:t>
      </w:r>
      <w:r w:rsidRPr="0052772D">
        <w:rPr>
          <w:rFonts w:eastAsia="Times New Roman" w:cs="Times New Roman"/>
          <w:color w:val="000000"/>
          <w:szCs w:val="22"/>
        </w:rPr>
        <w:t>addendum</w:t>
      </w:r>
      <w:r w:rsidRPr="00DA59A1">
        <w:rPr>
          <w:rFonts w:eastAsia="Times New Roman" w:cs="Times New Roman"/>
          <w:color w:val="000000"/>
          <w:szCs w:val="22"/>
        </w:rPr>
        <w:t xml:space="preserve">). Whichever culture method is </w:t>
      </w:r>
      <w:r w:rsidR="00762A1A" w:rsidRPr="00DA59A1">
        <w:rPr>
          <w:rFonts w:eastAsia="Times New Roman" w:cs="Times New Roman"/>
          <w:color w:val="000000"/>
          <w:szCs w:val="22"/>
        </w:rPr>
        <w:t>preferred;</w:t>
      </w:r>
      <w:r w:rsidRPr="00DA59A1">
        <w:rPr>
          <w:rFonts w:eastAsia="Times New Roman" w:cs="Times New Roman"/>
          <w:color w:val="000000"/>
          <w:szCs w:val="22"/>
        </w:rPr>
        <w:t xml:space="preserve"> an embryo-safe environment must be guaranteed. Evaluation of the oocyte’s normal fertilization (2PN2PB: the presence of two pronuclei and two polar bodies), as well as embryonic development provides information to be used for embryo selection at time of embryo transfer or cryopreservation</w:t>
      </w:r>
      <w:r w:rsidRPr="00F86146">
        <w:rPr>
          <w:rFonts w:eastAsia="Times New Roman" w:cs="Times New Roman"/>
          <w:color w:val="000000"/>
          <w:szCs w:val="22"/>
        </w:rPr>
        <w:t xml:space="preserve">. </w:t>
      </w:r>
      <w:r w:rsidR="00F86146" w:rsidRPr="00F86146">
        <w:rPr>
          <w:rFonts w:eastAsia="Times New Roman" w:cs="Times New Roman"/>
          <w:color w:val="000000"/>
          <w:szCs w:val="22"/>
        </w:rPr>
        <w:fldChar w:fldCharType="begin"/>
      </w:r>
      <w:r w:rsidR="00F86146" w:rsidRPr="00F86146">
        <w:rPr>
          <w:rFonts w:eastAsia="Times New Roman" w:cs="Times New Roman"/>
          <w:color w:val="000000"/>
          <w:szCs w:val="22"/>
        </w:rPr>
        <w:instrText xml:space="preserve"> REF _Ref4657590 \h </w:instrText>
      </w:r>
      <w:r w:rsidR="00F86146">
        <w:rPr>
          <w:rFonts w:eastAsia="Times New Roman" w:cs="Times New Roman"/>
          <w:color w:val="000000"/>
          <w:szCs w:val="22"/>
        </w:rPr>
        <w:instrText xml:space="preserve"> \* MERGEFORMAT </w:instrText>
      </w:r>
      <w:r w:rsidR="00F86146" w:rsidRPr="00F86146">
        <w:rPr>
          <w:rFonts w:eastAsia="Times New Roman" w:cs="Times New Roman"/>
          <w:color w:val="000000"/>
          <w:szCs w:val="22"/>
        </w:rPr>
      </w:r>
      <w:r w:rsidR="00F86146" w:rsidRPr="00F86146">
        <w:rPr>
          <w:rFonts w:eastAsia="Times New Roman" w:cs="Times New Roman"/>
          <w:color w:val="000000"/>
          <w:szCs w:val="22"/>
        </w:rPr>
        <w:fldChar w:fldCharType="separate"/>
      </w:r>
      <w:r w:rsidR="006B4658">
        <w:t xml:space="preserve">Figure </w:t>
      </w:r>
      <w:r w:rsidR="006B4658">
        <w:rPr>
          <w:noProof/>
        </w:rPr>
        <w:t>12</w:t>
      </w:r>
      <w:r w:rsidR="00F86146" w:rsidRPr="00F86146">
        <w:rPr>
          <w:rFonts w:eastAsia="Times New Roman" w:cs="Times New Roman"/>
          <w:color w:val="000000"/>
          <w:szCs w:val="22"/>
        </w:rPr>
        <w:fldChar w:fldCharType="end"/>
      </w:r>
      <w:r w:rsidRPr="00F86146">
        <w:rPr>
          <w:rFonts w:eastAsia="Times New Roman" w:cs="Times New Roman"/>
          <w:color w:val="000000"/>
          <w:szCs w:val="22"/>
        </w:rPr>
        <w:t xml:space="preserve"> illustrates</w:t>
      </w:r>
      <w:r w:rsidRPr="00DA59A1">
        <w:rPr>
          <w:rFonts w:eastAsia="Times New Roman" w:cs="Times New Roman"/>
          <w:color w:val="000000"/>
          <w:szCs w:val="22"/>
        </w:rPr>
        <w:t xml:space="preserve"> the sequence of embryo evalu</w:t>
      </w:r>
      <w:r w:rsidRPr="00536DFB">
        <w:rPr>
          <w:rFonts w:eastAsia="Times New Roman" w:cs="Times New Roman"/>
          <w:color w:val="000000"/>
          <w:szCs w:val="22"/>
        </w:rPr>
        <w:t>ations.</w:t>
      </w:r>
      <w:r w:rsidR="00536DFB" w:rsidRPr="00536DFB">
        <w:rPr>
          <w:rFonts w:eastAsia="Times New Roman" w:cs="Times New Roman"/>
          <w:color w:val="000000"/>
          <w:szCs w:val="22"/>
        </w:rPr>
        <w:fldChar w:fldCharType="begin">
          <w:fldData xml:space="preserve">PEVuZE5vdGU+PENpdGU+PEF1dGhvcj5Nb250YWc8L0F1dGhvcj48WWVhcj4yMDE3PC9ZZWFyPjxS
ZWNOdW0+MzEwPC9SZWNOdW0+PERpc3BsYXlUZXh0PjxzdHlsZSBmYWNlPSJzdXBlcnNjcmlwdCI+
NDksIDUzPC9zdHlsZT48L0Rpc3BsYXlUZXh0PjxyZWNvcmQ+PHJlYy1udW1iZXI+MzEwPC9yZWMt
bnVtYmVyPjxmb3JlaWduLWtleXM+PGtleSBhcHA9IkVOIiBkYi1pZD0iZWFyZTJ0YXhsYXgyc3Fl
enQwa3YwYWZtMnZyMnZ0OTVkd3N6IiB0aW1lc3RhbXA9IjE1NTM3NDA0ODkiPjMxMDwva2V5Pjwv
Zm9yZWlnbi1rZXlzPjxyZWYtdHlwZSBuYW1lPSJCb29rIFNlY3Rpb24iPjU8L3JlZi10eXBlPjxj
b250cmlidXRvcnM+PGF1dGhvcnM+PGF1dGhvcj5Nb250YWcsIE08L2F1dGhvcj48L2F1dGhvcnM+
PC9jb250cmlidXRvcnM+PHRpdGxlcz48dGl0bGU+Q2hhcHRlciAyOS4gTWljcm9zY29weTwvdGl0
bGU+PHNlY29uZGFyeS10aXRsZT5SaXprLCBCLiwgTW9udGFnLCBTLiBlZHMuIFN0YW5kYXJkIE9w
ZXJhdGlvbmFsIFByb2NlZHVyZXMgaW4gUmVwcm9kdWN0aXZlIE1lZGljaW5lOiBMYWJvcmF0b3J5
IGFuZCBDbGluaWNhbCBQcmFjdGljZTwvc2Vjb25kYXJ5LXRpdGxlPjwvdGl0bGVzPjxwYWdlcz5w
IDcyLTczPC9wYWdlcz48ZGF0ZXM+PHllYXI+MjAxNzwveWVhcj48L2RhdGVzPjxwdWItbG9jYXRp
b24+T3hmb3Jkc2hpcmUsIFVLPC9wdWItbG9jYXRpb24+PHB1Ymxpc2hlcj5DUkMgUHJlc3M8L3B1
Ymxpc2hlcj48dXJscz48L3VybHM+PC9yZWNvcmQ+PC9DaXRlPjxDaXRlPjxZZWFyPjIwMTc8L1ll
YXI+PFJlY051bT4zMDY8L1JlY051bT48cmVjb3JkPjxyZWMtbnVtYmVyPjMwNjwvcmVjLW51bWJl
cj48Zm9yZWlnbi1rZXlzPjxrZXkgYXBwPSJFTiIgZGItaWQ9ImVhcmUydGF4bGF4MnNxZXp0MGt2
MGFmbTJ2cjJ2dDk1ZHdzeiIgdGltZXN0YW1wPSIxNTUzNzQwMjEwIj4zMDY8L2tleT48L2ZvcmVp
Z24ta2V5cz48cmVmLXR5cGUgbmFtZT0iSm91cm5hbCBBcnRpY2xlIj4xNzwvcmVmLXR5cGU+PGNv
bnRyaWJ1dG9ycz48L2NvbnRyaWJ1dG9ycz48YXV0aC1hZGRyZXNzPkFtZXJpY2FuIFNvY2lldHkg
Zm9yIFJlcHJvZHVjdGl2ZSBNZWRpY2luZTsgYW5kIFNvY2lldHkgZm9yIEFzc2lzdGVkIFJlcHJv
ZHVjdGl2ZSBUZWNobm9sb2d5LCBCaXJtaW5naGFtLCBBbGFiYW1hLjwvYXV0aC1hZGRyZXNzPjx0
aXRsZXM+PHRpdGxlPkd1aWRhbmNlIG9uIHRoZSBsaW1pdHMgdG8gdGhlIG51bWJlciBvZiBlbWJy
eW9zIHRvIHRyYW5zZmVyOiBhIGNvbW1pdHRlZSBvcGluaW9uPC90aXRsZT48c2Vjb25kYXJ5LXRp
dGxlPkZlcnRpbCBTdGVyaWw8L3NlY29uZGFyeS10aXRsZT48YWx0LXRpdGxlPkZlcnRpbGl0eSBh
bmQgc3RlcmlsaXR5PC9hbHQtdGl0bGU+PC90aXRsZXM+PHBlcmlvZGljYWw+PGZ1bGwtdGl0bGU+
RmVydGlsIFN0ZXJpbDwvZnVsbC10aXRsZT48YWJici0xPkZlcnRpbGl0eSBhbmQgc3RlcmlsaXR5
PC9hYmJyLTE+PC9wZXJpb2RpY2FsPjxhbHQtcGVyaW9kaWNhbD48ZnVsbC10aXRsZT5GZXJ0aWwg
U3RlcmlsPC9mdWxsLXRpdGxlPjxhYmJyLTE+RmVydGlsaXR5IGFuZCBzdGVyaWxpdHk8L2FiYnIt
MT48L2FsdC1wZXJpb2RpY2FsPjxwYWdlcz45MDEtOTAzPC9wYWdlcz48dm9sdW1lPjEwNzwvdm9s
dW1lPjxudW1iZXI+NDwvbnVtYmVyPjxlZGl0aW9uPjIwMTcvMDMvMTY8L2VkaXRpb24+PGtleXdv
cmRzPjxrZXl3b3JkPkFkdmlzb3J5IENvbW1pdHRlZXMvKnN0YW5kYXJkczwva2V5d29yZD48a2V5
d29yZD5FbWJyeW8gVHJhbnNmZXIvYWR2ZXJzZSBlZmZlY3RzL21ldGhvZHMvKnN0YW5kYXJkczwv
a2V5d29yZD48a2V5d29yZD5GZW1hbGU8L2tleXdvcmQ+PGtleXdvcmQ+KkZlcnRpbGl0eTwva2V5
d29yZD48a2V5d29yZD5GZXJ0aWxpemF0aW9uIGluIFZpdHJvPC9rZXl3b3JkPjxrZXl3b3JkPkh1
bWFuczwva2V5d29yZD48a2V5d29yZD5JbmZlcnRpbGl0eS9kaWFnbm9zaXMvcGh5c2lvcGF0aG9s
b2d5Lyp0aGVyYXB5PC9rZXl3b3JkPjxrZXl3b3JkPkxpdmUgQmlydGg8L2tleXdvcmQ+PGtleXdv
cmQ+UHJhY3RpY2UgUGF0dGVybnMsIFBoeXNpY2lhbnMmYXBvczsvc3RhbmRhcmRzPC9rZXl3b3Jk
PjxrZXl3b3JkPlByZWduYW5jeTwva2V5d29yZD48a2V5d29yZD5QcmVnbmFuY3kgUmF0ZTwva2V5
d29yZD48a2V5d29yZD5QcmVnbmFuY3ksIE11bHRpcGxlPC9rZXl3b3JkPjxrZXl3b3JkPlJpc2sg
RmFjdG9yczwva2V5d29yZD48a2V5d29yZD5TaW5nbGUgRW1icnlvIFRyYW5zZmVyL3N0YW5kYXJk
czwva2V5d29yZD48a2V5d29yZD5UcmVhdG1lbnQgT3V0Y29tZTwva2V5d29yZD48L2tleXdvcmRz
PjxkYXRlcz48eWVhcj4yMDE3PC95ZWFyPjxwdWItZGF0ZXM+PGRhdGU+QXByPC9kYXRlPjwvcHVi
LWRhdGVzPjwvZGF0ZXM+PGlzYm4+MDAxNS0wMjgyPC9pc2JuPjxhY2Nlc3Npb24tbnVtPjI4Mjky
NjE4PC9hY2Nlc3Npb24tbnVtPjx1cmxzPjwvdXJscz48ZWxlY3Ryb25pYy1yZXNvdXJjZS1udW0+
MTAuMTAxNi9qLmZlcnRuc3RlcnQuMjAxNy4wMi4xMDc8L2VsZWN0cm9uaWMtcmVzb3VyY2UtbnVt
PjxyZW1vdGUtZGF0YWJhc2UtcHJvdmlkZXI+TkxNPC9yZW1vdGUtZGF0YWJhc2UtcHJvdmlkZXI+
PGxhbmd1YWdlPmVuZzwvbGFuZ3VhZ2U+PC9yZWNvcmQ+PC9DaXRlPjwvRW5kTm90ZT5=
</w:fldData>
        </w:fldChar>
      </w:r>
      <w:r w:rsidR="00536DFB" w:rsidRPr="00536DFB">
        <w:rPr>
          <w:rFonts w:eastAsia="Times New Roman" w:cs="Times New Roman"/>
          <w:color w:val="000000"/>
          <w:szCs w:val="22"/>
        </w:rPr>
        <w:instrText xml:space="preserve"> ADDIN EN.CITE </w:instrText>
      </w:r>
      <w:r w:rsidR="00536DFB" w:rsidRPr="00536DFB">
        <w:rPr>
          <w:rFonts w:eastAsia="Times New Roman" w:cs="Times New Roman"/>
          <w:color w:val="000000"/>
          <w:szCs w:val="22"/>
        </w:rPr>
        <w:fldChar w:fldCharType="begin">
          <w:fldData xml:space="preserve">PEVuZE5vdGU+PENpdGU+PEF1dGhvcj5Nb250YWc8L0F1dGhvcj48WWVhcj4yMDE3PC9ZZWFyPjxS
ZWNOdW0+MzEwPC9SZWNOdW0+PERpc3BsYXlUZXh0PjxzdHlsZSBmYWNlPSJzdXBlcnNjcmlwdCI+
NDksIDUzPC9zdHlsZT48L0Rpc3BsYXlUZXh0PjxyZWNvcmQ+PHJlYy1udW1iZXI+MzEwPC9yZWMt
bnVtYmVyPjxmb3JlaWduLWtleXM+PGtleSBhcHA9IkVOIiBkYi1pZD0iZWFyZTJ0YXhsYXgyc3Fl
enQwa3YwYWZtMnZyMnZ0OTVkd3N6IiB0aW1lc3RhbXA9IjE1NTM3NDA0ODkiPjMxMDwva2V5Pjwv
Zm9yZWlnbi1rZXlzPjxyZWYtdHlwZSBuYW1lPSJCb29rIFNlY3Rpb24iPjU8L3JlZi10eXBlPjxj
b250cmlidXRvcnM+PGF1dGhvcnM+PGF1dGhvcj5Nb250YWcsIE08L2F1dGhvcj48L2F1dGhvcnM+
PC9jb250cmlidXRvcnM+PHRpdGxlcz48dGl0bGU+Q2hhcHRlciAyOS4gTWljcm9zY29weTwvdGl0
bGU+PHNlY29uZGFyeS10aXRsZT5SaXprLCBCLiwgTW9udGFnLCBTLiBlZHMuIFN0YW5kYXJkIE9w
ZXJhdGlvbmFsIFByb2NlZHVyZXMgaW4gUmVwcm9kdWN0aXZlIE1lZGljaW5lOiBMYWJvcmF0b3J5
IGFuZCBDbGluaWNhbCBQcmFjdGljZTwvc2Vjb25kYXJ5LXRpdGxlPjwvdGl0bGVzPjxwYWdlcz5w
IDcyLTczPC9wYWdlcz48ZGF0ZXM+PHllYXI+MjAxNzwveWVhcj48L2RhdGVzPjxwdWItbG9jYXRp
b24+T3hmb3Jkc2hpcmUsIFVLPC9wdWItbG9jYXRpb24+PHB1Ymxpc2hlcj5DUkMgUHJlc3M8L3B1
Ymxpc2hlcj48dXJscz48L3VybHM+PC9yZWNvcmQ+PC9DaXRlPjxDaXRlPjxZZWFyPjIwMTc8L1ll
YXI+PFJlY051bT4zMDY8L1JlY051bT48cmVjb3JkPjxyZWMtbnVtYmVyPjMwNjwvcmVjLW51bWJl
cj48Zm9yZWlnbi1rZXlzPjxrZXkgYXBwPSJFTiIgZGItaWQ9ImVhcmUydGF4bGF4MnNxZXp0MGt2
MGFmbTJ2cjJ2dDk1ZHdzeiIgdGltZXN0YW1wPSIxNTUzNzQwMjEwIj4zMDY8L2tleT48L2ZvcmVp
Z24ta2V5cz48cmVmLXR5cGUgbmFtZT0iSm91cm5hbCBBcnRpY2xlIj4xNzwvcmVmLXR5cGU+PGNv
bnRyaWJ1dG9ycz48L2NvbnRyaWJ1dG9ycz48YXV0aC1hZGRyZXNzPkFtZXJpY2FuIFNvY2lldHkg
Zm9yIFJlcHJvZHVjdGl2ZSBNZWRpY2luZTsgYW5kIFNvY2lldHkgZm9yIEFzc2lzdGVkIFJlcHJv
ZHVjdGl2ZSBUZWNobm9sb2d5LCBCaXJtaW5naGFtLCBBbGFiYW1hLjwvYXV0aC1hZGRyZXNzPjx0
aXRsZXM+PHRpdGxlPkd1aWRhbmNlIG9uIHRoZSBsaW1pdHMgdG8gdGhlIG51bWJlciBvZiBlbWJy
eW9zIHRvIHRyYW5zZmVyOiBhIGNvbW1pdHRlZSBvcGluaW9uPC90aXRsZT48c2Vjb25kYXJ5LXRp
dGxlPkZlcnRpbCBTdGVyaWw8L3NlY29uZGFyeS10aXRsZT48YWx0LXRpdGxlPkZlcnRpbGl0eSBh
bmQgc3RlcmlsaXR5PC9hbHQtdGl0bGU+PC90aXRsZXM+PHBlcmlvZGljYWw+PGZ1bGwtdGl0bGU+
RmVydGlsIFN0ZXJpbDwvZnVsbC10aXRsZT48YWJici0xPkZlcnRpbGl0eSBhbmQgc3RlcmlsaXR5
PC9hYmJyLTE+PC9wZXJpb2RpY2FsPjxhbHQtcGVyaW9kaWNhbD48ZnVsbC10aXRsZT5GZXJ0aWwg
U3RlcmlsPC9mdWxsLXRpdGxlPjxhYmJyLTE+RmVydGlsaXR5IGFuZCBzdGVyaWxpdHk8L2FiYnIt
MT48L2FsdC1wZXJpb2RpY2FsPjxwYWdlcz45MDEtOTAzPC9wYWdlcz48dm9sdW1lPjEwNzwvdm9s
dW1lPjxudW1iZXI+NDwvbnVtYmVyPjxlZGl0aW9uPjIwMTcvMDMvMTY8L2VkaXRpb24+PGtleXdv
cmRzPjxrZXl3b3JkPkFkdmlzb3J5IENvbW1pdHRlZXMvKnN0YW5kYXJkczwva2V5d29yZD48a2V5
d29yZD5FbWJyeW8gVHJhbnNmZXIvYWR2ZXJzZSBlZmZlY3RzL21ldGhvZHMvKnN0YW5kYXJkczwv
a2V5d29yZD48a2V5d29yZD5GZW1hbGU8L2tleXdvcmQ+PGtleXdvcmQ+KkZlcnRpbGl0eTwva2V5
d29yZD48a2V5d29yZD5GZXJ0aWxpemF0aW9uIGluIFZpdHJvPC9rZXl3b3JkPjxrZXl3b3JkPkh1
bWFuczwva2V5d29yZD48a2V5d29yZD5JbmZlcnRpbGl0eS9kaWFnbm9zaXMvcGh5c2lvcGF0aG9s
b2d5Lyp0aGVyYXB5PC9rZXl3b3JkPjxrZXl3b3JkPkxpdmUgQmlydGg8L2tleXdvcmQ+PGtleXdv
cmQ+UHJhY3RpY2UgUGF0dGVybnMsIFBoeXNpY2lhbnMmYXBvczsvc3RhbmRhcmRzPC9rZXl3b3Jk
PjxrZXl3b3JkPlByZWduYW5jeTwva2V5d29yZD48a2V5d29yZD5QcmVnbmFuY3kgUmF0ZTwva2V5
d29yZD48a2V5d29yZD5QcmVnbmFuY3ksIE11bHRpcGxlPC9rZXl3b3JkPjxrZXl3b3JkPlJpc2sg
RmFjdG9yczwva2V5d29yZD48a2V5d29yZD5TaW5nbGUgRW1icnlvIFRyYW5zZmVyL3N0YW5kYXJk
czwva2V5d29yZD48a2V5d29yZD5UcmVhdG1lbnQgT3V0Y29tZTwva2V5d29yZD48L2tleXdvcmRz
PjxkYXRlcz48eWVhcj4yMDE3PC95ZWFyPjxwdWItZGF0ZXM+PGRhdGU+QXByPC9kYXRlPjwvcHVi
LWRhdGVzPjwvZGF0ZXM+PGlzYm4+MDAxNS0wMjgyPC9pc2JuPjxhY2Nlc3Npb24tbnVtPjI4Mjky
NjE4PC9hY2Nlc3Npb24tbnVtPjx1cmxzPjwvdXJscz48ZWxlY3Ryb25pYy1yZXNvdXJjZS1udW0+
MTAuMTAxNi9qLmZlcnRuc3RlcnQuMjAxNy4wMi4xMDc8L2VsZWN0cm9uaWMtcmVzb3VyY2UtbnVt
PjxyZW1vdGUtZGF0YWJhc2UtcHJvdmlkZXI+TkxNPC9yZW1vdGUtZGF0YWJhc2UtcHJvdmlkZXI+
PGxhbmd1YWdlPmVuZzwvbGFuZ3VhZ2U+PC9yZWNvcmQ+PC9DaXRlPjwvRW5kTm90ZT5=
</w:fldData>
        </w:fldChar>
      </w:r>
      <w:r w:rsidR="00536DFB" w:rsidRPr="00536DFB">
        <w:rPr>
          <w:rFonts w:eastAsia="Times New Roman" w:cs="Times New Roman"/>
          <w:color w:val="000000"/>
          <w:szCs w:val="22"/>
        </w:rPr>
        <w:instrText xml:space="preserve"> ADDIN EN.CITE.DATA </w:instrText>
      </w:r>
      <w:r w:rsidR="00536DFB" w:rsidRPr="00536DFB">
        <w:rPr>
          <w:rFonts w:eastAsia="Times New Roman" w:cs="Times New Roman"/>
          <w:color w:val="000000"/>
          <w:szCs w:val="22"/>
        </w:rPr>
      </w:r>
      <w:r w:rsidR="00536DFB" w:rsidRPr="00536DFB">
        <w:rPr>
          <w:rFonts w:eastAsia="Times New Roman" w:cs="Times New Roman"/>
          <w:color w:val="000000"/>
          <w:szCs w:val="22"/>
        </w:rPr>
        <w:fldChar w:fldCharType="end"/>
      </w:r>
      <w:r w:rsidR="00536DFB" w:rsidRPr="00536DFB">
        <w:rPr>
          <w:rFonts w:eastAsia="Times New Roman" w:cs="Times New Roman"/>
          <w:color w:val="000000"/>
          <w:szCs w:val="22"/>
        </w:rPr>
      </w:r>
      <w:r w:rsidR="00536DFB" w:rsidRPr="00536DFB">
        <w:rPr>
          <w:rFonts w:eastAsia="Times New Roman" w:cs="Times New Roman"/>
          <w:color w:val="000000"/>
          <w:szCs w:val="22"/>
        </w:rPr>
        <w:fldChar w:fldCharType="separate"/>
      </w:r>
      <w:r w:rsidR="00536DFB" w:rsidRPr="00536DFB">
        <w:rPr>
          <w:rFonts w:eastAsia="Times New Roman" w:cs="Times New Roman"/>
          <w:noProof/>
          <w:color w:val="000000"/>
          <w:szCs w:val="22"/>
          <w:vertAlign w:val="superscript"/>
        </w:rPr>
        <w:t>49, 53</w:t>
      </w:r>
      <w:r w:rsidR="00536DFB" w:rsidRPr="00536DFB">
        <w:rPr>
          <w:rFonts w:eastAsia="Times New Roman" w:cs="Times New Roman"/>
          <w:color w:val="000000"/>
          <w:szCs w:val="22"/>
        </w:rPr>
        <w:fldChar w:fldCharType="end"/>
      </w:r>
    </w:p>
    <w:p w14:paraId="0C99137F" w14:textId="77777777" w:rsidR="00611EB0" w:rsidRDefault="00611EB0">
      <w:pPr>
        <w:spacing w:line="240" w:lineRule="auto"/>
        <w:rPr>
          <w:rFonts w:eastAsiaTheme="majorEastAsia" w:cstheme="minorHAnsi"/>
          <w:b/>
          <w:color w:val="009051"/>
          <w:szCs w:val="22"/>
        </w:rPr>
      </w:pPr>
    </w:p>
    <w:p w14:paraId="678D9F17" w14:textId="77777777" w:rsidR="003E078C" w:rsidRDefault="003E078C" w:rsidP="003E078C">
      <w:pPr>
        <w:keepNext/>
        <w:spacing w:line="240" w:lineRule="auto"/>
      </w:pPr>
      <w:r w:rsidRPr="00024BA3">
        <w:rPr>
          <w:rFonts w:eastAsia="Times New Roman" w:cs="Times New Roman"/>
          <w:noProof/>
          <w:sz w:val="20"/>
          <w:szCs w:val="20"/>
          <w:lang w:val="en-ZA" w:eastAsia="en-ZA"/>
        </w:rPr>
        <w:drawing>
          <wp:inline distT="0" distB="0" distL="0" distR="0" wp14:anchorId="2D787221" wp14:editId="00BF33CF">
            <wp:extent cx="5852795" cy="611505"/>
            <wp:effectExtent l="0" t="0" r="1905" b="0"/>
            <wp:docPr id="16433" name="Picture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2795" cy="611505"/>
                    </a:xfrm>
                    <a:prstGeom prst="rect">
                      <a:avLst/>
                    </a:prstGeom>
                    <a:noFill/>
                  </pic:spPr>
                </pic:pic>
              </a:graphicData>
            </a:graphic>
          </wp:inline>
        </w:drawing>
      </w:r>
    </w:p>
    <w:p w14:paraId="3F1D18C9" w14:textId="77777777" w:rsidR="003E078C" w:rsidRDefault="003E078C" w:rsidP="003E078C">
      <w:pPr>
        <w:pStyle w:val="Caption"/>
        <w:rPr>
          <w:rFonts w:eastAsiaTheme="majorEastAsia" w:cstheme="minorHAnsi"/>
          <w:b/>
          <w:color w:val="009051"/>
          <w:szCs w:val="22"/>
        </w:rPr>
      </w:pPr>
      <w:bookmarkStart w:id="124" w:name="_Ref4657590"/>
      <w:bookmarkStart w:id="125" w:name="_Toc12031808"/>
      <w:r>
        <w:t xml:space="preserve">Figure </w:t>
      </w:r>
      <w:r>
        <w:fldChar w:fldCharType="begin"/>
      </w:r>
      <w:r>
        <w:instrText xml:space="preserve"> SEQ Figure \* ARABIC </w:instrText>
      </w:r>
      <w:r>
        <w:fldChar w:fldCharType="separate"/>
      </w:r>
      <w:r w:rsidR="006B4658">
        <w:rPr>
          <w:noProof/>
        </w:rPr>
        <w:t>12</w:t>
      </w:r>
      <w:r>
        <w:fldChar w:fldCharType="end"/>
      </w:r>
      <w:bookmarkEnd w:id="124"/>
      <w:r>
        <w:t>. Overview of embryo evaluation timepoints</w:t>
      </w:r>
      <w:bookmarkEnd w:id="125"/>
    </w:p>
    <w:p w14:paraId="5A4CB248" w14:textId="77777777" w:rsidR="00611EB0" w:rsidRDefault="00611EB0">
      <w:pPr>
        <w:spacing w:line="240" w:lineRule="auto"/>
        <w:rPr>
          <w:rFonts w:eastAsiaTheme="majorEastAsia" w:cstheme="minorHAnsi"/>
          <w:b/>
          <w:color w:val="009051"/>
          <w:szCs w:val="22"/>
        </w:rPr>
      </w:pPr>
    </w:p>
    <w:p w14:paraId="4B605723" w14:textId="77777777" w:rsidR="009F2E1E" w:rsidRPr="009F2E1E" w:rsidRDefault="009F2E1E" w:rsidP="009F2E1E">
      <w:pPr>
        <w:rPr>
          <w:b/>
        </w:rPr>
      </w:pPr>
      <w:r w:rsidRPr="009F2E1E">
        <w:rPr>
          <w:b/>
        </w:rPr>
        <w:t xml:space="preserve">Embryo Transfer </w:t>
      </w:r>
    </w:p>
    <w:p w14:paraId="49FBB188" w14:textId="77777777" w:rsidR="009F2E1E" w:rsidRPr="00024BA3" w:rsidRDefault="009F2E1E" w:rsidP="009F2E1E">
      <w:pPr>
        <w:rPr>
          <w:rFonts w:eastAsia="Times New Roman"/>
          <w:color w:val="000000"/>
        </w:rPr>
      </w:pPr>
      <w:r w:rsidRPr="00024BA3">
        <w:rPr>
          <w:rFonts w:eastAsia="Times New Roman"/>
          <w:color w:val="000000"/>
        </w:rPr>
        <w:t>Each patient is unique and factors influencing the day of embryo transfer (ET) and number of embryos to be transferred should be considered before any selections are made. Day 5 of culture is preferred for embryo transfer, but if three or less oocytes fertilized normally or embryo culture cannot be supported for five days, ET can be performed on Day 3 of culture</w:t>
      </w:r>
      <w:r w:rsidRPr="00145C7D">
        <w:rPr>
          <w:rFonts w:eastAsia="Times New Roman"/>
          <w:color w:val="000000"/>
        </w:rPr>
        <w:t>.</w:t>
      </w:r>
      <w:r w:rsidR="00145C7D" w:rsidRPr="00145C7D">
        <w:rPr>
          <w:rFonts w:eastAsia="Times New Roman"/>
          <w:color w:val="000000"/>
        </w:rPr>
        <w:fldChar w:fldCharType="begin">
          <w:fldData xml:space="preserve">PEVuZE5vdGU+PENpdGU+PFllYXI+MjAxNzwvWWVhcj48UmVjTnVtPjMwNjwvUmVjTnVtPjxEaXNw
bGF5VGV4dD48c3R5bGUgZmFjZT0ic3VwZXJzY3JpcHQiPjQ5LTUxLCA1Mzwvc3R5bGU+PC9EaXNw
bGF5VGV4dD48cmVjb3JkPjxyZWMtbnVtYmVyPjMwNjwvcmVjLW51bWJlcj48Zm9yZWlnbi1rZXlz
PjxrZXkgYXBwPSJFTiIgZGItaWQ9ImVhcmUydGF4bGF4MnNxZXp0MGt2MGFmbTJ2cjJ2dDk1ZHdz
eiIgdGltZXN0YW1wPSIxNTUzNzQwMjEwIj4zMDY8L2tleT48L2ZvcmVpZ24ta2V5cz48cmVmLXR5
cGUgbmFtZT0iSm91cm5hbCBBcnRpY2xlIj4xNzwvcmVmLXR5cGU+PGNvbnRyaWJ1dG9ycz48L2Nv
bnRyaWJ1dG9ycz48YXV0aC1hZGRyZXNzPkFtZXJpY2FuIFNvY2lldHkgZm9yIFJlcHJvZHVjdGl2
ZSBNZWRpY2luZTsgYW5kIFNvY2lldHkgZm9yIEFzc2lzdGVkIFJlcHJvZHVjdGl2ZSBUZWNobm9s
b2d5LCBCaXJtaW5naGFtLCBBbGFiYW1hLjwvYXV0aC1hZGRyZXNzPjx0aXRsZXM+PHRpdGxlPkd1
aWRhbmNlIG9uIHRoZSBsaW1pdHMgdG8gdGhlIG51bWJlciBvZiBlbWJyeW9zIHRvIHRyYW5zZmVy
OiBhIGNvbW1pdHRlZSBvcGluaW9uPC90aXRsZT48c2Vjb25kYXJ5LXRpdGxlPkZlcnRpbCBTdGVy
aWw8L3NlY29uZGFyeS10aXRsZT48YWx0LXRpdGxlPkZlcnRpbGl0eSBhbmQgc3RlcmlsaXR5PC9h
bHQtdGl0bGU+PC90aXRsZXM+PHBlcmlvZGljYWw+PGZ1bGwtdGl0bGU+RmVydGlsIFN0ZXJpbDwv
ZnVsbC10aXRsZT48YWJici0xPkZlcnRpbGl0eSBhbmQgc3RlcmlsaXR5PC9hYmJyLTE+PC9wZXJp
b2RpY2FsPjxhbHQtcGVyaW9kaWNhbD48ZnVsbC10aXRsZT5GZXJ0aWwgU3RlcmlsPC9mdWxsLXRp
dGxlPjxhYmJyLTE+RmVydGlsaXR5IGFuZCBzdGVyaWxpdHk8L2FiYnItMT48L2FsdC1wZXJpb2Rp
Y2FsPjxwYWdlcz45MDEtOTAzPC9wYWdlcz48dm9sdW1lPjEwNzwvdm9sdW1lPjxudW1iZXI+NDwv
bnVtYmVyPjxlZGl0aW9uPjIwMTcvMDMvMTY8L2VkaXRpb24+PGtleXdvcmRzPjxrZXl3b3JkPkFk
dmlzb3J5IENvbW1pdHRlZXMvKnN0YW5kYXJkczwva2V5d29yZD48a2V5d29yZD5FbWJyeW8gVHJh
bnNmZXIvYWR2ZXJzZSBlZmZlY3RzL21ldGhvZHMvKnN0YW5kYXJkczwva2V5d29yZD48a2V5d29y
ZD5GZW1hbGU8L2tleXdvcmQ+PGtleXdvcmQ+KkZlcnRpbGl0eTwva2V5d29yZD48a2V5d29yZD5G
ZXJ0aWxpemF0aW9uIGluIFZpdHJvPC9rZXl3b3JkPjxrZXl3b3JkPkh1bWFuczwva2V5d29yZD48
a2V5d29yZD5JbmZlcnRpbGl0eS9kaWFnbm9zaXMvcGh5c2lvcGF0aG9sb2d5Lyp0aGVyYXB5PC9r
ZXl3b3JkPjxrZXl3b3JkPkxpdmUgQmlydGg8L2tleXdvcmQ+PGtleXdvcmQ+UHJhY3RpY2UgUGF0
dGVybnMsIFBoeXNpY2lhbnMmYXBvczsvc3RhbmRhcmRzPC9rZXl3b3JkPjxrZXl3b3JkPlByZWdu
YW5jeTwva2V5d29yZD48a2V5d29yZD5QcmVnbmFuY3kgUmF0ZTwva2V5d29yZD48a2V5d29yZD5Q
cmVnbmFuY3ksIE11bHRpcGxlPC9rZXl3b3JkPjxrZXl3b3JkPlJpc2sgRmFjdG9yczwva2V5d29y
ZD48a2V5d29yZD5TaW5nbGUgRW1icnlvIFRyYW5zZmVyL3N0YW5kYXJkczwva2V5d29yZD48a2V5
d29yZD5UcmVhdG1lbnQgT3V0Y29tZTwva2V5d29yZD48L2tleXdvcmRzPjxkYXRlcz48eWVhcj4y
MDE3PC95ZWFyPjxwdWItZGF0ZXM+PGRhdGU+QXByPC9kYXRlPjwvcHViLWRhdGVzPjwvZGF0ZXM+
PGlzYm4+MDAxNS0wMjgyPC9pc2JuPjxhY2Nlc3Npb24tbnVtPjI4MjkyNjE4PC9hY2Nlc3Npb24t
bnVtPjx1cmxzPjwvdXJscz48ZWxlY3Ryb25pYy1yZXNvdXJjZS1udW0+MTAuMTAxNi9qLmZlcnRu
c3RlcnQuMjAxNy4wMi4xMDc8L2VsZWN0cm9uaWMtcmVzb3VyY2UtbnVtPjxyZW1vdGUtZGF0YWJh
c2UtcHJvdmlkZXI+TkxNPC9yZW1vdGUtZGF0YWJhc2UtcHJvdmlkZXI+PGxhbmd1YWdlPmVuZzwv
bGFuZ3VhZ2U+PC9yZWNvcmQ+PC9DaXRlPjxDaXRlPjxBdXRob3I+TW9udGFnPC9BdXRob3I+PFll
YXI+MjAxNzwvWWVhcj48UmVjTnVtPjMxMDwvUmVjTnVtPjxyZWNvcmQ+PHJlYy1udW1iZXI+MzEw
PC9yZWMtbnVtYmVyPjxmb3JlaWduLWtleXM+PGtleSBhcHA9IkVOIiBkYi1pZD0iZWFyZTJ0YXhs
YXgyc3FlenQwa3YwYWZtMnZyMnZ0OTVkd3N6IiB0aW1lc3RhbXA9IjE1NTM3NDA0ODkiPjMxMDwv
a2V5PjwvZm9yZWlnbi1rZXlzPjxyZWYtdHlwZSBuYW1lPSJCb29rIFNlY3Rpb24iPjU8L3JlZi10
eXBlPjxjb250cmlidXRvcnM+PGF1dGhvcnM+PGF1dGhvcj5Nb250YWcsIE08L2F1dGhvcj48L2F1
dGhvcnM+PC9jb250cmlidXRvcnM+PHRpdGxlcz48dGl0bGU+Q2hhcHRlciAyOS4gTWljcm9zY29w
eTwvdGl0bGU+PHNlY29uZGFyeS10aXRsZT5SaXprLCBCLiwgTW9udGFnLCBTLiBlZHMuIFN0YW5k
YXJkIE9wZXJhdGlvbmFsIFByb2NlZHVyZXMgaW4gUmVwcm9kdWN0aXZlIE1lZGljaW5lOiBMYWJv
cmF0b3J5IGFuZCBDbGluaWNhbCBQcmFjdGljZTwvc2Vjb25kYXJ5LXRpdGxlPjwvdGl0bGVzPjxw
YWdlcz5wIDcyLTczPC9wYWdlcz48ZGF0ZXM+PHllYXI+MjAxNzwveWVhcj48L2RhdGVzPjxwdWIt
bG9jYXRpb24+T3hmb3Jkc2hpcmUsIFVLPC9wdWItbG9jYXRpb24+PHB1Ymxpc2hlcj5DUkMgUHJl
c3M8L3B1Ymxpc2hlcj48dXJscz48L3VybHM+PC9yZWNvcmQ+PC9DaXRlPjxDaXRlPjxBdXRob3I+
WmVjaDwvQXV0aG9yPjxZZWFyPjIwMDc8L1llYXI+PFJlY051bT4zMDc8L1JlY051bT48cmVjb3Jk
PjxyZWMtbnVtYmVyPjMwNzwvcmVjLW51bWJlcj48Zm9yZWlnbi1rZXlzPjxrZXkgYXBwPSJFTiIg
ZGItaWQ9ImVhcmUydGF4bGF4MnNxZXp0MGt2MGFmbTJ2cjJ2dDk1ZHdzeiIgdGltZXN0YW1wPSIx
NTUzNzQwMjc4Ij4zMDc8L2tleT48L2ZvcmVpZ24ta2V5cz48cmVmLXR5cGUgbmFtZT0iSm91cm5h
bCBBcnRpY2xlIj4xNzwvcmVmLXR5cGU+PGNvbnRyaWJ1dG9ycz48YXV0aG9ycz48YXV0aG9yPlpl
Y2gsIE5pY29sYXMgSC48L2F1dGhvcj48YXV0aG9yPkxlamV1bmUsIEJlcm5hcmQ8L2F1dGhvcj48
YXV0aG9yPlB1aXNzYW50LCBGcmFuY29pc2U8L2F1dGhvcj48YXV0aG9yPlZhbmRlcnp3YWxtZW4s
IFNhYmluZTwvYXV0aG9yPjxhdXRob3I+WmVjaCwgSGVyYmVydDwvYXV0aG9yPjxhdXRob3I+VmFu
ZGVyendhbG1lbiwgUGllcnJlPC9hdXRob3I+PC9hdXRob3JzPjwvY29udHJpYnV0b3JzPjx0aXRs
ZXM+PHRpdGxlPlByb3NwZWN0aXZlIGV2YWx1YXRpb24gb2YgdGhlIG9wdGltYWwgdGltZSBmb3Ig
c2VsZWN0aW5nIGEgc2luZ2xlIGVtYnJ5byBmb3IgdHJhbnNmZXI6IGRheSAzIHZlcnN1cyBkYXkg
NTwvdGl0bGU+PHNlY29uZGFyeS10aXRsZT5GZXJ0aWxpdHkgYW5kIFN0ZXJpbGl0eTwvc2Vjb25k
YXJ5LXRpdGxlPjwvdGl0bGVzPjxwZXJpb2RpY2FsPjxmdWxsLXRpdGxlPkZlcnRpbCBTdGVyaWw8
L2Z1bGwtdGl0bGU+PGFiYnItMT5GZXJ0aWxpdHkgYW5kIHN0ZXJpbGl0eTwvYWJici0xPjwvcGVy
aW9kaWNhbD48cGFnZXM+MjQ0LTI0NjwvcGFnZXM+PHZvbHVtZT44ODwvdm9sdW1lPjxudW1iZXI+
MTwvbnVtYmVyPjxkYXRlcz48eWVhcj4yMDA3PC95ZWFyPjwvZGF0ZXM+PHB1Ymxpc2hlcj5FbHNl
dmllcjwvcHVibGlzaGVyPjxpc2JuPjAwMTUtMDI4MjwvaXNibj48dXJscz48cmVsYXRlZC11cmxz
Pjx1cmw+aHR0cHM6Ly9kb2kub3JnLzEwLjEwMTYvai5mZXJ0bnN0ZXJ0LjIwMDYuMTEuMDcwPC91
cmw+PC9yZWxhdGVkLXVybHM+PC91cmxzPjxlbGVjdHJvbmljLXJlc291cmNlLW51bT4xMC4xMDE2
L2ouZmVydG5zdGVydC4yMDA2LjExLjA3MDwvZWxlY3Ryb25pYy1yZXNvdXJjZS1udW0+PGFjY2Vz
cy1kYXRlPjIwMTkvMDMvMjc8L2FjY2Vzcy1kYXRlPjwvcmVjb3JkPjwvQ2l0ZT48Q2l0ZT48QXV0
aG9yPkNvYm88L0F1dGhvcj48WWVhcj4yMDE3PC9ZZWFyPjxSZWNOdW0+MzA4PC9SZWNOdW0+PHJl
Y29yZD48cmVjLW51bWJlcj4zMDg8L3JlYy1udW1iZXI+PGZvcmVpZ24ta2V5cz48a2V5IGFwcD0i
RU4iIGRiLWlkPSJlYXJlMnRheGxheDJzcWV6dDBrdjBhZm0ydnIydnQ5NWR3c3oiIHRpbWVzdGFt
cD0iMTU1Mzc0MDMyMCI+MzA4PC9rZXk+PC9mb3JlaWduLWtleXM+PHJlZi10eXBlIG5hbWU9Ikpv
dXJuYWwgQXJ0aWNsZSI+MTc8L3JlZi10eXBlPjxjb250cmlidXRvcnM+PGF1dGhvcnM+PGF1dGhv
cj5Db2JvLCBBLjwvYXV0aG9yPjxhdXRob3I+Q29lbGxvLCBBLjwvYXV0aG9yPjxhdXRob3I+UmVt
b2hpLCBKLjwvYXV0aG9yPjxhdXRob3I+U2VycmFubywgSi48L2F1dGhvcj48YXV0aG9yPmRlIExv
cyBTYW50b3MsIEouIE0uPC9hdXRob3I+PGF1dGhvcj5NZXNlZ3VlciwgTS48L2F1dGhvcj48L2F1
dGhvcnM+PC9jb250cmlidXRvcnM+PGF1dGgtYWRkcmVzcz5JbnN0aXR1dG8gVmFsZW5jaWFubyBk
ZSBJbmZlcnRpbGlkYWQgVmFsZW5jaWEsIElOQ0xJVkEtVW5pdmVyc2l0eSBvZiBWYWxlbmNpYSwg
VmFsZW5jaWEsIFNwYWluLiBFbGVjdHJvbmljIGFkZHJlc3M6IGFuYS5jb2JvQGl2aS5lcy4mI3hE
O0luc3RpdHV0byBWYWxlbmNpYW5vIGRlIEluZmVydGlsaWRhZCBWYWxlbmNpYSwgSU5DTElWQS1V
bml2ZXJzaXR5IG9mIFZhbGVuY2lhLCBWYWxlbmNpYSwgU3BhaW4uPC9hdXRoLWFkZHJlc3M+PHRp
dGxlcz48dGl0bGU+RWZmZWN0IG9mIG9vY3l0ZSB2aXRyaWZpY2F0aW9uIG9uIGVtYnJ5byBxdWFs
aXR5OiB0aW1lLWxhcHNlIGFuYWx5c2lzIGFuZCBtb3JwaG9raW5ldGljIGV2YWx1YXRpb248L3Rp
dGxlPjxzZWNvbmRhcnktdGl0bGU+RmVydGlsIFN0ZXJpbDwvc2Vjb25kYXJ5LXRpdGxlPjxhbHQt
dGl0bGU+RmVydGlsaXR5IGFuZCBzdGVyaWxpdHk8L2FsdC10aXRsZT48L3RpdGxlcz48cGVyaW9k
aWNhbD48ZnVsbC10aXRsZT5GZXJ0aWwgU3RlcmlsPC9mdWxsLXRpdGxlPjxhYmJyLTE+RmVydGls
aXR5IGFuZCBzdGVyaWxpdHk8L2FiYnItMT48L3BlcmlvZGljYWw+PGFsdC1wZXJpb2RpY2FsPjxm
dWxsLXRpdGxlPkZlcnRpbCBTdGVyaWw8L2Z1bGwtdGl0bGU+PGFiYnItMT5GZXJ0aWxpdHkgYW5k
IHN0ZXJpbGl0eTwvYWJici0xPjwvYWx0LXBlcmlvZGljYWw+PHBhZ2VzPjQ5MS00OTcuZTM8L3Bh
Z2VzPjx2b2x1bWU+MTA4PC92b2x1bWU+PG51bWJlcj4zPC9udW1iZXI+PGVkaXRpb24+MjAxNy8w
OS8wNDwvZWRpdGlvbj48a2V5d29yZHM+PGtleXdvcmQ+Q2VsbHMsIEN1bHR1cmVkPC9rZXl3b3Jk
PjxrZXl3b3JkPkNvaG9ydCBTdHVkaWVzPC9rZXl3b3JkPjxrZXl3b3JkPkNyeW9wcmVzZXJ2YXRp
b24vKm1ldGhvZHM8L2tleXdvcmQ+PGtleXdvcmQ+RW1icnlvIEltcGxhbnRhdGlvbi8qcGh5c2lv
bG9neTwva2V5d29yZD48a2V5d29yZD5FbWJyeW8sIE1hbW1hbGlhbi8qY3l0b2xvZ3kvcGh5c2lv
bG9neTwva2V5d29yZD48a2V5d29yZD5FbWJyeW9uaWMgRGV2ZWxvcG1lbnQvKnBoeXNpb2xvZ3k8
L2tleXdvcmQ+PGtleXdvcmQ+RmVtYWxlPC9rZXl3b3JkPjxrZXl3b3JkPkh1bWFuczwva2V5d29y
ZD48a2V5d29yZD5JbWFnZSBJbnRlcnByZXRhdGlvbiwgQ29tcHV0ZXItQXNzaXN0ZWQvbWV0aG9k
czwva2V5d29yZD48a2V5d29yZD5Pb2N5dGVzLypjeXRvbG9neTwva2V5d29yZD48a2V5d29yZD5U
aW1lLUxhcHNlIEltYWdpbmcvKm1ldGhvZHM8L2tleXdvcmQ+PGtleXdvcmQ+KlZpdHJpZmljYXRp
b248L2tleXdvcmQ+PGtleXdvcmQ+KmVtYnJ5bzwva2V5d29yZD48a2V5d29yZD4qbW9ycGhva2lu
ZXRpY3M8L2tleXdvcmQ+PGtleXdvcmQ+Km9vY3l0ZTwva2V5d29yZD48a2V5d29yZD4qdGltZS1s
YXBzZTwva2V5d29yZD48L2tleXdvcmRzPjxkYXRlcz48eWVhcj4yMDE3PC95ZWFyPjxwdWItZGF0
ZXM+PGRhdGU+U2VwPC9kYXRlPjwvcHViLWRhdGVzPjwvZGF0ZXM+PGlzYm4+MDAxNS0wMjgyPC9p
c2JuPjxhY2Nlc3Npb24tbnVtPjI4ODY1NTQ5PC9hY2Nlc3Npb24tbnVtPjx1cmxzPjwvdXJscz48
ZWxlY3Ryb25pYy1yZXNvdXJjZS1udW0+MTAuMTAxNi9qLmZlcnRuc3RlcnQuMjAxNy4wNi4wMjQ8
L2VsZWN0cm9uaWMtcmVzb3VyY2UtbnVtPjxyZW1vdGUtZGF0YWJhc2UtcHJvdmlkZXI+TkxNPC9y
ZW1vdGUtZGF0YWJhc2UtcHJvdmlkZXI+PGxhbmd1YWdlPmVuZzwvbGFuZ3VhZ2U+PC9yZWNvcmQ+
PC9DaXRlPjwvRW5kTm90ZT5=
</w:fldData>
        </w:fldChar>
      </w:r>
      <w:r w:rsidR="00145C7D" w:rsidRPr="00145C7D">
        <w:rPr>
          <w:rFonts w:eastAsia="Times New Roman"/>
          <w:color w:val="000000"/>
        </w:rPr>
        <w:instrText xml:space="preserve"> ADDIN EN.CITE </w:instrText>
      </w:r>
      <w:r w:rsidR="00145C7D" w:rsidRPr="00145C7D">
        <w:rPr>
          <w:rFonts w:eastAsia="Times New Roman"/>
          <w:color w:val="000000"/>
        </w:rPr>
        <w:fldChar w:fldCharType="begin">
          <w:fldData xml:space="preserve">PEVuZE5vdGU+PENpdGU+PFllYXI+MjAxNzwvWWVhcj48UmVjTnVtPjMwNjwvUmVjTnVtPjxEaXNw
bGF5VGV4dD48c3R5bGUgZmFjZT0ic3VwZXJzY3JpcHQiPjQ5LTUxLCA1Mzwvc3R5bGU+PC9EaXNw
bGF5VGV4dD48cmVjb3JkPjxyZWMtbnVtYmVyPjMwNjwvcmVjLW51bWJlcj48Zm9yZWlnbi1rZXlz
PjxrZXkgYXBwPSJFTiIgZGItaWQ9ImVhcmUydGF4bGF4MnNxZXp0MGt2MGFmbTJ2cjJ2dDk1ZHdz
eiIgdGltZXN0YW1wPSIxNTUzNzQwMjEwIj4zMDY8L2tleT48L2ZvcmVpZ24ta2V5cz48cmVmLXR5
cGUgbmFtZT0iSm91cm5hbCBBcnRpY2xlIj4xNzwvcmVmLXR5cGU+PGNvbnRyaWJ1dG9ycz48L2Nv
bnRyaWJ1dG9ycz48YXV0aC1hZGRyZXNzPkFtZXJpY2FuIFNvY2lldHkgZm9yIFJlcHJvZHVjdGl2
ZSBNZWRpY2luZTsgYW5kIFNvY2lldHkgZm9yIEFzc2lzdGVkIFJlcHJvZHVjdGl2ZSBUZWNobm9s
b2d5LCBCaXJtaW5naGFtLCBBbGFiYW1hLjwvYXV0aC1hZGRyZXNzPjx0aXRsZXM+PHRpdGxlPkd1
aWRhbmNlIG9uIHRoZSBsaW1pdHMgdG8gdGhlIG51bWJlciBvZiBlbWJyeW9zIHRvIHRyYW5zZmVy
OiBhIGNvbW1pdHRlZSBvcGluaW9uPC90aXRsZT48c2Vjb25kYXJ5LXRpdGxlPkZlcnRpbCBTdGVy
aWw8L3NlY29uZGFyeS10aXRsZT48YWx0LXRpdGxlPkZlcnRpbGl0eSBhbmQgc3RlcmlsaXR5PC9h
bHQtdGl0bGU+PC90aXRsZXM+PHBlcmlvZGljYWw+PGZ1bGwtdGl0bGU+RmVydGlsIFN0ZXJpbDwv
ZnVsbC10aXRsZT48YWJici0xPkZlcnRpbGl0eSBhbmQgc3RlcmlsaXR5PC9hYmJyLTE+PC9wZXJp
b2RpY2FsPjxhbHQtcGVyaW9kaWNhbD48ZnVsbC10aXRsZT5GZXJ0aWwgU3RlcmlsPC9mdWxsLXRp
dGxlPjxhYmJyLTE+RmVydGlsaXR5IGFuZCBzdGVyaWxpdHk8L2FiYnItMT48L2FsdC1wZXJpb2Rp
Y2FsPjxwYWdlcz45MDEtOTAzPC9wYWdlcz48dm9sdW1lPjEwNzwvdm9sdW1lPjxudW1iZXI+NDwv
bnVtYmVyPjxlZGl0aW9uPjIwMTcvMDMvMTY8L2VkaXRpb24+PGtleXdvcmRzPjxrZXl3b3JkPkFk
dmlzb3J5IENvbW1pdHRlZXMvKnN0YW5kYXJkczwva2V5d29yZD48a2V5d29yZD5FbWJyeW8gVHJh
bnNmZXIvYWR2ZXJzZSBlZmZlY3RzL21ldGhvZHMvKnN0YW5kYXJkczwva2V5d29yZD48a2V5d29y
ZD5GZW1hbGU8L2tleXdvcmQ+PGtleXdvcmQ+KkZlcnRpbGl0eTwva2V5d29yZD48a2V5d29yZD5G
ZXJ0aWxpemF0aW9uIGluIFZpdHJvPC9rZXl3b3JkPjxrZXl3b3JkPkh1bWFuczwva2V5d29yZD48
a2V5d29yZD5JbmZlcnRpbGl0eS9kaWFnbm9zaXMvcGh5c2lvcGF0aG9sb2d5Lyp0aGVyYXB5PC9r
ZXl3b3JkPjxrZXl3b3JkPkxpdmUgQmlydGg8L2tleXdvcmQ+PGtleXdvcmQ+UHJhY3RpY2UgUGF0
dGVybnMsIFBoeXNpY2lhbnMmYXBvczsvc3RhbmRhcmRzPC9rZXl3b3JkPjxrZXl3b3JkPlByZWdu
YW5jeTwva2V5d29yZD48a2V5d29yZD5QcmVnbmFuY3kgUmF0ZTwva2V5d29yZD48a2V5d29yZD5Q
cmVnbmFuY3ksIE11bHRpcGxlPC9rZXl3b3JkPjxrZXl3b3JkPlJpc2sgRmFjdG9yczwva2V5d29y
ZD48a2V5d29yZD5TaW5nbGUgRW1icnlvIFRyYW5zZmVyL3N0YW5kYXJkczwva2V5d29yZD48a2V5
d29yZD5UcmVhdG1lbnQgT3V0Y29tZTwva2V5d29yZD48L2tleXdvcmRzPjxkYXRlcz48eWVhcj4y
MDE3PC95ZWFyPjxwdWItZGF0ZXM+PGRhdGU+QXByPC9kYXRlPjwvcHViLWRhdGVzPjwvZGF0ZXM+
PGlzYm4+MDAxNS0wMjgyPC9pc2JuPjxhY2Nlc3Npb24tbnVtPjI4MjkyNjE4PC9hY2Nlc3Npb24t
bnVtPjx1cmxzPjwvdXJscz48ZWxlY3Ryb25pYy1yZXNvdXJjZS1udW0+MTAuMTAxNi9qLmZlcnRu
c3RlcnQuMjAxNy4wMi4xMDc8L2VsZWN0cm9uaWMtcmVzb3VyY2UtbnVtPjxyZW1vdGUtZGF0YWJh
c2UtcHJvdmlkZXI+TkxNPC9yZW1vdGUtZGF0YWJhc2UtcHJvdmlkZXI+PGxhbmd1YWdlPmVuZzwv
bGFuZ3VhZ2U+PC9yZWNvcmQ+PC9DaXRlPjxDaXRlPjxBdXRob3I+TW9udGFnPC9BdXRob3I+PFll
YXI+MjAxNzwvWWVhcj48UmVjTnVtPjMxMDwvUmVjTnVtPjxyZWNvcmQ+PHJlYy1udW1iZXI+MzEw
PC9yZWMtbnVtYmVyPjxmb3JlaWduLWtleXM+PGtleSBhcHA9IkVOIiBkYi1pZD0iZWFyZTJ0YXhs
YXgyc3FlenQwa3YwYWZtMnZyMnZ0OTVkd3N6IiB0aW1lc3RhbXA9IjE1NTM3NDA0ODkiPjMxMDwv
a2V5PjwvZm9yZWlnbi1rZXlzPjxyZWYtdHlwZSBuYW1lPSJCb29rIFNlY3Rpb24iPjU8L3JlZi10
eXBlPjxjb250cmlidXRvcnM+PGF1dGhvcnM+PGF1dGhvcj5Nb250YWcsIE08L2F1dGhvcj48L2F1
dGhvcnM+PC9jb250cmlidXRvcnM+PHRpdGxlcz48dGl0bGU+Q2hhcHRlciAyOS4gTWljcm9zY29w
eTwvdGl0bGU+PHNlY29uZGFyeS10aXRsZT5SaXprLCBCLiwgTW9udGFnLCBTLiBlZHMuIFN0YW5k
YXJkIE9wZXJhdGlvbmFsIFByb2NlZHVyZXMgaW4gUmVwcm9kdWN0aXZlIE1lZGljaW5lOiBMYWJv
cmF0b3J5IGFuZCBDbGluaWNhbCBQcmFjdGljZTwvc2Vjb25kYXJ5LXRpdGxlPjwvdGl0bGVzPjxw
YWdlcz5wIDcyLTczPC9wYWdlcz48ZGF0ZXM+PHllYXI+MjAxNzwveWVhcj48L2RhdGVzPjxwdWIt
bG9jYXRpb24+T3hmb3Jkc2hpcmUsIFVLPC9wdWItbG9jYXRpb24+PHB1Ymxpc2hlcj5DUkMgUHJl
c3M8L3B1Ymxpc2hlcj48dXJscz48L3VybHM+PC9yZWNvcmQ+PC9DaXRlPjxDaXRlPjxBdXRob3I+
WmVjaDwvQXV0aG9yPjxZZWFyPjIwMDc8L1llYXI+PFJlY051bT4zMDc8L1JlY051bT48cmVjb3Jk
PjxyZWMtbnVtYmVyPjMwNzwvcmVjLW51bWJlcj48Zm9yZWlnbi1rZXlzPjxrZXkgYXBwPSJFTiIg
ZGItaWQ9ImVhcmUydGF4bGF4MnNxZXp0MGt2MGFmbTJ2cjJ2dDk1ZHdzeiIgdGltZXN0YW1wPSIx
NTUzNzQwMjc4Ij4zMDc8L2tleT48L2ZvcmVpZ24ta2V5cz48cmVmLXR5cGUgbmFtZT0iSm91cm5h
bCBBcnRpY2xlIj4xNzwvcmVmLXR5cGU+PGNvbnRyaWJ1dG9ycz48YXV0aG9ycz48YXV0aG9yPlpl
Y2gsIE5pY29sYXMgSC48L2F1dGhvcj48YXV0aG9yPkxlamV1bmUsIEJlcm5hcmQ8L2F1dGhvcj48
YXV0aG9yPlB1aXNzYW50LCBGcmFuY29pc2U8L2F1dGhvcj48YXV0aG9yPlZhbmRlcnp3YWxtZW4s
IFNhYmluZTwvYXV0aG9yPjxhdXRob3I+WmVjaCwgSGVyYmVydDwvYXV0aG9yPjxhdXRob3I+VmFu
ZGVyendhbG1lbiwgUGllcnJlPC9hdXRob3I+PC9hdXRob3JzPjwvY29udHJpYnV0b3JzPjx0aXRs
ZXM+PHRpdGxlPlByb3NwZWN0aXZlIGV2YWx1YXRpb24gb2YgdGhlIG9wdGltYWwgdGltZSBmb3Ig
c2VsZWN0aW5nIGEgc2luZ2xlIGVtYnJ5byBmb3IgdHJhbnNmZXI6IGRheSAzIHZlcnN1cyBkYXkg
NTwvdGl0bGU+PHNlY29uZGFyeS10aXRsZT5GZXJ0aWxpdHkgYW5kIFN0ZXJpbGl0eTwvc2Vjb25k
YXJ5LXRpdGxlPjwvdGl0bGVzPjxwZXJpb2RpY2FsPjxmdWxsLXRpdGxlPkZlcnRpbCBTdGVyaWw8
L2Z1bGwtdGl0bGU+PGFiYnItMT5GZXJ0aWxpdHkgYW5kIHN0ZXJpbGl0eTwvYWJici0xPjwvcGVy
aW9kaWNhbD48cGFnZXM+MjQ0LTI0NjwvcGFnZXM+PHZvbHVtZT44ODwvdm9sdW1lPjxudW1iZXI+
MTwvbnVtYmVyPjxkYXRlcz48eWVhcj4yMDA3PC95ZWFyPjwvZGF0ZXM+PHB1Ymxpc2hlcj5FbHNl
dmllcjwvcHVibGlzaGVyPjxpc2JuPjAwMTUtMDI4MjwvaXNibj48dXJscz48cmVsYXRlZC11cmxz
Pjx1cmw+aHR0cHM6Ly9kb2kub3JnLzEwLjEwMTYvai5mZXJ0bnN0ZXJ0LjIwMDYuMTEuMDcwPC91
cmw+PC9yZWxhdGVkLXVybHM+PC91cmxzPjxlbGVjdHJvbmljLXJlc291cmNlLW51bT4xMC4xMDE2
L2ouZmVydG5zdGVydC4yMDA2LjExLjA3MDwvZWxlY3Ryb25pYy1yZXNvdXJjZS1udW0+PGFjY2Vz
cy1kYXRlPjIwMTkvMDMvMjc8L2FjY2Vzcy1kYXRlPjwvcmVjb3JkPjwvQ2l0ZT48Q2l0ZT48QXV0
aG9yPkNvYm88L0F1dGhvcj48WWVhcj4yMDE3PC9ZZWFyPjxSZWNOdW0+MzA4PC9SZWNOdW0+PHJl
Y29yZD48cmVjLW51bWJlcj4zMDg8L3JlYy1udW1iZXI+PGZvcmVpZ24ta2V5cz48a2V5IGFwcD0i
RU4iIGRiLWlkPSJlYXJlMnRheGxheDJzcWV6dDBrdjBhZm0ydnIydnQ5NWR3c3oiIHRpbWVzdGFt
cD0iMTU1Mzc0MDMyMCI+MzA4PC9rZXk+PC9mb3JlaWduLWtleXM+PHJlZi10eXBlIG5hbWU9Ikpv
dXJuYWwgQXJ0aWNsZSI+MTc8L3JlZi10eXBlPjxjb250cmlidXRvcnM+PGF1dGhvcnM+PGF1dGhv
cj5Db2JvLCBBLjwvYXV0aG9yPjxhdXRob3I+Q29lbGxvLCBBLjwvYXV0aG9yPjxhdXRob3I+UmVt
b2hpLCBKLjwvYXV0aG9yPjxhdXRob3I+U2VycmFubywgSi48L2F1dGhvcj48YXV0aG9yPmRlIExv
cyBTYW50b3MsIEouIE0uPC9hdXRob3I+PGF1dGhvcj5NZXNlZ3VlciwgTS48L2F1dGhvcj48L2F1
dGhvcnM+PC9jb250cmlidXRvcnM+PGF1dGgtYWRkcmVzcz5JbnN0aXR1dG8gVmFsZW5jaWFubyBk
ZSBJbmZlcnRpbGlkYWQgVmFsZW5jaWEsIElOQ0xJVkEtVW5pdmVyc2l0eSBvZiBWYWxlbmNpYSwg
VmFsZW5jaWEsIFNwYWluLiBFbGVjdHJvbmljIGFkZHJlc3M6IGFuYS5jb2JvQGl2aS5lcy4mI3hE
O0luc3RpdHV0byBWYWxlbmNpYW5vIGRlIEluZmVydGlsaWRhZCBWYWxlbmNpYSwgSU5DTElWQS1V
bml2ZXJzaXR5IG9mIFZhbGVuY2lhLCBWYWxlbmNpYSwgU3BhaW4uPC9hdXRoLWFkZHJlc3M+PHRp
dGxlcz48dGl0bGU+RWZmZWN0IG9mIG9vY3l0ZSB2aXRyaWZpY2F0aW9uIG9uIGVtYnJ5byBxdWFs
aXR5OiB0aW1lLWxhcHNlIGFuYWx5c2lzIGFuZCBtb3JwaG9raW5ldGljIGV2YWx1YXRpb248L3Rp
dGxlPjxzZWNvbmRhcnktdGl0bGU+RmVydGlsIFN0ZXJpbDwvc2Vjb25kYXJ5LXRpdGxlPjxhbHQt
dGl0bGU+RmVydGlsaXR5IGFuZCBzdGVyaWxpdHk8L2FsdC10aXRsZT48L3RpdGxlcz48cGVyaW9k
aWNhbD48ZnVsbC10aXRsZT5GZXJ0aWwgU3RlcmlsPC9mdWxsLXRpdGxlPjxhYmJyLTE+RmVydGls
aXR5IGFuZCBzdGVyaWxpdHk8L2FiYnItMT48L3BlcmlvZGljYWw+PGFsdC1wZXJpb2RpY2FsPjxm
dWxsLXRpdGxlPkZlcnRpbCBTdGVyaWw8L2Z1bGwtdGl0bGU+PGFiYnItMT5GZXJ0aWxpdHkgYW5k
IHN0ZXJpbGl0eTwvYWJici0xPjwvYWx0LXBlcmlvZGljYWw+PHBhZ2VzPjQ5MS00OTcuZTM8L3Bh
Z2VzPjx2b2x1bWU+MTA4PC92b2x1bWU+PG51bWJlcj4zPC9udW1iZXI+PGVkaXRpb24+MjAxNy8w
OS8wNDwvZWRpdGlvbj48a2V5d29yZHM+PGtleXdvcmQ+Q2VsbHMsIEN1bHR1cmVkPC9rZXl3b3Jk
PjxrZXl3b3JkPkNvaG9ydCBTdHVkaWVzPC9rZXl3b3JkPjxrZXl3b3JkPkNyeW9wcmVzZXJ2YXRp
b24vKm1ldGhvZHM8L2tleXdvcmQ+PGtleXdvcmQ+RW1icnlvIEltcGxhbnRhdGlvbi8qcGh5c2lv
bG9neTwva2V5d29yZD48a2V5d29yZD5FbWJyeW8sIE1hbW1hbGlhbi8qY3l0b2xvZ3kvcGh5c2lv
bG9neTwva2V5d29yZD48a2V5d29yZD5FbWJyeW9uaWMgRGV2ZWxvcG1lbnQvKnBoeXNpb2xvZ3k8
L2tleXdvcmQ+PGtleXdvcmQ+RmVtYWxlPC9rZXl3b3JkPjxrZXl3b3JkPkh1bWFuczwva2V5d29y
ZD48a2V5d29yZD5JbWFnZSBJbnRlcnByZXRhdGlvbiwgQ29tcHV0ZXItQXNzaXN0ZWQvbWV0aG9k
czwva2V5d29yZD48a2V5d29yZD5Pb2N5dGVzLypjeXRvbG9neTwva2V5d29yZD48a2V5d29yZD5U
aW1lLUxhcHNlIEltYWdpbmcvKm1ldGhvZHM8L2tleXdvcmQ+PGtleXdvcmQ+KlZpdHJpZmljYXRp
b248L2tleXdvcmQ+PGtleXdvcmQ+KmVtYnJ5bzwva2V5d29yZD48a2V5d29yZD4qbW9ycGhva2lu
ZXRpY3M8L2tleXdvcmQ+PGtleXdvcmQ+Km9vY3l0ZTwva2V5d29yZD48a2V5d29yZD4qdGltZS1s
YXBzZTwva2V5d29yZD48L2tleXdvcmRzPjxkYXRlcz48eWVhcj4yMDE3PC95ZWFyPjxwdWItZGF0
ZXM+PGRhdGU+U2VwPC9kYXRlPjwvcHViLWRhdGVzPjwvZGF0ZXM+PGlzYm4+MDAxNS0wMjgyPC9p
c2JuPjxhY2Nlc3Npb24tbnVtPjI4ODY1NTQ5PC9hY2Nlc3Npb24tbnVtPjx1cmxzPjwvdXJscz48
ZWxlY3Ryb25pYy1yZXNvdXJjZS1udW0+MTAuMTAxNi9qLmZlcnRuc3RlcnQuMjAxNy4wNi4wMjQ8
L2VsZWN0cm9uaWMtcmVzb3VyY2UtbnVtPjxyZW1vdGUtZGF0YWJhc2UtcHJvdmlkZXI+TkxNPC9y
ZW1vdGUtZGF0YWJhc2UtcHJvdmlkZXI+PGxhbmd1YWdlPmVuZzwvbGFuZ3VhZ2U+PC9yZWNvcmQ+
PC9DaXRlPjwvRW5kTm90ZT5=
</w:fldData>
        </w:fldChar>
      </w:r>
      <w:r w:rsidR="00145C7D" w:rsidRPr="00145C7D">
        <w:rPr>
          <w:rFonts w:eastAsia="Times New Roman"/>
          <w:color w:val="000000"/>
        </w:rPr>
        <w:instrText xml:space="preserve"> ADDIN EN.CITE.DATA </w:instrText>
      </w:r>
      <w:r w:rsidR="00145C7D" w:rsidRPr="00145C7D">
        <w:rPr>
          <w:rFonts w:eastAsia="Times New Roman"/>
          <w:color w:val="000000"/>
        </w:rPr>
      </w:r>
      <w:r w:rsidR="00145C7D" w:rsidRPr="00145C7D">
        <w:rPr>
          <w:rFonts w:eastAsia="Times New Roman"/>
          <w:color w:val="000000"/>
        </w:rPr>
        <w:fldChar w:fldCharType="end"/>
      </w:r>
      <w:r w:rsidR="00145C7D" w:rsidRPr="00145C7D">
        <w:rPr>
          <w:rFonts w:eastAsia="Times New Roman"/>
          <w:color w:val="000000"/>
        </w:rPr>
      </w:r>
      <w:r w:rsidR="00145C7D" w:rsidRPr="00145C7D">
        <w:rPr>
          <w:rFonts w:eastAsia="Times New Roman"/>
          <w:color w:val="000000"/>
        </w:rPr>
        <w:fldChar w:fldCharType="separate"/>
      </w:r>
      <w:r w:rsidR="00145C7D" w:rsidRPr="00145C7D">
        <w:rPr>
          <w:rFonts w:eastAsia="Times New Roman"/>
          <w:noProof/>
          <w:color w:val="000000"/>
          <w:vertAlign w:val="superscript"/>
        </w:rPr>
        <w:t>49-51, 53</w:t>
      </w:r>
      <w:r w:rsidR="00145C7D" w:rsidRPr="00145C7D">
        <w:rPr>
          <w:rFonts w:eastAsia="Times New Roman"/>
          <w:color w:val="000000"/>
        </w:rPr>
        <w:fldChar w:fldCharType="end"/>
      </w:r>
    </w:p>
    <w:p w14:paraId="57D683C0" w14:textId="77777777" w:rsidR="00C72AF6" w:rsidRDefault="00C72AF6" w:rsidP="009F2E1E">
      <w:pPr>
        <w:rPr>
          <w:rFonts w:eastAsia="Times New Roman"/>
          <w:color w:val="000000"/>
        </w:rPr>
      </w:pPr>
    </w:p>
    <w:p w14:paraId="5B893251" w14:textId="77777777" w:rsidR="009F2E1E" w:rsidRPr="0082759F" w:rsidRDefault="009F2E1E" w:rsidP="009F2E1E">
      <w:pPr>
        <w:rPr>
          <w:rFonts w:eastAsia="Times New Roman"/>
          <w:color w:val="000000"/>
        </w:rPr>
      </w:pPr>
      <w:r w:rsidRPr="00024BA3">
        <w:rPr>
          <w:rFonts w:eastAsia="Times New Roman"/>
          <w:color w:val="000000"/>
        </w:rPr>
        <w:t xml:space="preserve">Embryo evaluation and recommendation of number for transfer should be discussed with the patients. </w:t>
      </w:r>
      <w:r w:rsidRPr="0082759F">
        <w:rPr>
          <w:rFonts w:eastAsia="Times New Roman"/>
          <w:color w:val="000000"/>
        </w:rPr>
        <w:t>No more</w:t>
      </w:r>
      <w:r w:rsidR="00C72AF6">
        <w:rPr>
          <w:rFonts w:eastAsia="Times New Roman"/>
          <w:color w:val="000000"/>
        </w:rPr>
        <w:t xml:space="preserve"> </w:t>
      </w:r>
      <w:r w:rsidRPr="0082759F">
        <w:rPr>
          <w:rFonts w:eastAsia="Times New Roman"/>
          <w:color w:val="000000"/>
        </w:rPr>
        <w:t>than 2 embryos should be transferred. For patients younger than 35 years of age and good embryo quality, a single blastocyst transfer on day 5 of culture is advised.</w:t>
      </w:r>
      <w:r w:rsidR="000048FF">
        <w:rPr>
          <w:rFonts w:eastAsia="Times New Roman"/>
          <w:color w:val="000000"/>
        </w:rPr>
        <w:fldChar w:fldCharType="begin">
          <w:fldData xml:space="preserve">PEVuZE5vdGU+PENpdGU+PEF1dGhvcj5Nb250YWc8L0F1dGhvcj48WWVhcj4yMDE3PC9ZZWFyPjxS
ZWNOdW0+MzEwPC9SZWNOdW0+PERpc3BsYXlUZXh0PjxzdHlsZSBmYWNlPSJzdXBlcnNjcmlwdCI+
NTAsIDUyLCA1Mzwvc3R5bGU+PC9EaXNwbGF5VGV4dD48cmVjb3JkPjxyZWMtbnVtYmVyPjMxMDwv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PC9wdWJsaXNoZXI+PHVybHM+PC91cmxzPjwvcmVjb3JkPjwvQ2l0ZT48Q2l0ZT48WWVhcj4yMDE4
PC9ZZWFyPjxSZWNOdW0+MzA5PC9SZWNOdW0+PHJlY29yZD48cmVjLW51bWJlcj4zMDk8L3JlYy1u
dW1iZXI+PGZvcmVpZ24ta2V5cz48a2V5IGFwcD0iRU4iIGRiLWlkPSJlYXJlMnRheGxheDJzcWV6
dDBrdjBhZm0ydnIydnQ5NWR3c3oiIHRpbWVzdGFtcD0iMTU1Mzc0MDM2MyI+MzA5PC9rZXk+PC9m
b3JlaWduLWtleXM+PHJlZi10eXBlIG5hbWU9IkpvdXJuYWwgQXJ0aWNsZSI+MTc8L3JlZi10eXBl
Pjxjb250cmlidXRvcnM+PC9jb250cmlidXRvcnM+PGF1dGgtYWRkcmVzcz5BbWVyaWNhbiBTb2Np
ZXR5IGZvciBSZXByb2R1Y3RpdmUgTWVkaWNpbmUsIEJpcm1pbmdoYW0sIEFsYWJhbWEuPC9hdXRo
LWFkZHJlc3M+PHRpdGxlcz48dGl0bGU+TWFuYWdlbWVudCBvZiBub25vYnN0cnVjdGl2ZSBhem9v
c3Blcm1pYTogYSBjb21taXR0ZWUgb3BpbmlvbjwvdGl0bGU+PHNlY29uZGFyeS10aXRsZT5GZXJ0
aWwgU3RlcmlsPC9zZWNvbmRhcnktdGl0bGU+PGFsdC10aXRsZT5GZXJ0aWxpdHkgYW5kIHN0ZXJp
bGl0eTwvYWx0LXRpdGxlPjwvdGl0bGVzPjxwZXJpb2RpY2FsPjxmdWxsLXRpdGxlPkZlcnRpbCBT
dGVyaWw8L2Z1bGwtdGl0bGU+PGFiYnItMT5GZXJ0aWxpdHkgYW5kIHN0ZXJpbGl0eTwvYWJici0x
PjwvcGVyaW9kaWNhbD48YWx0LXBlcmlvZGljYWw+PGZ1bGwtdGl0bGU+RmVydGlsIFN0ZXJpbDwv
ZnVsbC10aXRsZT48YWJici0xPkZlcnRpbGl0eSBhbmQgc3RlcmlsaXR5PC9hYmJyLTE+PC9hbHQt
cGVyaW9kaWNhbD48cGFnZXM+MTIzOS0xMjQ1PC9wYWdlcz48dm9sdW1lPjExMDwvdm9sdW1lPjxu
dW1iZXI+NzwvbnVtYmVyPjxlZGl0aW9uPjIwMTgvMTIvMDc8L2VkaXRpb24+PGRhdGVzPjx5ZWFy
PjIwMTg8L3llYXI+PHB1Yi1kYXRlcz48ZGF0ZT5EZWM8L2RhdGU+PC9wdWItZGF0ZXM+PC9kYXRl
cz48aXNibj4wMDE1LTAyODI8L2lzYm4+PGFjY2Vzc2lvbi1udW0+MzA1MDMxMTI8L2FjY2Vzc2lv
bi1udW0+PHVybHM+PC91cmxzPjxlbGVjdHJvbmljLXJlc291cmNlLW51bT4xMC4xMDE2L2ouZmVy
dG5zdGVydC4yMDE4LjA5LjAxMjwvZWxlY3Ryb25pYy1yZXNvdXJjZS1udW0+PHJlbW90ZS1kYXRh
YmFzZS1wcm92aWRlcj5OTE08L3JlbW90ZS1kYXRhYmFzZS1wcm92aWRlcj48bGFuZ3VhZ2U+ZW5n
PC9sYW5ndWFnZT48L3JlY29yZD48L0NpdGU+PENpdGU+PEF1dGhvcj5aZWNoPC9BdXRob3I+PFll
YXI+MjAwNzwvWWVhcj48UmVjTnVtPjMwNzwvUmVjTnVtPjxyZWNvcmQ+PHJlYy1udW1iZXI+MzA3
PC9yZWMtbnVtYmVyPjxmb3JlaWduLWtleXM+PGtleSBhcHA9IkVOIiBkYi1pZD0iZWFyZTJ0YXhs
YXgyc3FlenQwa3YwYWZtMnZyMnZ0OTVkd3N6IiB0aW1lc3RhbXA9IjE1NTM3NDAyNzgiPjMwNzwv
a2V5PjwvZm9yZWlnbi1rZXlzPjxyZWYtdHlwZSBuYW1lPSJKb3VybmFsIEFydGljbGUiPjE3PC9y
ZWYtdHlwZT48Y29udHJpYnV0b3JzPjxhdXRob3JzPjxhdXRob3I+WmVjaCwgTmljb2xhcyBILjwv
YXV0aG9yPjxhdXRob3I+TGVqZXVuZSwgQmVybmFyZDwvYXV0aG9yPjxhdXRob3I+UHVpc3NhbnQs
IEZyYW5jb2lzZTwvYXV0aG9yPjxhdXRob3I+VmFuZGVyendhbG1lbiwgU2FiaW5lPC9hdXRob3I+
PGF1dGhvcj5aZWNoLCBIZXJiZXJ0PC9hdXRob3I+PGF1dGhvcj5WYW5kZXJ6d2FsbWVuLCBQaWVy
cmU8L2F1dGhvcj48L2F1dGhvcnM+PC9jb250cmlidXRvcnM+PHRpdGxlcz48dGl0bGU+UHJvc3Bl
Y3RpdmUgZXZhbHVhdGlvbiBvZiB0aGUgb3B0aW1hbCB0aW1lIGZvciBzZWxlY3RpbmcgYSBzaW5n
bGUgZW1icnlvIGZvciB0cmFuc2ZlcjogZGF5IDMgdmVyc3VzIGRheSA1PC90aXRsZT48c2Vjb25k
YXJ5LXRpdGxlPkZlcnRpbGl0eSBhbmQgU3RlcmlsaXR5PC9zZWNvbmRhcnktdGl0bGU+PC90aXRs
ZXM+PHBlcmlvZGljYWw+PGZ1bGwtdGl0bGU+RmVydGlsIFN0ZXJpbDwvZnVsbC10aXRsZT48YWJi
ci0xPkZlcnRpbGl0eSBhbmQgc3RlcmlsaXR5PC9hYmJyLTE+PC9wZXJpb2RpY2FsPjxwYWdlcz4y
NDQtMjQ2PC9wYWdlcz48dm9sdW1lPjg4PC92b2x1bWU+PG51bWJlcj4xPC9udW1iZXI+PGRhdGVz
Pjx5ZWFyPjIwMDc8L3llYXI+PC9kYXRlcz48cHVibGlzaGVyPkVsc2V2aWVyPC9wdWJsaXNoZXI+
PGlzYm4+MDAxNS0wMjgyPC9pc2JuPjx1cmxzPjxyZWxhdGVkLXVybHM+PHVybD5odHRwczovL2Rv
aS5vcmcvMTAuMTAxNi9qLmZlcnRuc3RlcnQuMjAwNi4xMS4wNzA8L3VybD48L3JlbGF0ZWQtdXJs
cz48L3VybHM+PGVsZWN0cm9uaWMtcmVzb3VyY2UtbnVtPjEwLjEwMTYvai5mZXJ0bnN0ZXJ0LjIw
MDYuMTEuMDcwPC9lbGVjdHJvbmljLXJlc291cmNlLW51bT48YWNjZXNzLWRhdGU+MjAxOS8wMy8y
NzwvYWNjZXNzLWRhdGU+PC9yZWNvcmQ+PC9DaXRlPjwvRW5kTm90ZT5=
</w:fldData>
        </w:fldChar>
      </w:r>
      <w:r w:rsidR="000048FF">
        <w:rPr>
          <w:rFonts w:eastAsia="Times New Roman"/>
          <w:color w:val="000000"/>
        </w:rPr>
        <w:instrText xml:space="preserve"> ADDIN EN.CITE </w:instrText>
      </w:r>
      <w:r w:rsidR="000048FF">
        <w:rPr>
          <w:rFonts w:eastAsia="Times New Roman"/>
          <w:color w:val="000000"/>
        </w:rPr>
        <w:fldChar w:fldCharType="begin">
          <w:fldData xml:space="preserve">PEVuZE5vdGU+PENpdGU+PEF1dGhvcj5Nb250YWc8L0F1dGhvcj48WWVhcj4yMDE3PC9ZZWFyPjxS
ZWNOdW0+MzEwPC9SZWNOdW0+PERpc3BsYXlUZXh0PjxzdHlsZSBmYWNlPSJzdXBlcnNjcmlwdCI+
NTAsIDUyLCA1Mzwvc3R5bGU+PC9EaXNwbGF5VGV4dD48cmVjb3JkPjxyZWMtbnVtYmVyPjMxMDwv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PC9wdWJsaXNoZXI+PHVybHM+PC91cmxzPjwvcmVjb3JkPjwvQ2l0ZT48Q2l0ZT48WWVhcj4yMDE4
PC9ZZWFyPjxSZWNOdW0+MzA5PC9SZWNOdW0+PHJlY29yZD48cmVjLW51bWJlcj4zMDk8L3JlYy1u
dW1iZXI+PGZvcmVpZ24ta2V5cz48a2V5IGFwcD0iRU4iIGRiLWlkPSJlYXJlMnRheGxheDJzcWV6
dDBrdjBhZm0ydnIydnQ5NWR3c3oiIHRpbWVzdGFtcD0iMTU1Mzc0MDM2MyI+MzA5PC9rZXk+PC9m
b3JlaWduLWtleXM+PHJlZi10eXBlIG5hbWU9IkpvdXJuYWwgQXJ0aWNsZSI+MTc8L3JlZi10eXBl
Pjxjb250cmlidXRvcnM+PC9jb250cmlidXRvcnM+PGF1dGgtYWRkcmVzcz5BbWVyaWNhbiBTb2Np
ZXR5IGZvciBSZXByb2R1Y3RpdmUgTWVkaWNpbmUsIEJpcm1pbmdoYW0sIEFsYWJhbWEuPC9hdXRo
LWFkZHJlc3M+PHRpdGxlcz48dGl0bGU+TWFuYWdlbWVudCBvZiBub25vYnN0cnVjdGl2ZSBhem9v
c3Blcm1pYTogYSBjb21taXR0ZWUgb3BpbmlvbjwvdGl0bGU+PHNlY29uZGFyeS10aXRsZT5GZXJ0
aWwgU3RlcmlsPC9zZWNvbmRhcnktdGl0bGU+PGFsdC10aXRsZT5GZXJ0aWxpdHkgYW5kIHN0ZXJp
bGl0eTwvYWx0LXRpdGxlPjwvdGl0bGVzPjxwZXJpb2RpY2FsPjxmdWxsLXRpdGxlPkZlcnRpbCBT
dGVyaWw8L2Z1bGwtdGl0bGU+PGFiYnItMT5GZXJ0aWxpdHkgYW5kIHN0ZXJpbGl0eTwvYWJici0x
PjwvcGVyaW9kaWNhbD48YWx0LXBlcmlvZGljYWw+PGZ1bGwtdGl0bGU+RmVydGlsIFN0ZXJpbDwv
ZnVsbC10aXRsZT48YWJici0xPkZlcnRpbGl0eSBhbmQgc3RlcmlsaXR5PC9hYmJyLTE+PC9hbHQt
cGVyaW9kaWNhbD48cGFnZXM+MTIzOS0xMjQ1PC9wYWdlcz48dm9sdW1lPjExMDwvdm9sdW1lPjxu
dW1iZXI+NzwvbnVtYmVyPjxlZGl0aW9uPjIwMTgvMTIvMDc8L2VkaXRpb24+PGRhdGVzPjx5ZWFy
PjIwMTg8L3llYXI+PHB1Yi1kYXRlcz48ZGF0ZT5EZWM8L2RhdGU+PC9wdWItZGF0ZXM+PC9kYXRl
cz48aXNibj4wMDE1LTAyODI8L2lzYm4+PGFjY2Vzc2lvbi1udW0+MzA1MDMxMTI8L2FjY2Vzc2lv
bi1udW0+PHVybHM+PC91cmxzPjxlbGVjdHJvbmljLXJlc291cmNlLW51bT4xMC4xMDE2L2ouZmVy
dG5zdGVydC4yMDE4LjA5LjAxMjwvZWxlY3Ryb25pYy1yZXNvdXJjZS1udW0+PHJlbW90ZS1kYXRh
YmFzZS1wcm92aWRlcj5OTE08L3JlbW90ZS1kYXRhYmFzZS1wcm92aWRlcj48bGFuZ3VhZ2U+ZW5n
PC9sYW5ndWFnZT48L3JlY29yZD48L0NpdGU+PENpdGU+PEF1dGhvcj5aZWNoPC9BdXRob3I+PFll
YXI+MjAwNzwvWWVhcj48UmVjTnVtPjMwNzwvUmVjTnVtPjxyZWNvcmQ+PHJlYy1udW1iZXI+MzA3
PC9yZWMtbnVtYmVyPjxmb3JlaWduLWtleXM+PGtleSBhcHA9IkVOIiBkYi1pZD0iZWFyZTJ0YXhs
YXgyc3FlenQwa3YwYWZtMnZyMnZ0OTVkd3N6IiB0aW1lc3RhbXA9IjE1NTM3NDAyNzgiPjMwNzwv
a2V5PjwvZm9yZWlnbi1rZXlzPjxyZWYtdHlwZSBuYW1lPSJKb3VybmFsIEFydGljbGUiPjE3PC9y
ZWYtdHlwZT48Y29udHJpYnV0b3JzPjxhdXRob3JzPjxhdXRob3I+WmVjaCwgTmljb2xhcyBILjwv
YXV0aG9yPjxhdXRob3I+TGVqZXVuZSwgQmVybmFyZDwvYXV0aG9yPjxhdXRob3I+UHVpc3NhbnQs
IEZyYW5jb2lzZTwvYXV0aG9yPjxhdXRob3I+VmFuZGVyendhbG1lbiwgU2FiaW5lPC9hdXRob3I+
PGF1dGhvcj5aZWNoLCBIZXJiZXJ0PC9hdXRob3I+PGF1dGhvcj5WYW5kZXJ6d2FsbWVuLCBQaWVy
cmU8L2F1dGhvcj48L2F1dGhvcnM+PC9jb250cmlidXRvcnM+PHRpdGxlcz48dGl0bGU+UHJvc3Bl
Y3RpdmUgZXZhbHVhdGlvbiBvZiB0aGUgb3B0aW1hbCB0aW1lIGZvciBzZWxlY3RpbmcgYSBzaW5n
bGUgZW1icnlvIGZvciB0cmFuc2ZlcjogZGF5IDMgdmVyc3VzIGRheSA1PC90aXRsZT48c2Vjb25k
YXJ5LXRpdGxlPkZlcnRpbGl0eSBhbmQgU3RlcmlsaXR5PC9zZWNvbmRhcnktdGl0bGU+PC90aXRs
ZXM+PHBlcmlvZGljYWw+PGZ1bGwtdGl0bGU+RmVydGlsIFN0ZXJpbDwvZnVsbC10aXRsZT48YWJi
ci0xPkZlcnRpbGl0eSBhbmQgc3RlcmlsaXR5PC9hYmJyLTE+PC9wZXJpb2RpY2FsPjxwYWdlcz4y
NDQtMjQ2PC9wYWdlcz48dm9sdW1lPjg4PC92b2x1bWU+PG51bWJlcj4xPC9udW1iZXI+PGRhdGVz
Pjx5ZWFyPjIwMDc8L3llYXI+PC9kYXRlcz48cHVibGlzaGVyPkVsc2V2aWVyPC9wdWJsaXNoZXI+
PGlzYm4+MDAxNS0wMjgyPC9pc2JuPjx1cmxzPjxyZWxhdGVkLXVybHM+PHVybD5odHRwczovL2Rv
aS5vcmcvMTAuMTAxNi9qLmZlcnRuc3RlcnQuMjAwNi4xMS4wNzA8L3VybD48L3JlbGF0ZWQtdXJs
cz48L3VybHM+PGVsZWN0cm9uaWMtcmVzb3VyY2UtbnVtPjEwLjEwMTYvai5mZXJ0bnN0ZXJ0LjIw
MDYuMTEuMDcwPC9lbGVjdHJvbmljLXJlc291cmNlLW51bT48YWNjZXNzLWRhdGU+MjAxOS8wMy8y
NzwvYWNjZXNzLWRhdGU+PC9yZWNvcmQ+PC9DaXRlPjwvRW5kTm90ZT5=
</w:fldData>
        </w:fldChar>
      </w:r>
      <w:r w:rsidR="000048FF">
        <w:rPr>
          <w:rFonts w:eastAsia="Times New Roman"/>
          <w:color w:val="000000"/>
        </w:rPr>
        <w:instrText xml:space="preserve"> ADDIN EN.CITE.DATA </w:instrText>
      </w:r>
      <w:r w:rsidR="000048FF">
        <w:rPr>
          <w:rFonts w:eastAsia="Times New Roman"/>
          <w:color w:val="000000"/>
        </w:rPr>
      </w:r>
      <w:r w:rsidR="000048FF">
        <w:rPr>
          <w:rFonts w:eastAsia="Times New Roman"/>
          <w:color w:val="000000"/>
        </w:rPr>
        <w:fldChar w:fldCharType="end"/>
      </w:r>
      <w:r w:rsidR="000048FF">
        <w:rPr>
          <w:rFonts w:eastAsia="Times New Roman"/>
          <w:color w:val="000000"/>
        </w:rPr>
      </w:r>
      <w:r w:rsidR="000048FF">
        <w:rPr>
          <w:rFonts w:eastAsia="Times New Roman"/>
          <w:color w:val="000000"/>
        </w:rPr>
        <w:fldChar w:fldCharType="separate"/>
      </w:r>
      <w:r w:rsidR="000048FF" w:rsidRPr="000048FF">
        <w:rPr>
          <w:rFonts w:eastAsia="Times New Roman"/>
          <w:noProof/>
          <w:color w:val="000000"/>
          <w:vertAlign w:val="superscript"/>
        </w:rPr>
        <w:t>50, 52, 53</w:t>
      </w:r>
      <w:r w:rsidR="000048FF">
        <w:rPr>
          <w:rFonts w:eastAsia="Times New Roman"/>
          <w:color w:val="000000"/>
        </w:rPr>
        <w:fldChar w:fldCharType="end"/>
      </w:r>
    </w:p>
    <w:p w14:paraId="395C37E6" w14:textId="77777777" w:rsidR="009F2E1E" w:rsidRPr="00024BA3" w:rsidRDefault="009F2E1E" w:rsidP="009F2E1E">
      <w:pPr>
        <w:rPr>
          <w:rFonts w:eastAsia="Times New Roman" w:cs="Times New Roman"/>
          <w:color w:val="000000"/>
        </w:rPr>
      </w:pPr>
    </w:p>
    <w:p w14:paraId="21D950AB" w14:textId="77777777" w:rsidR="009F2E1E" w:rsidRPr="00C72AF6" w:rsidRDefault="009F2E1E" w:rsidP="009F2E1E">
      <w:pPr>
        <w:rPr>
          <w:b/>
        </w:rPr>
      </w:pPr>
      <w:r w:rsidRPr="00C72AF6">
        <w:rPr>
          <w:b/>
        </w:rPr>
        <w:t>Cryopreservation</w:t>
      </w:r>
    </w:p>
    <w:p w14:paraId="28F868FE" w14:textId="77777777" w:rsidR="00C72AF6" w:rsidRPr="00667E4C" w:rsidRDefault="009F2E1E" w:rsidP="009F2E1E">
      <w:pPr>
        <w:rPr>
          <w:rFonts w:eastAsia="Times New Roman" w:cs="Times New Roman"/>
          <w:color w:val="000000"/>
        </w:rPr>
      </w:pPr>
      <w:r w:rsidRPr="00024BA3">
        <w:rPr>
          <w:rFonts w:eastAsia="Times New Roman" w:cs="Times New Roman"/>
          <w:color w:val="000000"/>
        </w:rPr>
        <w:t>Cryopreservation is used to preserve and store excess or back-up gametes and embryos. Selection of cryopreservation method will determine the equipment needed. Internationally, vitrification of oocytes and embryos is preferred.</w:t>
      </w:r>
    </w:p>
    <w:p w14:paraId="5CE0ACF1" w14:textId="77777777" w:rsidR="009F2E1E" w:rsidRPr="00745B1A" w:rsidRDefault="009F2E1E" w:rsidP="0013096F">
      <w:pPr>
        <w:pStyle w:val="ListParagraph"/>
        <w:numPr>
          <w:ilvl w:val="0"/>
          <w:numId w:val="64"/>
        </w:numPr>
        <w:rPr>
          <w:rFonts w:eastAsia="Times New Roman" w:cs="Times New Roman"/>
          <w:color w:val="000000"/>
        </w:rPr>
      </w:pPr>
      <w:r w:rsidRPr="00667E4C">
        <w:rPr>
          <w:rFonts w:eastAsia="Times New Roman" w:cs="Times New Roman"/>
          <w:color w:val="000000"/>
        </w:rPr>
        <w:t>Strict criteria for selec</w:t>
      </w:r>
      <w:r w:rsidRPr="00745B1A">
        <w:rPr>
          <w:rFonts w:eastAsia="Times New Roman" w:cs="Times New Roman"/>
          <w:color w:val="000000"/>
        </w:rPr>
        <w:t xml:space="preserve">tion of </w:t>
      </w:r>
      <w:proofErr w:type="spellStart"/>
      <w:r w:rsidRPr="00745B1A">
        <w:rPr>
          <w:rFonts w:eastAsia="Times New Roman" w:cs="Times New Roman"/>
          <w:color w:val="000000"/>
        </w:rPr>
        <w:t>cryopreservable</w:t>
      </w:r>
      <w:proofErr w:type="spellEnd"/>
      <w:r w:rsidRPr="00745B1A">
        <w:rPr>
          <w:rFonts w:eastAsia="Times New Roman" w:cs="Times New Roman"/>
          <w:color w:val="000000"/>
        </w:rPr>
        <w:t xml:space="preserve"> material is essential</w:t>
      </w:r>
      <w:r w:rsidR="003D1B38" w:rsidRPr="00745B1A">
        <w:rPr>
          <w:rFonts w:eastAsia="Times New Roman" w:cs="Times New Roman"/>
          <w:color w:val="000000"/>
        </w:rPr>
        <w:fldChar w:fldCharType="begin">
          <w:fldData xml:space="preserve">PEVuZE5vdGU+PENpdGU+PEF1dGhvcj5Nb250YWc8L0F1dGhvcj48WWVhcj4yMDE3PC9ZZWFyPjxS
ZWNOdW0+MzEwPC9SZWNOdW0+PERpc3BsYXlUZXh0PjxzdHlsZSBmYWNlPSJzdXBlcnNjcmlwdCI+
NDksIDUyLCA1Mzwvc3R5bGU+PC9EaXNwbGF5VGV4dD48cmVjb3JkPjxyZWMtbnVtYmVyPjMxMDwv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PC9wdWJsaXNoZXI+PHVybHM+PC91cmxzPjwvcmVjb3JkPjwvQ2l0ZT48Q2l0ZT48WWVhcj4yMDE4
PC9ZZWFyPjxSZWNOdW0+MzA5PC9SZWNOdW0+PHJlY29yZD48cmVjLW51bWJlcj4zMDk8L3JlYy1u
dW1iZXI+PGZvcmVpZ24ta2V5cz48a2V5IGFwcD0iRU4iIGRiLWlkPSJlYXJlMnRheGxheDJzcWV6
dDBrdjBhZm0ydnIydnQ5NWR3c3oiIHRpbWVzdGFtcD0iMTU1Mzc0MDM2MyI+MzA5PC9rZXk+PC9m
b3JlaWduLWtleXM+PHJlZi10eXBlIG5hbWU9IkpvdXJuYWwgQXJ0aWNsZSI+MTc8L3JlZi10eXBl
Pjxjb250cmlidXRvcnM+PC9jb250cmlidXRvcnM+PGF1dGgtYWRkcmVzcz5BbWVyaWNhbiBTb2Np
ZXR5IGZvciBSZXByb2R1Y3RpdmUgTWVkaWNpbmUsIEJpcm1pbmdoYW0sIEFsYWJhbWEuPC9hdXRo
LWFkZHJlc3M+PHRpdGxlcz48dGl0bGU+TWFuYWdlbWVudCBvZiBub25vYnN0cnVjdGl2ZSBhem9v
c3Blcm1pYTogYSBjb21taXR0ZWUgb3BpbmlvbjwvdGl0bGU+PHNlY29uZGFyeS10aXRsZT5GZXJ0
aWwgU3RlcmlsPC9zZWNvbmRhcnktdGl0bGU+PGFsdC10aXRsZT5GZXJ0aWxpdHkgYW5kIHN0ZXJp
bGl0eTwvYWx0LXRpdGxlPjwvdGl0bGVzPjxwZXJpb2RpY2FsPjxmdWxsLXRpdGxlPkZlcnRpbCBT
dGVyaWw8L2Z1bGwtdGl0bGU+PGFiYnItMT5GZXJ0aWxpdHkgYW5kIHN0ZXJpbGl0eTwvYWJici0x
PjwvcGVyaW9kaWNhbD48YWx0LXBlcmlvZGljYWw+PGZ1bGwtdGl0bGU+RmVydGlsIFN0ZXJpbDwv
ZnVsbC10aXRsZT48YWJici0xPkZlcnRpbGl0eSBhbmQgc3RlcmlsaXR5PC9hYmJyLTE+PC9hbHQt
cGVyaW9kaWNhbD48cGFnZXM+MTIzOS0xMjQ1PC9wYWdlcz48dm9sdW1lPjExMDwvdm9sdW1lPjxu
dW1iZXI+NzwvbnVtYmVyPjxlZGl0aW9uPjIwMTgvMTIvMDc8L2VkaXRpb24+PGRhdGVzPjx5ZWFy
PjIwMTg8L3llYXI+PHB1Yi1kYXRlcz48ZGF0ZT5EZWM8L2RhdGU+PC9wdWItZGF0ZXM+PC9kYXRl
cz48aXNibj4wMDE1LTAyODI8L2lzYm4+PGFjY2Vzc2lvbi1udW0+MzA1MDMxMTI8L2FjY2Vzc2lv
bi1udW0+PHVybHM+PC91cmxzPjxlbGVjdHJvbmljLXJlc291cmNlLW51bT4xMC4xMDE2L2ouZmVy
dG5zdGVydC4yMDE4LjA5LjAxMjwvZWxlY3Ryb25pYy1yZXNvdXJjZS1udW0+PHJlbW90ZS1kYXRh
YmFzZS1wcm92aWRlcj5OTE08L3JlbW90ZS1kYXRhYmFzZS1wcm92aWRlcj48bGFuZ3VhZ2U+ZW5n
PC9sYW5ndWFnZT48L3JlY29yZD48L0NpdGU+PENpdGU+PFllYXI+MjAxNzwvWWVhcj48UmVjTnVt
PjMwNjwvUmVjTnVtPjxyZWNvcmQ+PHJlYy1udW1iZXI+MzA2PC9yZWMtbnVtYmVyPjxmb3JlaWdu
LWtleXM+PGtleSBhcHA9IkVOIiBkYi1pZD0iZWFyZTJ0YXhsYXgyc3FlenQwa3YwYWZtMnZyMnZ0
OTVkd3N6IiB0aW1lc3RhbXA9IjE1NTM3NDAyMTAiPjMwNjwva2V5PjwvZm9yZWlnbi1rZXlzPjxy
ZWYtdHlwZSBuYW1lPSJKb3VybmFsIEFydGljbGUiPjE3PC9yZWYtdHlwZT48Y29udHJpYnV0b3Jz
PjwvY29udHJpYnV0b3JzPjxhdXRoLWFkZHJlc3M+QW1lcmljYW4gU29jaWV0eSBmb3IgUmVwcm9k
dWN0aXZlIE1lZGljaW5lOyBhbmQgU29jaWV0eSBmb3IgQXNzaXN0ZWQgUmVwcm9kdWN0aXZlIFRl
Y2hub2xvZ3ksIEJpcm1pbmdoYW0sIEFsYWJhbWEuPC9hdXRoLWFkZHJlc3M+PHRpdGxlcz48dGl0
bGU+R3VpZGFuY2Ugb24gdGhlIGxpbWl0cyB0byB0aGUgbnVtYmVyIG9mIGVtYnJ5b3MgdG8gdHJh
bnNmZXI6IGEgY29tbWl0dGVlIG9waW5pb248L3RpdGxlPjxzZWNvbmRhcnktdGl0bGU+RmVydGls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cmlvZGljYWw+PHBhZ2VzPjkwMS05MDM8L3BhZ2VzPjx2b2x1bWU+MTA3PC92b2x1bWU+PG51bWJl
cj40PC9udW1iZXI+PGVkaXRpb24+MjAxNy8wMy8xNjwvZWRpdGlvbj48a2V5d29yZHM+PGtleXdv
cmQ+QWR2aXNvcnkgQ29tbWl0dGVlcy8qc3RhbmRhcmRzPC9rZXl3b3JkPjxrZXl3b3JkPkVtYnJ5
byBUcmFuc2Zlci9hZHZlcnNlIGVmZmVjdHMvbWV0aG9kcy8qc3RhbmRhcmRzPC9rZXl3b3JkPjxr
ZXl3b3JkPkZlbWFsZTwva2V5d29yZD48a2V5d29yZD4qRmVydGlsaXR5PC9rZXl3b3JkPjxrZXl3
b3JkPkZlcnRpbGl6YXRpb24gaW4gVml0cm88L2tleXdvcmQ+PGtleXdvcmQ+SHVtYW5zPC9rZXl3
b3JkPjxrZXl3b3JkPkluZmVydGlsaXR5L2RpYWdub3Npcy9waHlzaW9wYXRob2xvZ3kvKnRoZXJh
cHk8L2tleXdvcmQ+PGtleXdvcmQ+TGl2ZSBCaXJ0aDwva2V5d29yZD48a2V5d29yZD5QcmFjdGlj
ZSBQYXR0ZXJucywgUGh5c2ljaWFucyZhcG9zOy9zdGFuZGFyZHM8L2tleXdvcmQ+PGtleXdvcmQ+
UHJlZ25hbmN5PC9rZXl3b3JkPjxrZXl3b3JkPlByZWduYW5jeSBSYXRlPC9rZXl3b3JkPjxrZXl3
b3JkPlByZWduYW5jeSwgTXVsdGlwbGU8L2tleXdvcmQ+PGtleXdvcmQ+UmlzayBGYWN0b3JzPC9r
ZXl3b3JkPjxrZXl3b3JkPlNpbmdsZSBFbWJyeW8gVHJhbnNmZXIvc3RhbmRhcmRzPC9rZXl3b3Jk
PjxrZXl3b3JkPlRyZWF0bWVudCBPdXRjb21lPC9rZXl3b3JkPjwva2V5d29yZHM+PGRhdGVzPjx5
ZWFyPjIwMTc8L3llYXI+PHB1Yi1kYXRlcz48ZGF0ZT5BcHI8L2RhdGU+PC9wdWItZGF0ZXM+PC9k
YXRlcz48aXNibj4wMDE1LTAyODI8L2lzYm4+PGFjY2Vzc2lvbi1udW0+MjgyOTI2MTg8L2FjY2Vz
c2lvbi1udW0+PHVybHM+PC91cmxzPjxlbGVjdHJvbmljLXJlc291cmNlLW51bT4xMC4xMDE2L2ou
ZmVydG5zdGVydC4yMDE3LjAyLjEwNzwvZWxlY3Ryb25pYy1yZXNvdXJjZS1udW0+PHJlbW90ZS1k
YXRhYmFzZS1wcm92aWRlcj5OTE08L3JlbW90ZS1kYXRhYmFzZS1wcm92aWRlcj48bGFuZ3VhZ2U+
ZW5nPC9sYW5ndWFnZT48L3JlY29yZD48L0NpdGU+PC9FbmROb3RlPgB=
</w:fldData>
        </w:fldChar>
      </w:r>
      <w:r w:rsidR="003D1B38" w:rsidRPr="00745B1A">
        <w:rPr>
          <w:rFonts w:eastAsia="Times New Roman" w:cs="Times New Roman"/>
          <w:color w:val="000000"/>
        </w:rPr>
        <w:instrText xml:space="preserve"> ADDIN EN.CITE </w:instrText>
      </w:r>
      <w:r w:rsidR="003D1B38" w:rsidRPr="00745B1A">
        <w:rPr>
          <w:rFonts w:eastAsia="Times New Roman" w:cs="Times New Roman"/>
          <w:color w:val="000000"/>
        </w:rPr>
        <w:fldChar w:fldCharType="begin">
          <w:fldData xml:space="preserve">PEVuZE5vdGU+PENpdGU+PEF1dGhvcj5Nb250YWc8L0F1dGhvcj48WWVhcj4yMDE3PC9ZZWFyPjxS
ZWNOdW0+MzEwPC9SZWNOdW0+PERpc3BsYXlUZXh0PjxzdHlsZSBmYWNlPSJzdXBlcnNjcmlwdCI+
NDksIDUyLCA1Mzwvc3R5bGU+PC9EaXNwbGF5VGV4dD48cmVjb3JkPjxyZWMtbnVtYmVyPjMxMDwv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PC9wdWJsaXNoZXI+PHVybHM+PC91cmxzPjwvcmVjb3JkPjwvQ2l0ZT48Q2l0ZT48WWVhcj4yMDE4
PC9ZZWFyPjxSZWNOdW0+MzA5PC9SZWNOdW0+PHJlY29yZD48cmVjLW51bWJlcj4zMDk8L3JlYy1u
dW1iZXI+PGZvcmVpZ24ta2V5cz48a2V5IGFwcD0iRU4iIGRiLWlkPSJlYXJlMnRheGxheDJzcWV6
dDBrdjBhZm0ydnIydnQ5NWR3c3oiIHRpbWVzdGFtcD0iMTU1Mzc0MDM2MyI+MzA5PC9rZXk+PC9m
b3JlaWduLWtleXM+PHJlZi10eXBlIG5hbWU9IkpvdXJuYWwgQXJ0aWNsZSI+MTc8L3JlZi10eXBl
Pjxjb250cmlidXRvcnM+PC9jb250cmlidXRvcnM+PGF1dGgtYWRkcmVzcz5BbWVyaWNhbiBTb2Np
ZXR5IGZvciBSZXByb2R1Y3RpdmUgTWVkaWNpbmUsIEJpcm1pbmdoYW0sIEFsYWJhbWEuPC9hdXRo
LWFkZHJlc3M+PHRpdGxlcz48dGl0bGU+TWFuYWdlbWVudCBvZiBub25vYnN0cnVjdGl2ZSBhem9v
c3Blcm1pYTogYSBjb21taXR0ZWUgb3BpbmlvbjwvdGl0bGU+PHNlY29uZGFyeS10aXRsZT5GZXJ0
aWwgU3RlcmlsPC9zZWNvbmRhcnktdGl0bGU+PGFsdC10aXRsZT5GZXJ0aWxpdHkgYW5kIHN0ZXJp
bGl0eTwvYWx0LXRpdGxlPjwvdGl0bGVzPjxwZXJpb2RpY2FsPjxmdWxsLXRpdGxlPkZlcnRpbCBT
dGVyaWw8L2Z1bGwtdGl0bGU+PGFiYnItMT5GZXJ0aWxpdHkgYW5kIHN0ZXJpbGl0eTwvYWJici0x
PjwvcGVyaW9kaWNhbD48YWx0LXBlcmlvZGljYWw+PGZ1bGwtdGl0bGU+RmVydGlsIFN0ZXJpbDwv
ZnVsbC10aXRsZT48YWJici0xPkZlcnRpbGl0eSBhbmQgc3RlcmlsaXR5PC9hYmJyLTE+PC9hbHQt
cGVyaW9kaWNhbD48cGFnZXM+MTIzOS0xMjQ1PC9wYWdlcz48dm9sdW1lPjExMDwvdm9sdW1lPjxu
dW1iZXI+NzwvbnVtYmVyPjxlZGl0aW9uPjIwMTgvMTIvMDc8L2VkaXRpb24+PGRhdGVzPjx5ZWFy
PjIwMTg8L3llYXI+PHB1Yi1kYXRlcz48ZGF0ZT5EZWM8L2RhdGU+PC9wdWItZGF0ZXM+PC9kYXRl
cz48aXNibj4wMDE1LTAyODI8L2lzYm4+PGFjY2Vzc2lvbi1udW0+MzA1MDMxMTI8L2FjY2Vzc2lv
bi1udW0+PHVybHM+PC91cmxzPjxlbGVjdHJvbmljLXJlc291cmNlLW51bT4xMC4xMDE2L2ouZmVy
dG5zdGVydC4yMDE4LjA5LjAxMjwvZWxlY3Ryb25pYy1yZXNvdXJjZS1udW0+PHJlbW90ZS1kYXRh
YmFzZS1wcm92aWRlcj5OTE08L3JlbW90ZS1kYXRhYmFzZS1wcm92aWRlcj48bGFuZ3VhZ2U+ZW5n
PC9sYW5ndWFnZT48L3JlY29yZD48L0NpdGU+PENpdGU+PFllYXI+MjAxNzwvWWVhcj48UmVjTnVt
PjMwNjwvUmVjTnVtPjxyZWNvcmQ+PHJlYy1udW1iZXI+MzA2PC9yZWMtbnVtYmVyPjxmb3JlaWdu
LWtleXM+PGtleSBhcHA9IkVOIiBkYi1pZD0iZWFyZTJ0YXhsYXgyc3FlenQwa3YwYWZtMnZyMnZ0
OTVkd3N6IiB0aW1lc3RhbXA9IjE1NTM3NDAyMTAiPjMwNjwva2V5PjwvZm9yZWlnbi1rZXlzPjxy
ZWYtdHlwZSBuYW1lPSJKb3VybmFsIEFydGljbGUiPjE3PC9yZWYtdHlwZT48Y29udHJpYnV0b3Jz
PjwvY29udHJpYnV0b3JzPjxhdXRoLWFkZHJlc3M+QW1lcmljYW4gU29jaWV0eSBmb3IgUmVwcm9k
dWN0aXZlIE1lZGljaW5lOyBhbmQgU29jaWV0eSBmb3IgQXNzaXN0ZWQgUmVwcm9kdWN0aXZlIFRl
Y2hub2xvZ3ksIEJpcm1pbmdoYW0sIEFsYWJhbWEuPC9hdXRoLWFkZHJlc3M+PHRpdGxlcz48dGl0
bGU+R3VpZGFuY2Ugb24gdGhlIGxpbWl0cyB0byB0aGUgbnVtYmVyIG9mIGVtYnJ5b3MgdG8gdHJh
bnNmZXI6IGEgY29tbWl0dGVlIG9waW5pb248L3RpdGxlPjxzZWNvbmRhcnktdGl0bGU+RmVydGls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cmlvZGljYWw+PHBhZ2VzPjkwMS05MDM8L3BhZ2VzPjx2b2x1bWU+MTA3PC92b2x1bWU+PG51bWJl
cj40PC9udW1iZXI+PGVkaXRpb24+MjAxNy8wMy8xNjwvZWRpdGlvbj48a2V5d29yZHM+PGtleXdv
cmQ+QWR2aXNvcnkgQ29tbWl0dGVlcy8qc3RhbmRhcmRzPC9rZXl3b3JkPjxrZXl3b3JkPkVtYnJ5
byBUcmFuc2Zlci9hZHZlcnNlIGVmZmVjdHMvbWV0aG9kcy8qc3RhbmRhcmRzPC9rZXl3b3JkPjxr
ZXl3b3JkPkZlbWFsZTwva2V5d29yZD48a2V5d29yZD4qRmVydGlsaXR5PC9rZXl3b3JkPjxrZXl3
b3JkPkZlcnRpbGl6YXRpb24gaW4gVml0cm88L2tleXdvcmQ+PGtleXdvcmQ+SHVtYW5zPC9rZXl3
b3JkPjxrZXl3b3JkPkluZmVydGlsaXR5L2RpYWdub3Npcy9waHlzaW9wYXRob2xvZ3kvKnRoZXJh
cHk8L2tleXdvcmQ+PGtleXdvcmQ+TGl2ZSBCaXJ0aDwva2V5d29yZD48a2V5d29yZD5QcmFjdGlj
ZSBQYXR0ZXJucywgUGh5c2ljaWFucyZhcG9zOy9zdGFuZGFyZHM8L2tleXdvcmQ+PGtleXdvcmQ+
UHJlZ25hbmN5PC9rZXl3b3JkPjxrZXl3b3JkPlByZWduYW5jeSBSYXRlPC9rZXl3b3JkPjxrZXl3
b3JkPlByZWduYW5jeSwgTXVsdGlwbGU8L2tleXdvcmQ+PGtleXdvcmQ+UmlzayBGYWN0b3JzPC9r
ZXl3b3JkPjxrZXl3b3JkPlNpbmdsZSBFbWJyeW8gVHJhbnNmZXIvc3RhbmRhcmRzPC9rZXl3b3Jk
PjxrZXl3b3JkPlRyZWF0bWVudCBPdXRjb21lPC9rZXl3b3JkPjwva2V5d29yZHM+PGRhdGVzPjx5
ZWFyPjIwMTc8L3llYXI+PHB1Yi1kYXRlcz48ZGF0ZT5BcHI8L2RhdGU+PC9wdWItZGF0ZXM+PC9k
YXRlcz48aXNibj4wMDE1LTAyODI8L2lzYm4+PGFjY2Vzc2lvbi1udW0+MjgyOTI2MTg8L2FjY2Vz
c2lvbi1udW0+PHVybHM+PC91cmxzPjxlbGVjdHJvbmljLXJlc291cmNlLW51bT4xMC4xMDE2L2ou
ZmVydG5zdGVydC4yMDE3LjAyLjEwNzwvZWxlY3Ryb25pYy1yZXNvdXJjZS1udW0+PHJlbW90ZS1k
YXRhYmFzZS1wcm92aWRlcj5OTE08L3JlbW90ZS1kYXRhYmFzZS1wcm92aWRlcj48bGFuZ3VhZ2U+
ZW5nPC9sYW5ndWFnZT48L3JlY29yZD48L0NpdGU+PC9FbmROb3RlPgB=
</w:fldData>
        </w:fldChar>
      </w:r>
      <w:r w:rsidR="003D1B38" w:rsidRPr="00745B1A">
        <w:rPr>
          <w:rFonts w:eastAsia="Times New Roman" w:cs="Times New Roman"/>
          <w:color w:val="000000"/>
        </w:rPr>
        <w:instrText xml:space="preserve"> ADDIN EN.CITE.DATA </w:instrText>
      </w:r>
      <w:r w:rsidR="003D1B38" w:rsidRPr="00745B1A">
        <w:rPr>
          <w:rFonts w:eastAsia="Times New Roman" w:cs="Times New Roman"/>
          <w:color w:val="000000"/>
        </w:rPr>
      </w:r>
      <w:r w:rsidR="003D1B38" w:rsidRPr="00745B1A">
        <w:rPr>
          <w:rFonts w:eastAsia="Times New Roman" w:cs="Times New Roman"/>
          <w:color w:val="000000"/>
        </w:rPr>
        <w:fldChar w:fldCharType="end"/>
      </w:r>
      <w:r w:rsidR="003D1B38" w:rsidRPr="00745B1A">
        <w:rPr>
          <w:rFonts w:eastAsia="Times New Roman" w:cs="Times New Roman"/>
          <w:color w:val="000000"/>
        </w:rPr>
      </w:r>
      <w:r w:rsidR="003D1B38" w:rsidRPr="00745B1A">
        <w:rPr>
          <w:rFonts w:eastAsia="Times New Roman" w:cs="Times New Roman"/>
          <w:color w:val="000000"/>
        </w:rPr>
        <w:fldChar w:fldCharType="separate"/>
      </w:r>
      <w:r w:rsidR="003D1B38" w:rsidRPr="00745B1A">
        <w:rPr>
          <w:rFonts w:eastAsia="Times New Roman" w:cs="Times New Roman"/>
          <w:noProof/>
          <w:color w:val="000000"/>
          <w:vertAlign w:val="superscript"/>
        </w:rPr>
        <w:t>49, 52, 53</w:t>
      </w:r>
      <w:r w:rsidR="003D1B38" w:rsidRPr="00745B1A">
        <w:rPr>
          <w:rFonts w:eastAsia="Times New Roman" w:cs="Times New Roman"/>
          <w:color w:val="000000"/>
        </w:rPr>
        <w:fldChar w:fldCharType="end"/>
      </w:r>
    </w:p>
    <w:p w14:paraId="32577D22" w14:textId="77777777" w:rsidR="009F2E1E" w:rsidRPr="00745B1A" w:rsidRDefault="009F2E1E" w:rsidP="0013096F">
      <w:pPr>
        <w:pStyle w:val="ListParagraph"/>
        <w:numPr>
          <w:ilvl w:val="0"/>
          <w:numId w:val="64"/>
        </w:numPr>
        <w:rPr>
          <w:rFonts w:eastAsia="Times New Roman" w:cs="Times New Roman"/>
          <w:color w:val="000000"/>
        </w:rPr>
      </w:pPr>
      <w:r w:rsidRPr="00745B1A">
        <w:rPr>
          <w:rFonts w:eastAsia="Times New Roman" w:cs="Times New Roman"/>
          <w:color w:val="000000"/>
        </w:rPr>
        <w:t xml:space="preserve">Oocyte vitrification is advised to take place within </w:t>
      </w:r>
      <w:r w:rsidR="00667E4C" w:rsidRPr="00745B1A">
        <w:rPr>
          <w:rFonts w:eastAsia="Times New Roman" w:cs="Times New Roman"/>
          <w:color w:val="000000"/>
        </w:rPr>
        <w:t>two</w:t>
      </w:r>
      <w:r w:rsidRPr="00745B1A">
        <w:rPr>
          <w:rFonts w:eastAsia="Times New Roman" w:cs="Times New Roman"/>
          <w:color w:val="000000"/>
        </w:rPr>
        <w:t xml:space="preserve"> hours of oocyte collection and when warmed the oocytes should be ICSI’s within </w:t>
      </w:r>
      <w:r w:rsidR="00667E4C" w:rsidRPr="00745B1A">
        <w:rPr>
          <w:rFonts w:eastAsia="Times New Roman" w:cs="Times New Roman"/>
          <w:color w:val="000000"/>
        </w:rPr>
        <w:t>two</w:t>
      </w:r>
      <w:r w:rsidRPr="00745B1A">
        <w:rPr>
          <w:rFonts w:eastAsia="Times New Roman" w:cs="Times New Roman"/>
          <w:color w:val="000000"/>
        </w:rPr>
        <w:t xml:space="preserve"> hours of warming</w:t>
      </w:r>
      <w:r w:rsidR="00745B1A" w:rsidRPr="00745B1A">
        <w:rPr>
          <w:rFonts w:eastAsia="Times New Roman" w:cs="Times New Roman"/>
          <w:color w:val="000000"/>
        </w:rPr>
        <w:fldChar w:fldCharType="begin"/>
      </w:r>
      <w:r w:rsidR="00745B1A" w:rsidRPr="00745B1A">
        <w:rPr>
          <w:rFonts w:eastAsia="Times New Roman" w:cs="Times New Roman"/>
          <w:color w:val="000000"/>
        </w:rPr>
        <w:instrText xml:space="preserve"> ADDIN EN.CITE &lt;EndNote&gt;&lt;Cite&gt;&lt;Author&gt;National Institute for Health and Care Excellence&lt;/Author&gt;&lt;Year&gt;2013&lt;/Year&gt;&lt;RecNum&gt;304&lt;/RecNum&gt;&lt;DisplayText&gt;&lt;style face="superscript"&gt;47&lt;/style&gt;&lt;/DisplayText&gt;&lt;record&gt;&lt;rec-number&gt;304&lt;/rec-number&gt;&lt;foreign-keys&gt;&lt;key app="EN" db-id="eare2taxlax2sqezt0kv0afm2vr2vt95dwsz" timestamp="1553739954"&gt;304&lt;/key&gt;&lt;/foreign-keys&gt;&lt;ref-type name="Report"&gt;27&lt;/ref-type&gt;&lt;contributors&gt;&lt;authors&gt;&lt;author&gt;National Institute for Health and Care Excellence,&lt;/author&gt;&lt;/authors&gt;&lt;/contributors&gt;&lt;titles&gt;&lt;title&gt;Fertility: assessment and treatment for people with fertility problems&lt;/title&gt;&lt;/titles&gt;&lt;dates&gt;&lt;year&gt;2013&lt;/year&gt;&lt;/dates&gt;&lt;urls&gt;&lt;/urls&gt;&lt;/record&gt;&lt;/Cite&gt;&lt;/EndNote&gt;</w:instrText>
      </w:r>
      <w:r w:rsidR="00745B1A" w:rsidRPr="00745B1A">
        <w:rPr>
          <w:rFonts w:eastAsia="Times New Roman" w:cs="Times New Roman"/>
          <w:color w:val="000000"/>
        </w:rPr>
        <w:fldChar w:fldCharType="separate"/>
      </w:r>
      <w:r w:rsidR="00745B1A" w:rsidRPr="00745B1A">
        <w:rPr>
          <w:rFonts w:eastAsia="Times New Roman" w:cs="Times New Roman"/>
          <w:noProof/>
          <w:color w:val="000000"/>
          <w:vertAlign w:val="superscript"/>
        </w:rPr>
        <w:t>47</w:t>
      </w:r>
      <w:r w:rsidR="00745B1A" w:rsidRPr="00745B1A">
        <w:rPr>
          <w:rFonts w:eastAsia="Times New Roman" w:cs="Times New Roman"/>
          <w:color w:val="000000"/>
        </w:rPr>
        <w:fldChar w:fldCharType="end"/>
      </w:r>
    </w:p>
    <w:p w14:paraId="61684430" w14:textId="77777777" w:rsidR="009F2E1E" w:rsidRPr="00745B1A" w:rsidRDefault="009F2E1E" w:rsidP="0013096F">
      <w:pPr>
        <w:pStyle w:val="ListParagraph"/>
        <w:numPr>
          <w:ilvl w:val="0"/>
          <w:numId w:val="64"/>
        </w:numPr>
        <w:rPr>
          <w:rFonts w:eastAsia="Times New Roman" w:cs="Times New Roman"/>
          <w:color w:val="000000"/>
        </w:rPr>
      </w:pPr>
      <w:r w:rsidRPr="00745B1A">
        <w:rPr>
          <w:rFonts w:eastAsia="Times New Roman" w:cs="Times New Roman"/>
          <w:color w:val="000000"/>
        </w:rPr>
        <w:t xml:space="preserve">Closed cryopreservation systems and separate storage </w:t>
      </w:r>
      <w:proofErr w:type="spellStart"/>
      <w:r w:rsidRPr="00745B1A">
        <w:rPr>
          <w:rFonts w:eastAsia="Times New Roman" w:cs="Times New Roman"/>
          <w:color w:val="000000"/>
        </w:rPr>
        <w:t>dewars</w:t>
      </w:r>
      <w:proofErr w:type="spellEnd"/>
      <w:r w:rsidRPr="00745B1A">
        <w:rPr>
          <w:rFonts w:eastAsia="Times New Roman" w:cs="Times New Roman"/>
          <w:color w:val="000000"/>
        </w:rPr>
        <w:t xml:space="preserve"> are advised to be used when working with gametes or embryos from BBV positive patients</w:t>
      </w:r>
      <w:r w:rsidR="00745B1A" w:rsidRPr="00745B1A">
        <w:rPr>
          <w:rFonts w:eastAsia="Times New Roman" w:cs="Times New Roman"/>
          <w:color w:val="000000"/>
        </w:rPr>
        <w:fldChar w:fldCharType="begin">
          <w:fldData xml:space="preserve">PEVuZE5vdGU+PENpdGU+PEF1dGhvcj5FbmdsZXJ0PC9BdXRob3I+PFllYXI+MjAwNDwvWWVhcj48
UmVjTnVtPjMxOTwvUmVjTnVtPjxEaXNwbGF5VGV4dD48c3R5bGUgZmFjZT0ic3VwZXJzY3JpcHQi
PjYyLCA2Mzwvc3R5bGU+PC9EaXNwbGF5VGV4dD48cmVjb3JkPjxyZWMtbnVtYmVyPjMxOTwvcmVj
LW51bWJlcj48Zm9yZWlnbi1rZXlzPjxrZXkgYXBwPSJFTiIgZGItaWQ9ImVhcmUydGF4bGF4MnNx
ZXp0MGt2MGFmbTJ2cjJ2dDk1ZHdzeiIgdGltZXN0YW1wPSIxNTUzNzQyMjE4Ij4zMTk8L2tleT48
L2ZvcmVpZ24ta2V5cz48cmVmLXR5cGUgbmFtZT0iSm91cm5hbCBBcnRpY2xlIj4xNzwvcmVmLXR5
cGU+PGNvbnRyaWJ1dG9ycz48YXV0aG9ycz48YXV0aG9yPkVuZ2xlcnQsIFkuPC9hdXRob3I+PGF1
dGhvcj5MZXNhZ2UsIEIuPC9hdXRob3I+PGF1dGhvcj5WYW4gVm9vcmVuLCBKLiBQLjwvYXV0aG9y
PjxhdXRob3I+TGllc25hcmQsIEMuPC9hdXRob3I+PGF1dGhvcj5QbGFjZSwgSS48L2F1dGhvcj48
YXV0aG9yPlZhbm5pbiwgQS4gUy48L2F1dGhvcj48YXV0aG9yPkVtaWxpYW5pLCBTLjwvYXV0aG9y
PjxhdXRob3I+RGVsYmFlcmUsIEEuPC9hdXRob3I+PC9hdXRob3JzPjwvY29udHJpYnV0b3JzPjxh
dXRoLWFkZHJlc3M+RGVwYXJ0bWVudCBvZiBPYnN0ZXRyaWNzIGFuZCBHeW5hZWNvbG9neSwgSVZG
IENlbnRyZSBvZiB0aGUgVW5pdmVyc2l0ZSBMaWJyZSBkZSBCcnV4ZWxsZXMuIHllbmdsZXJ0QHVs
Yi5hYy5iZTwvYXV0aC1hZGRyZXNzPjx0aXRsZXM+PHRpdGxlPk1lZGljYWxseSBhc3Npc3RlZCBy
ZXByb2R1Y3Rpb24gaW4gdGhlIHByZXNlbmNlIG9mIGNocm9uaWMgdmlyYWwgZGlzZWFzZXM8L3Rp
dGxlPjxzZWNvbmRhcnktdGl0bGU+SHVtIFJlcHJvZCBVcGRhdGU8L3NlY29uZGFyeS10aXRsZT48
YWx0LXRpdGxlPkh1bWFuIHJlcHJvZHVjdGlvbiB1cGRhdGU8L2FsdC10aXRsZT48L3RpdGxlcz48
cGVyaW9kaWNhbD48ZnVsbC10aXRsZT5IdW0gUmVwcm9kIFVwZGF0ZTwvZnVsbC10aXRsZT48YWJi
ci0xPkh1bWFuIHJlcHJvZHVjdGlvbiB1cGRhdGU8L2FiYnItMT48L3BlcmlvZGljYWw+PGFsdC1w
ZXJpb2RpY2FsPjxmdWxsLXRpdGxlPkh1bSBSZXByb2QgVXBkYXRlPC9mdWxsLXRpdGxlPjxhYmJy
LTE+SHVtYW4gcmVwcm9kdWN0aW9uIHVwZGF0ZTwvYWJici0xPjwvYWx0LXBlcmlvZGljYWw+PHBh
Z2VzPjE0OS02MjwvcGFnZXM+PHZvbHVtZT4xMDwvdm9sdW1lPjxudW1iZXI+MjwvbnVtYmVyPjxl
ZGl0aW9uPjIwMDQvMDQvMTA8L2VkaXRpb24+PGtleXdvcmRzPjxrZXl3b3JkPkFjcXVpcmVkIElt
bXVub2RlZmljaWVuY3kgU3luZHJvbWUvZGlhZ25vc2lzL3RyYW5zbWlzc2lvbjwva2V5d29yZD48
a2V5d29yZD5DaHJvbmljIERpc2Vhc2U8L2tleXdvcmQ+PGtleXdvcmQ+RmVtYWxlPC9rZXl3b3Jk
PjxrZXl3b3JkPkhJViBTZXJvcG9zaXRpdml0eTwva2V5d29yZD48a2V5d29yZD5IZXBhdGl0aXMg
Qi9kaWFnbm9zaXMvdHJhbnNtaXNzaW9uPC9rZXl3b3JkPjxrZXl3b3JkPkhlcGF0aXRpcyBDL2Rp
YWdub3Npcy90cmFuc21pc3Npb248L2tleXdvcmQ+PGtleXdvcmQ+SHVtYW5zPC9rZXl3b3JkPjxr
ZXl3b3JkPkluZmVjdGlvdXMgRGlzZWFzZSBUcmFuc21pc3Npb24sIFZlcnRpY2FsPC9rZXl3b3Jk
PjxrZXl3b3JkPk1hbGU8L2tleXdvcmQ+PGtleXdvcmQ+TWFuZGF0b3J5IFRlc3Rpbmc8L2tleXdv
cmQ+PGtleXdvcmQ+UHJlZ25hbmN5PC9rZXl3b3JkPjxrZXl3b3JkPipSZXByb2R1Y3RpdmUgVGVj
aG5pcXVlcywgQXNzaXN0ZWQvZXRoaWNzL3RyZW5kczwva2V5d29yZD48a2V5d29yZD5TZXh1YWxs
eSBUcmFuc21pdHRlZCBEaXNlYXNlcywgVmlyYWwvcHJldmVudGlvbiAmYW1wOyBjb250cm9sPC9r
ZXl3b3JkPjxrZXl3b3JkPlZpcnVzIERpc2Vhc2VzLyp0cmFuc21pc3Npb248L2tleXdvcmQ+PC9r
ZXl3b3Jkcz48ZGF0ZXM+PHllYXI+MjAwNDwveWVhcj48cHViLWRhdGVzPjxkYXRlPk1hci1BcHI8
L2RhdGU+PC9wdWItZGF0ZXM+PC9kYXRlcz48aXNibj4xMzU1LTQ3ODYgKFByaW50KSYjeEQ7MTM1
NS00Nzg2PC9pc2JuPjxhY2Nlc3Npb24tbnVtPjE1MDczMTQ0PC9hY2Nlc3Npb24tbnVtPjx1cmxz
PjwvdXJscz48ZWxlY3Ryb25pYy1yZXNvdXJjZS1udW0+MTAuMTA5My9odW11cGQvZG1oMDEzPC9l
bGVjdHJvbmljLXJlc291cmNlLW51bT48cmVtb3RlLWRhdGFiYXNlLXByb3ZpZGVyPk5MTTwvcmVt
b3RlLWRhdGFiYXNlLXByb3ZpZGVyPjxsYW5ndWFnZT5lbmc8L2xhbmd1YWdlPjwvcmVjb3JkPjwv
Q2l0ZT48Q2l0ZT48QXV0aG9yPkdpbGxpbmctU21pdGg8L0F1dGhvcj48WWVhcj4yMDA1PC9ZZWFy
PjxSZWNOdW0+MzIwPC9SZWNOdW0+PHJlY29yZD48cmVjLW51bWJlcj4zMjA8L3JlYy1udW1iZXI+
PGZvcmVpZ24ta2V5cz48a2V5IGFwcD0iRU4iIGRiLWlkPSJlYXJlMnRheGxheDJzcWV6dDBrdjBh
Zm0ydnIydnQ5NWR3c3oiIHRpbWVzdGFtcD0iMTU1Mzc0MjMyNCI+MzIwPC9rZXk+PC9mb3JlaWdu
LWtleXM+PHJlZi10eXBlIG5hbWU9IkpvdXJuYWwgQXJ0aWNsZSI+MTc8L3JlZi10eXBlPjxjb250
cmlidXRvcnM+PGF1dGhvcnM+PGF1dGhvcj5HaWxsaW5nLVNtaXRoLCBDYXJvbGU8L2F1dGhvcj48
YXV0aG9yPkVtaWxpYW5pLCBTZXJlbmE8L2F1dGhvcj48YXV0aG9yPkFsbWVpZGEsIFBhdWxhPC9h
dXRob3I+PGF1dGhvcj5MaWVzbmFyZCwgQ29yaW5uZTwvYXV0aG9yPjxhdXRob3I+RW5nbGVydCwg
WXZvbjwvYXV0aG9yPjwvYXV0aG9ycz48L2NvbnRyaWJ1dG9ycz48dGl0bGVzPjx0aXRsZT5MYWJv
cmF0b3J5IHNhZmV0eSBkdXJpbmcgYXNzaXN0ZWQgcmVwcm9kdWN0aW9uIGluIHBhdGllbnRzIHdp
dGggYmxvb2QtYm9ybmUgdmlydXNlczwvdGl0bGU+PHNlY29uZGFyeS10aXRsZT5IdW1hbiBSZXBy
b2R1Y3Rpb248L3NlY29uZGFyeS10aXRsZT48L3RpdGxlcz48cGVyaW9kaWNhbD48ZnVsbC10aXRs
ZT5IdW1hbiBSZXByb2R1Y3Rpb248L2Z1bGwtdGl0bGU+PC9wZXJpb2RpY2FsPjxwYWdlcz4xNDMz
LTE0Mzg8L3BhZ2VzPjx2b2x1bWU+MjA8L3ZvbHVtZT48bnVtYmVyPjY8L251bWJlcj48ZGF0ZXM+
PHllYXI+MjAwNTwveWVhcj48L2RhdGVzPjxpc2JuPjAyNjgtMTE2MTwvaXNibj48dXJscz48cmVs
YXRlZC11cmxzPjx1cmw+aHR0cHM6Ly9kb2kub3JnLzEwLjEwOTMvaHVtcmVwL2RlaDgyODwvdXJs
PjwvcmVsYXRlZC11cmxzPjwvdXJscz48ZWxlY3Ryb25pYy1yZXNvdXJjZS1udW0+MTAuMTA5My9o
dW1yZXAvZGVoODI4PC9lbGVjdHJvbmljLXJlc291cmNlLW51bT48YWNjZXNzLWRhdGU+My8yOC8y
MDE5PC9hY2Nlc3MtZGF0ZT48L3JlY29yZD48L0NpdGU+PC9FbmROb3RlPgB=
</w:fldData>
        </w:fldChar>
      </w:r>
      <w:r w:rsidR="00745B1A" w:rsidRPr="00745B1A">
        <w:rPr>
          <w:rFonts w:eastAsia="Times New Roman" w:cs="Times New Roman"/>
          <w:color w:val="000000"/>
        </w:rPr>
        <w:instrText xml:space="preserve"> ADDIN EN.CITE </w:instrText>
      </w:r>
      <w:r w:rsidR="00745B1A" w:rsidRPr="00745B1A">
        <w:rPr>
          <w:rFonts w:eastAsia="Times New Roman" w:cs="Times New Roman"/>
          <w:color w:val="000000"/>
        </w:rPr>
        <w:fldChar w:fldCharType="begin">
          <w:fldData xml:space="preserve">PEVuZE5vdGU+PENpdGU+PEF1dGhvcj5FbmdsZXJ0PC9BdXRob3I+PFllYXI+MjAwNDwvWWVhcj48
UmVjTnVtPjMxOTwvUmVjTnVtPjxEaXNwbGF5VGV4dD48c3R5bGUgZmFjZT0ic3VwZXJzY3JpcHQi
PjYyLCA2Mzwvc3R5bGU+PC9EaXNwbGF5VGV4dD48cmVjb3JkPjxyZWMtbnVtYmVyPjMxOTwvcmVj
LW51bWJlcj48Zm9yZWlnbi1rZXlzPjxrZXkgYXBwPSJFTiIgZGItaWQ9ImVhcmUydGF4bGF4MnNx
ZXp0MGt2MGFmbTJ2cjJ2dDk1ZHdzeiIgdGltZXN0YW1wPSIxNTUzNzQyMjE4Ij4zMTk8L2tleT48
L2ZvcmVpZ24ta2V5cz48cmVmLXR5cGUgbmFtZT0iSm91cm5hbCBBcnRpY2xlIj4xNzwvcmVmLXR5
cGU+PGNvbnRyaWJ1dG9ycz48YXV0aG9ycz48YXV0aG9yPkVuZ2xlcnQsIFkuPC9hdXRob3I+PGF1
dGhvcj5MZXNhZ2UsIEIuPC9hdXRob3I+PGF1dGhvcj5WYW4gVm9vcmVuLCBKLiBQLjwvYXV0aG9y
PjxhdXRob3I+TGllc25hcmQsIEMuPC9hdXRob3I+PGF1dGhvcj5QbGFjZSwgSS48L2F1dGhvcj48
YXV0aG9yPlZhbm5pbiwgQS4gUy48L2F1dGhvcj48YXV0aG9yPkVtaWxpYW5pLCBTLjwvYXV0aG9y
PjxhdXRob3I+RGVsYmFlcmUsIEEuPC9hdXRob3I+PC9hdXRob3JzPjwvY29udHJpYnV0b3JzPjxh
dXRoLWFkZHJlc3M+RGVwYXJ0bWVudCBvZiBPYnN0ZXRyaWNzIGFuZCBHeW5hZWNvbG9neSwgSVZG
IENlbnRyZSBvZiB0aGUgVW5pdmVyc2l0ZSBMaWJyZSBkZSBCcnV4ZWxsZXMuIHllbmdsZXJ0QHVs
Yi5hYy5iZTwvYXV0aC1hZGRyZXNzPjx0aXRsZXM+PHRpdGxlPk1lZGljYWxseSBhc3Npc3RlZCBy
ZXByb2R1Y3Rpb24gaW4gdGhlIHByZXNlbmNlIG9mIGNocm9uaWMgdmlyYWwgZGlzZWFzZXM8L3Rp
dGxlPjxzZWNvbmRhcnktdGl0bGU+SHVtIFJlcHJvZCBVcGRhdGU8L3NlY29uZGFyeS10aXRsZT48
YWx0LXRpdGxlPkh1bWFuIHJlcHJvZHVjdGlvbiB1cGRhdGU8L2FsdC10aXRsZT48L3RpdGxlcz48
cGVyaW9kaWNhbD48ZnVsbC10aXRsZT5IdW0gUmVwcm9kIFVwZGF0ZTwvZnVsbC10aXRsZT48YWJi
ci0xPkh1bWFuIHJlcHJvZHVjdGlvbiB1cGRhdGU8L2FiYnItMT48L3BlcmlvZGljYWw+PGFsdC1w
ZXJpb2RpY2FsPjxmdWxsLXRpdGxlPkh1bSBSZXByb2QgVXBkYXRlPC9mdWxsLXRpdGxlPjxhYmJy
LTE+SHVtYW4gcmVwcm9kdWN0aW9uIHVwZGF0ZTwvYWJici0xPjwvYWx0LXBlcmlvZGljYWw+PHBh
Z2VzPjE0OS02MjwvcGFnZXM+PHZvbHVtZT4xMDwvdm9sdW1lPjxudW1iZXI+MjwvbnVtYmVyPjxl
ZGl0aW9uPjIwMDQvMDQvMTA8L2VkaXRpb24+PGtleXdvcmRzPjxrZXl3b3JkPkFjcXVpcmVkIElt
bXVub2RlZmljaWVuY3kgU3luZHJvbWUvZGlhZ25vc2lzL3RyYW5zbWlzc2lvbjwva2V5d29yZD48
a2V5d29yZD5DaHJvbmljIERpc2Vhc2U8L2tleXdvcmQ+PGtleXdvcmQ+RmVtYWxlPC9rZXl3b3Jk
PjxrZXl3b3JkPkhJViBTZXJvcG9zaXRpdml0eTwva2V5d29yZD48a2V5d29yZD5IZXBhdGl0aXMg
Qi9kaWFnbm9zaXMvdHJhbnNtaXNzaW9uPC9rZXl3b3JkPjxrZXl3b3JkPkhlcGF0aXRpcyBDL2Rp
YWdub3Npcy90cmFuc21pc3Npb248L2tleXdvcmQ+PGtleXdvcmQ+SHVtYW5zPC9rZXl3b3JkPjxr
ZXl3b3JkPkluZmVjdGlvdXMgRGlzZWFzZSBUcmFuc21pc3Npb24sIFZlcnRpY2FsPC9rZXl3b3Jk
PjxrZXl3b3JkPk1hbGU8L2tleXdvcmQ+PGtleXdvcmQ+TWFuZGF0b3J5IFRlc3Rpbmc8L2tleXdv
cmQ+PGtleXdvcmQ+UHJlZ25hbmN5PC9rZXl3b3JkPjxrZXl3b3JkPipSZXByb2R1Y3RpdmUgVGVj
aG5pcXVlcywgQXNzaXN0ZWQvZXRoaWNzL3RyZW5kczwva2V5d29yZD48a2V5d29yZD5TZXh1YWxs
eSBUcmFuc21pdHRlZCBEaXNlYXNlcywgVmlyYWwvcHJldmVudGlvbiAmYW1wOyBjb250cm9sPC9r
ZXl3b3JkPjxrZXl3b3JkPlZpcnVzIERpc2Vhc2VzLyp0cmFuc21pc3Npb248L2tleXdvcmQ+PC9r
ZXl3b3Jkcz48ZGF0ZXM+PHllYXI+MjAwNDwveWVhcj48cHViLWRhdGVzPjxkYXRlPk1hci1BcHI8
L2RhdGU+PC9wdWItZGF0ZXM+PC9kYXRlcz48aXNibj4xMzU1LTQ3ODYgKFByaW50KSYjeEQ7MTM1
NS00Nzg2PC9pc2JuPjxhY2Nlc3Npb24tbnVtPjE1MDczMTQ0PC9hY2Nlc3Npb24tbnVtPjx1cmxz
PjwvdXJscz48ZWxlY3Ryb25pYy1yZXNvdXJjZS1udW0+MTAuMTA5My9odW11cGQvZG1oMDEzPC9l
bGVjdHJvbmljLXJlc291cmNlLW51bT48cmVtb3RlLWRhdGFiYXNlLXByb3ZpZGVyPk5MTTwvcmVt
b3RlLWRhdGFiYXNlLXByb3ZpZGVyPjxsYW5ndWFnZT5lbmc8L2xhbmd1YWdlPjwvcmVjb3JkPjwv
Q2l0ZT48Q2l0ZT48QXV0aG9yPkdpbGxpbmctU21pdGg8L0F1dGhvcj48WWVhcj4yMDA1PC9ZZWFy
PjxSZWNOdW0+MzIwPC9SZWNOdW0+PHJlY29yZD48cmVjLW51bWJlcj4zMjA8L3JlYy1udW1iZXI+
PGZvcmVpZ24ta2V5cz48a2V5IGFwcD0iRU4iIGRiLWlkPSJlYXJlMnRheGxheDJzcWV6dDBrdjBh
Zm0ydnIydnQ5NWR3c3oiIHRpbWVzdGFtcD0iMTU1Mzc0MjMyNCI+MzIwPC9rZXk+PC9mb3JlaWdu
LWtleXM+PHJlZi10eXBlIG5hbWU9IkpvdXJuYWwgQXJ0aWNsZSI+MTc8L3JlZi10eXBlPjxjb250
cmlidXRvcnM+PGF1dGhvcnM+PGF1dGhvcj5HaWxsaW5nLVNtaXRoLCBDYXJvbGU8L2F1dGhvcj48
YXV0aG9yPkVtaWxpYW5pLCBTZXJlbmE8L2F1dGhvcj48YXV0aG9yPkFsbWVpZGEsIFBhdWxhPC9h
dXRob3I+PGF1dGhvcj5MaWVzbmFyZCwgQ29yaW5uZTwvYXV0aG9yPjxhdXRob3I+RW5nbGVydCwg
WXZvbjwvYXV0aG9yPjwvYXV0aG9ycz48L2NvbnRyaWJ1dG9ycz48dGl0bGVzPjx0aXRsZT5MYWJv
cmF0b3J5IHNhZmV0eSBkdXJpbmcgYXNzaXN0ZWQgcmVwcm9kdWN0aW9uIGluIHBhdGllbnRzIHdp
dGggYmxvb2QtYm9ybmUgdmlydXNlczwvdGl0bGU+PHNlY29uZGFyeS10aXRsZT5IdW1hbiBSZXBy
b2R1Y3Rpb248L3NlY29uZGFyeS10aXRsZT48L3RpdGxlcz48cGVyaW9kaWNhbD48ZnVsbC10aXRs
ZT5IdW1hbiBSZXByb2R1Y3Rpb248L2Z1bGwtdGl0bGU+PC9wZXJpb2RpY2FsPjxwYWdlcz4xNDMz
LTE0Mzg8L3BhZ2VzPjx2b2x1bWU+MjA8L3ZvbHVtZT48bnVtYmVyPjY8L251bWJlcj48ZGF0ZXM+
PHllYXI+MjAwNTwveWVhcj48L2RhdGVzPjxpc2JuPjAyNjgtMTE2MTwvaXNibj48dXJscz48cmVs
YXRlZC11cmxzPjx1cmw+aHR0cHM6Ly9kb2kub3JnLzEwLjEwOTMvaHVtcmVwL2RlaDgyODwvdXJs
PjwvcmVsYXRlZC11cmxzPjwvdXJscz48ZWxlY3Ryb25pYy1yZXNvdXJjZS1udW0+MTAuMTA5My9o
dW1yZXAvZGVoODI4PC9lbGVjdHJvbmljLXJlc291cmNlLW51bT48YWNjZXNzLWRhdGU+My8yOC8y
MDE5PC9hY2Nlc3MtZGF0ZT48L3JlY29yZD48L0NpdGU+PC9FbmROb3RlPgB=
</w:fldData>
        </w:fldChar>
      </w:r>
      <w:r w:rsidR="00745B1A" w:rsidRPr="00745B1A">
        <w:rPr>
          <w:rFonts w:eastAsia="Times New Roman" w:cs="Times New Roman"/>
          <w:color w:val="000000"/>
        </w:rPr>
        <w:instrText xml:space="preserve"> ADDIN EN.CITE.DATA </w:instrText>
      </w:r>
      <w:r w:rsidR="00745B1A" w:rsidRPr="00745B1A">
        <w:rPr>
          <w:rFonts w:eastAsia="Times New Roman" w:cs="Times New Roman"/>
          <w:color w:val="000000"/>
        </w:rPr>
      </w:r>
      <w:r w:rsidR="00745B1A" w:rsidRPr="00745B1A">
        <w:rPr>
          <w:rFonts w:eastAsia="Times New Roman" w:cs="Times New Roman"/>
          <w:color w:val="000000"/>
        </w:rPr>
        <w:fldChar w:fldCharType="end"/>
      </w:r>
      <w:r w:rsidR="00745B1A" w:rsidRPr="00745B1A">
        <w:rPr>
          <w:rFonts w:eastAsia="Times New Roman" w:cs="Times New Roman"/>
          <w:color w:val="000000"/>
        </w:rPr>
      </w:r>
      <w:r w:rsidR="00745B1A" w:rsidRPr="00745B1A">
        <w:rPr>
          <w:rFonts w:eastAsia="Times New Roman" w:cs="Times New Roman"/>
          <w:color w:val="000000"/>
        </w:rPr>
        <w:fldChar w:fldCharType="separate"/>
      </w:r>
      <w:r w:rsidR="00745B1A" w:rsidRPr="00745B1A">
        <w:rPr>
          <w:rFonts w:eastAsia="Times New Roman" w:cs="Times New Roman"/>
          <w:noProof/>
          <w:color w:val="000000"/>
          <w:vertAlign w:val="superscript"/>
        </w:rPr>
        <w:t>62, 63</w:t>
      </w:r>
      <w:r w:rsidR="00745B1A" w:rsidRPr="00745B1A">
        <w:rPr>
          <w:rFonts w:eastAsia="Times New Roman" w:cs="Times New Roman"/>
          <w:color w:val="000000"/>
        </w:rPr>
        <w:fldChar w:fldCharType="end"/>
      </w:r>
    </w:p>
    <w:p w14:paraId="780CC02C" w14:textId="77777777" w:rsidR="009F2E1E" w:rsidRPr="00667E4C" w:rsidRDefault="009F2E1E" w:rsidP="0013096F">
      <w:pPr>
        <w:pStyle w:val="ListParagraph"/>
        <w:numPr>
          <w:ilvl w:val="0"/>
          <w:numId w:val="64"/>
        </w:numPr>
        <w:rPr>
          <w:rFonts w:eastAsia="Times New Roman" w:cs="Times New Roman"/>
          <w:color w:val="000000"/>
        </w:rPr>
      </w:pPr>
      <w:r w:rsidRPr="00667E4C">
        <w:rPr>
          <w:rFonts w:eastAsia="Times New Roman" w:cs="Times New Roman"/>
          <w:color w:val="000000"/>
        </w:rPr>
        <w:t>Record keeping of cryopreserved material as well as upkeep of the liquid nitrogen canisters this material is stored in should be kept safe, with a scheduled back-up system</w:t>
      </w:r>
    </w:p>
    <w:p w14:paraId="1C3556EA" w14:textId="77777777" w:rsidR="009F2E1E" w:rsidRPr="00667E4C" w:rsidRDefault="009F2E1E" w:rsidP="0013096F">
      <w:pPr>
        <w:pStyle w:val="ListParagraph"/>
        <w:numPr>
          <w:ilvl w:val="0"/>
          <w:numId w:val="64"/>
        </w:numPr>
        <w:rPr>
          <w:rFonts w:eastAsia="Times New Roman" w:cs="Times New Roman"/>
          <w:color w:val="000000"/>
        </w:rPr>
      </w:pPr>
      <w:r w:rsidRPr="00667E4C">
        <w:rPr>
          <w:rFonts w:eastAsia="Times New Roman" w:cs="Times New Roman"/>
          <w:color w:val="000000"/>
        </w:rPr>
        <w:lastRenderedPageBreak/>
        <w:t>Clear indicator as to where specific samples are stored with easily recognisable identifiers must be used</w:t>
      </w:r>
    </w:p>
    <w:p w14:paraId="45541D75" w14:textId="77777777" w:rsidR="009F2E1E" w:rsidRPr="00024BA3" w:rsidRDefault="009F2E1E" w:rsidP="009F2E1E">
      <w:pPr>
        <w:rPr>
          <w:rFonts w:eastAsia="Times New Roman" w:cs="Times New Roman"/>
          <w:color w:val="000000"/>
        </w:rPr>
      </w:pPr>
    </w:p>
    <w:p w14:paraId="46FAF229" w14:textId="77777777" w:rsidR="009F2E1E" w:rsidRPr="008D251C" w:rsidRDefault="009F2E1E" w:rsidP="00667E4C">
      <w:pPr>
        <w:pStyle w:val="Heading2"/>
      </w:pPr>
      <w:bookmarkStart w:id="126" w:name="_Toc12031792"/>
      <w:r w:rsidRPr="008D251C">
        <w:t xml:space="preserve">Standard </w:t>
      </w:r>
      <w:r w:rsidR="00667E4C">
        <w:t>o</w:t>
      </w:r>
      <w:r w:rsidRPr="008D251C">
        <w:t xml:space="preserve">perating </w:t>
      </w:r>
      <w:r w:rsidR="00667E4C">
        <w:t>p</w:t>
      </w:r>
      <w:r w:rsidRPr="008D251C">
        <w:t>rocedures</w:t>
      </w:r>
      <w:bookmarkEnd w:id="126"/>
      <w:r w:rsidRPr="008D251C">
        <w:t xml:space="preserve"> </w:t>
      </w:r>
    </w:p>
    <w:p w14:paraId="2428F4E0" w14:textId="77777777" w:rsidR="00667E4C" w:rsidRDefault="00667E4C" w:rsidP="009F2E1E"/>
    <w:p w14:paraId="5246F104" w14:textId="77777777" w:rsidR="009F2E1E" w:rsidRPr="00024BA3" w:rsidRDefault="009F2E1E" w:rsidP="00667E4C">
      <w:r w:rsidRPr="00024BA3">
        <w:t xml:space="preserve">Standard operative procedures (SOPs) as part of the documentation system of the ART Unit should detail </w:t>
      </w:r>
      <w:r w:rsidRPr="00E53486">
        <w:t>the necessary steps for the operation of equipment, execution of procedures</w:t>
      </w:r>
      <w:r w:rsidR="00667E4C" w:rsidRPr="00E53486">
        <w:t>,</w:t>
      </w:r>
      <w:r w:rsidRPr="00E53486">
        <w:t xml:space="preserve"> materials needed</w:t>
      </w:r>
      <w:r w:rsidR="00667E4C" w:rsidRPr="00E53486">
        <w:t>,</w:t>
      </w:r>
      <w:r w:rsidRPr="00E53486">
        <w:t xml:space="preserve"> and steps to follow.</w:t>
      </w:r>
      <w:r w:rsidR="00E53486" w:rsidRPr="00E53486">
        <w:fldChar w:fldCharType="begin">
          <w:fldData xml:space="preserve">PEVuZE5vdGU+PENpdGU+PEF1dGhvcj5Nb250YWc8L0F1dGhvcj48WWVhcj4yMDE3PC9ZZWFyPjxS
ZWNOdW0+MzEwPC9SZWNOdW0+PERpc3BsYXlUZXh0PjxzdHlsZSBmYWNlPSJzdXBlcnNjcmlwdCI+
NTMsIDU0LCA2NDwvc3R5bGU+PC9EaXNwbGF5VGV4dD48cmVjb3JkPjxyZWMtbnVtYmVyPjMxMDwv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PC9wdWJsaXNoZXI+PHVybHM+PC91cmxzPjwvcmVjb3JkPjwvQ2l0ZT48Q2l0ZT48WWVhcj4yMDE0
PC9ZZWFyPjxSZWNOdW0+MzExPC9SZWNOdW0+PHJlY29yZD48cmVjLW51bWJlcj4zMTE8L3JlYy1u
dW1iZXI+PGZvcmVpZ24ta2V5cz48a2V5IGFwcD0iRU4iIGRiLWlkPSJlYXJlMnRheGxheDJzcWV6
dDBrdjBhZm0ydnIydnQ5NWR3c3oiIHRpbWVzdGFtcD0iMTU1Mzc0MDU0OCI+MzExPC9rZXk+PC9m
b3JlaWduLWtleXM+PHJlZi10eXBlIG5hbWU9IkpvdXJuYWwgQXJ0aWNsZSI+MTc8L3JlZi10eXBl
Pjxjb250cmlidXRvcnM+PC9jb250cmlidXRvcnM+PHRpdGxlcz48dGl0bGU+UmV2aXNlZCBtaW5p
bXVtIHN0YW5kYXJkcyBmb3IgcHJhY3RpY2VzIG9mZmVyaW5nIGFzc2lzdGVkIHJlcHJvZHVjdGl2
ZSB0ZWNobm9sb2dpZXM6IGEgY29tbWl0dGVlIG9waW5pb248L3RpdGxlPjxzZWNvbmRhcnktdGl0
bGU+RmVydGlsIFN0ZXJpbDwvc2Vjb25kYXJ5LXRpdGxlPjxhbHQtdGl0bGU+RmVydGlsaXR5IGFu
ZCBzdGVyaWxpdHk8L2FsdC10aXRsZT48L3RpdGxlcz48cGVyaW9kaWNhbD48ZnVsbC10aXRsZT5G
ZXJ0aWwgU3RlcmlsPC9mdWxsLXRpdGxlPjxhYmJyLTE+RmVydGlsaXR5IGFuZCBzdGVyaWxpdHk8
L2FiYnItMT48L3BlcmlvZGljYWw+PGFsdC1wZXJpb2RpY2FsPjxmdWxsLXRpdGxlPkZlcnRpbCBT
dGVyaWw8L2Z1bGwtdGl0bGU+PGFiYnItMT5GZXJ0aWxpdHkgYW5kIHN0ZXJpbGl0eTwvYWJici0x
PjwvYWx0LXBlcmlvZGljYWw+PHBhZ2VzPjY4Mi02PC9wYWdlcz48dm9sdW1lPjEwMjwvdm9sdW1l
PjxudW1iZXI+MzwvbnVtYmVyPjxlZGl0aW9uPjIwMTQvMDYvMjQ8L2VkaXRpb24+PGtleXdvcmRz
PjxrZXl3b3JkPkNsaW5pY2FsIENvbXBldGVuY2Uvc3RhbmRhcmRzPC9rZXl3b3JkPjxrZXl3b3Jk
PkVkdWNhdGlvbiwgTWVkaWNhbCwgQ29udGludWluZy9zdGFuZGFyZHM8L2tleXdvcmQ+PGtleXdv
cmQ+RW1icnlvIEN1bHR1cmUgVGVjaG5pcXVlcy9zdGFuZGFyZHM8L2tleXdvcmQ+PGtleXdvcmQ+
RW1icnlvIFRyYW5zZmVyL3N0YW5kYXJkczwva2V5d29yZD48a2V5d29yZD5IdW1hbnM8L2tleXdv
cmQ+PGtleXdvcmQ+TGFib3JhdG9yaWVzLCBIb3NwaXRhbC9vcmdhbml6YXRpb24gJmFtcDsgYWRt
aW5pc3RyYXRpb24vc3RhbmRhcmRzPC9rZXl3b3JkPjxrZXl3b3JkPk1lZGljYWwgUmVjb3JkcyBT
eXN0ZW1zLCBDb21wdXRlcml6ZWQvb3JnYW5pemF0aW9uICZhbXA7IGFkbWluaXN0cmF0aW9uL3N0
YW5kYXJkczwva2V5d29yZD48a2V5d29yZD5Pb2N5dGUgUmV0cmlldmFsL3N0YW5kYXJkczwva2V5
d29yZD48a2V5d29yZD5QcmFjdGljZSBQYXR0ZXJucywgUGh5c2ljaWFucyZhcG9zOy8qc3RhbmRh
cmRzPC9rZXl3b3JkPjxrZXl3b3JkPlJlcHJvZHVjdGl2ZSBUZWNobmlxdWVzLCBBc3Npc3RlZC9l
dGhpY3MvKnN0YW5kYXJkczwva2V5d29yZD48a2V5d29yZD5Xb3JrZm9yY2U8L2tleXdvcmQ+PC9r
ZXl3b3Jkcz48ZGF0ZXM+PHllYXI+MjAxNDwveWVhcj48cHViLWRhdGVzPjxkYXRlPlNlcDwvZGF0
ZT48L3B1Yi1kYXRlcz48L2RhdGVzPjxpc2JuPjAwMTUtMDI4MjwvaXNibj48YWNjZXNzaW9uLW51
bT4yNDk1NDc3NTwvYWNjZXNzaW9uLW51bT48dXJscz48L3VybHM+PGVsZWN0cm9uaWMtcmVzb3Vy
Y2UtbnVtPjEwLjEwMTYvai5mZXJ0bnN0ZXJ0LjIwMTQuMDUuMDM1PC9lbGVjdHJvbmljLXJlc291
cmNlLW51bT48cmVtb3RlLWRhdGFiYXNlLXByb3ZpZGVyPk5MTTwvcmVtb3RlLWRhdGFiYXNlLXBy
b3ZpZGVyPjxsYW5ndWFnZT5lbmc8L2xhbmd1YWdlPjwvcmVjb3JkPjwvQ2l0ZT48Q2l0ZT48QXV0
aG9yPlBvbWVyb3k8L0F1dGhvcj48WWVhcj4yMDEyPC9ZZWFyPjxSZWNOdW0+MzIxPC9SZWNOdW0+
PHJlY29yZD48cmVjLW51bWJlcj4zMjE8L3JlYy1udW1iZXI+PGZvcmVpZ24ta2V5cz48a2V5IGFw
cD0iRU4iIGRiLWlkPSJlYXJlMnRheGxheDJzcWV6dDBrdjBhZm0ydnIydnQ5NWR3c3oiIHRpbWVz
dGFtcD0iMTU1Mzc0NjQ2MyI+MzIxPC9rZXk+PC9mb3JlaWduLWtleXM+PHJlZi10eXBlIG5hbWU9
IkpvdXJuYWwgQXJ0aWNsZSI+MTc8L3JlZi10eXBlPjxjb250cmlidXRvcnM+PGF1dGhvcnM+PGF1
dGhvcj5Qb21lcm95LCBLaW1iYWxsIE8uPC9hdXRob3I+PGF1dGhvcj5SZWVkLCBNaWNoYWVsIEwu
PC9hdXRob3I+PC9hdXRob3JzPjwvY29udHJpYnV0b3JzPjx0aXRsZXM+PHRpdGxlPlRoZSBFZmZl
Y3Qgb2YgTGlnaHQgb24gRW1icnlvcyBhbmQgRW1icnlvIEN1bHR1cmU8L3RpdGxlPjxzZWNvbmRh
cnktdGl0bGU+Sm91cm5hbCBvZiBSZXByb2R1Y3RpdmUgYW5kIFN0ZW0gQ2VsbCBCaW90ZWNobm9s
b2d5PC9zZWNvbmRhcnktdGl0bGU+PC90aXRsZXM+PHBlcmlvZGljYWw+PGZ1bGwtdGl0bGU+Sm91
cm5hbCBvZiBSZXByb2R1Y3RpdmUgYW5kIFN0ZW0gQ2VsbCBCaW90ZWNobm9sb2d5PC9mdWxsLXRp
dGxlPjwvcGVyaW9kaWNhbD48cGFnZXM+NDYtNTQ8L3BhZ2VzPjx2b2x1bWU+Mzwvdm9sdW1lPjxu
dW1iZXI+MjwvbnVtYmVyPjxkYXRlcz48eWVhcj4yMDEyPC95ZWFyPjxwdWItZGF0ZXM+PGRhdGU+
MjAxMi8xMi8wMTwvZGF0ZT48L3B1Yi1kYXRlcz48L2RhdGVzPjxwdWJsaXNoZXI+U0FHRSBQdWJs
aWNhdGlvbnM8L3B1Ymxpc2hlcj48aXNibj4yMTgwLTEzOTg8L2lzYm4+PHVybHM+PHJlbGF0ZWQt
dXJscz48dXJsPmh0dHBzOi8vZG9pLm9yZy8xMC4xMTc3LzIwNTg5MTU4MTIwMDMwMDIwMzwvdXJs
PjwvcmVsYXRlZC11cmxzPjwvdXJscz48ZWxlY3Ryb25pYy1yZXNvdXJjZS1udW0+MTAuMTE3Ny8y
MDU4OTE1ODEyMDAzMDAyMDM8L2VsZWN0cm9uaWMtcmVzb3VyY2UtbnVtPjxhY2Nlc3MtZGF0ZT4y
MDE5LzAzLzI3PC9hY2Nlc3MtZGF0ZT48L3JlY29yZD48L0NpdGU+PC9FbmROb3RlPn==
</w:fldData>
        </w:fldChar>
      </w:r>
      <w:r w:rsidR="00E53486" w:rsidRPr="00E53486">
        <w:instrText xml:space="preserve"> ADDIN EN.CITE </w:instrText>
      </w:r>
      <w:r w:rsidR="00E53486" w:rsidRPr="00E53486">
        <w:fldChar w:fldCharType="begin">
          <w:fldData xml:space="preserve">PEVuZE5vdGU+PENpdGU+PEF1dGhvcj5Nb250YWc8L0F1dGhvcj48WWVhcj4yMDE3PC9ZZWFyPjxS
ZWNOdW0+MzEwPC9SZWNOdW0+PERpc3BsYXlUZXh0PjxzdHlsZSBmYWNlPSJzdXBlcnNjcmlwdCI+
NTMsIDU0LCA2NDwvc3R5bGU+PC9EaXNwbGF5VGV4dD48cmVjb3JkPjxyZWMtbnVtYmVyPjMxMDwv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PC9wdWJsaXNoZXI+PHVybHM+PC91cmxzPjwvcmVjb3JkPjwvQ2l0ZT48Q2l0ZT48WWVhcj4yMDE0
PC9ZZWFyPjxSZWNOdW0+MzExPC9SZWNOdW0+PHJlY29yZD48cmVjLW51bWJlcj4zMTE8L3JlYy1u
dW1iZXI+PGZvcmVpZ24ta2V5cz48a2V5IGFwcD0iRU4iIGRiLWlkPSJlYXJlMnRheGxheDJzcWV6
dDBrdjBhZm0ydnIydnQ5NWR3c3oiIHRpbWVzdGFtcD0iMTU1Mzc0MDU0OCI+MzExPC9rZXk+PC9m
b3JlaWduLWtleXM+PHJlZi10eXBlIG5hbWU9IkpvdXJuYWwgQXJ0aWNsZSI+MTc8L3JlZi10eXBl
Pjxjb250cmlidXRvcnM+PC9jb250cmlidXRvcnM+PHRpdGxlcz48dGl0bGU+UmV2aXNlZCBtaW5p
bXVtIHN0YW5kYXJkcyBmb3IgcHJhY3RpY2VzIG9mZmVyaW5nIGFzc2lzdGVkIHJlcHJvZHVjdGl2
ZSB0ZWNobm9sb2dpZXM6IGEgY29tbWl0dGVlIG9waW5pb248L3RpdGxlPjxzZWNvbmRhcnktdGl0
bGU+RmVydGlsIFN0ZXJpbDwvc2Vjb25kYXJ5LXRpdGxlPjxhbHQtdGl0bGU+RmVydGlsaXR5IGFu
ZCBzdGVyaWxpdHk8L2FsdC10aXRsZT48L3RpdGxlcz48cGVyaW9kaWNhbD48ZnVsbC10aXRsZT5G
ZXJ0aWwgU3RlcmlsPC9mdWxsLXRpdGxlPjxhYmJyLTE+RmVydGlsaXR5IGFuZCBzdGVyaWxpdHk8
L2FiYnItMT48L3BlcmlvZGljYWw+PGFsdC1wZXJpb2RpY2FsPjxmdWxsLXRpdGxlPkZlcnRpbCBT
dGVyaWw8L2Z1bGwtdGl0bGU+PGFiYnItMT5GZXJ0aWxpdHkgYW5kIHN0ZXJpbGl0eTwvYWJici0x
PjwvYWx0LXBlcmlvZGljYWw+PHBhZ2VzPjY4Mi02PC9wYWdlcz48dm9sdW1lPjEwMjwvdm9sdW1l
PjxudW1iZXI+MzwvbnVtYmVyPjxlZGl0aW9uPjIwMTQvMDYvMjQ8L2VkaXRpb24+PGtleXdvcmRz
PjxrZXl3b3JkPkNsaW5pY2FsIENvbXBldGVuY2Uvc3RhbmRhcmRzPC9rZXl3b3JkPjxrZXl3b3Jk
PkVkdWNhdGlvbiwgTWVkaWNhbCwgQ29udGludWluZy9zdGFuZGFyZHM8L2tleXdvcmQ+PGtleXdv
cmQ+RW1icnlvIEN1bHR1cmUgVGVjaG5pcXVlcy9zdGFuZGFyZHM8L2tleXdvcmQ+PGtleXdvcmQ+
RW1icnlvIFRyYW5zZmVyL3N0YW5kYXJkczwva2V5d29yZD48a2V5d29yZD5IdW1hbnM8L2tleXdv
cmQ+PGtleXdvcmQ+TGFib3JhdG9yaWVzLCBIb3NwaXRhbC9vcmdhbml6YXRpb24gJmFtcDsgYWRt
aW5pc3RyYXRpb24vc3RhbmRhcmRzPC9rZXl3b3JkPjxrZXl3b3JkPk1lZGljYWwgUmVjb3JkcyBT
eXN0ZW1zLCBDb21wdXRlcml6ZWQvb3JnYW5pemF0aW9uICZhbXA7IGFkbWluaXN0cmF0aW9uL3N0
YW5kYXJkczwva2V5d29yZD48a2V5d29yZD5Pb2N5dGUgUmV0cmlldmFsL3N0YW5kYXJkczwva2V5
d29yZD48a2V5d29yZD5QcmFjdGljZSBQYXR0ZXJucywgUGh5c2ljaWFucyZhcG9zOy8qc3RhbmRh
cmRzPC9rZXl3b3JkPjxrZXl3b3JkPlJlcHJvZHVjdGl2ZSBUZWNobmlxdWVzLCBBc3Npc3RlZC9l
dGhpY3MvKnN0YW5kYXJkczwva2V5d29yZD48a2V5d29yZD5Xb3JrZm9yY2U8L2tleXdvcmQ+PC9r
ZXl3b3Jkcz48ZGF0ZXM+PHllYXI+MjAxNDwveWVhcj48cHViLWRhdGVzPjxkYXRlPlNlcDwvZGF0
ZT48L3B1Yi1kYXRlcz48L2RhdGVzPjxpc2JuPjAwMTUtMDI4MjwvaXNibj48YWNjZXNzaW9uLW51
bT4yNDk1NDc3NTwvYWNjZXNzaW9uLW51bT48dXJscz48L3VybHM+PGVsZWN0cm9uaWMtcmVzb3Vy
Y2UtbnVtPjEwLjEwMTYvai5mZXJ0bnN0ZXJ0LjIwMTQuMDUuMDM1PC9lbGVjdHJvbmljLXJlc291
cmNlLW51bT48cmVtb3RlLWRhdGFiYXNlLXByb3ZpZGVyPk5MTTwvcmVtb3RlLWRhdGFiYXNlLXBy
b3ZpZGVyPjxsYW5ndWFnZT5lbmc8L2xhbmd1YWdlPjwvcmVjb3JkPjwvQ2l0ZT48Q2l0ZT48QXV0
aG9yPlBvbWVyb3k8L0F1dGhvcj48WWVhcj4yMDEyPC9ZZWFyPjxSZWNOdW0+MzIxPC9SZWNOdW0+
PHJlY29yZD48cmVjLW51bWJlcj4zMjE8L3JlYy1udW1iZXI+PGZvcmVpZ24ta2V5cz48a2V5IGFw
cD0iRU4iIGRiLWlkPSJlYXJlMnRheGxheDJzcWV6dDBrdjBhZm0ydnIydnQ5NWR3c3oiIHRpbWVz
dGFtcD0iMTU1Mzc0NjQ2MyI+MzIxPC9rZXk+PC9mb3JlaWduLWtleXM+PHJlZi10eXBlIG5hbWU9
IkpvdXJuYWwgQXJ0aWNsZSI+MTc8L3JlZi10eXBlPjxjb250cmlidXRvcnM+PGF1dGhvcnM+PGF1
dGhvcj5Qb21lcm95LCBLaW1iYWxsIE8uPC9hdXRob3I+PGF1dGhvcj5SZWVkLCBNaWNoYWVsIEwu
PC9hdXRob3I+PC9hdXRob3JzPjwvY29udHJpYnV0b3JzPjx0aXRsZXM+PHRpdGxlPlRoZSBFZmZl
Y3Qgb2YgTGlnaHQgb24gRW1icnlvcyBhbmQgRW1icnlvIEN1bHR1cmU8L3RpdGxlPjxzZWNvbmRh
cnktdGl0bGU+Sm91cm5hbCBvZiBSZXByb2R1Y3RpdmUgYW5kIFN0ZW0gQ2VsbCBCaW90ZWNobm9s
b2d5PC9zZWNvbmRhcnktdGl0bGU+PC90aXRsZXM+PHBlcmlvZGljYWw+PGZ1bGwtdGl0bGU+Sm91
cm5hbCBvZiBSZXByb2R1Y3RpdmUgYW5kIFN0ZW0gQ2VsbCBCaW90ZWNobm9sb2d5PC9mdWxsLXRp
dGxlPjwvcGVyaW9kaWNhbD48cGFnZXM+NDYtNTQ8L3BhZ2VzPjx2b2x1bWU+Mzwvdm9sdW1lPjxu
dW1iZXI+MjwvbnVtYmVyPjxkYXRlcz48eWVhcj4yMDEyPC95ZWFyPjxwdWItZGF0ZXM+PGRhdGU+
MjAxMi8xMi8wMTwvZGF0ZT48L3B1Yi1kYXRlcz48L2RhdGVzPjxwdWJsaXNoZXI+U0FHRSBQdWJs
aWNhdGlvbnM8L3B1Ymxpc2hlcj48aXNibj4yMTgwLTEzOTg8L2lzYm4+PHVybHM+PHJlbGF0ZWQt
dXJscz48dXJsPmh0dHBzOi8vZG9pLm9yZy8xMC4xMTc3LzIwNTg5MTU4MTIwMDMwMDIwMzwvdXJs
PjwvcmVsYXRlZC11cmxzPjwvdXJscz48ZWxlY3Ryb25pYy1yZXNvdXJjZS1udW0+MTAuMTE3Ny8y
MDU4OTE1ODEyMDAzMDAyMDM8L2VsZWN0cm9uaWMtcmVzb3VyY2UtbnVtPjxhY2Nlc3MtZGF0ZT4y
MDE5LzAzLzI3PC9hY2Nlc3MtZGF0ZT48L3JlY29yZD48L0NpdGU+PC9FbmROb3RlPn==
</w:fldData>
        </w:fldChar>
      </w:r>
      <w:r w:rsidR="00E53486" w:rsidRPr="00E53486">
        <w:instrText xml:space="preserve"> ADDIN EN.CITE.DATA </w:instrText>
      </w:r>
      <w:r w:rsidR="00E53486" w:rsidRPr="00E53486">
        <w:fldChar w:fldCharType="end"/>
      </w:r>
      <w:r w:rsidR="00E53486" w:rsidRPr="00E53486">
        <w:fldChar w:fldCharType="separate"/>
      </w:r>
      <w:r w:rsidR="00E53486" w:rsidRPr="00E53486">
        <w:rPr>
          <w:noProof/>
          <w:vertAlign w:val="superscript"/>
        </w:rPr>
        <w:t>53, 54, 64</w:t>
      </w:r>
      <w:r w:rsidR="00E53486" w:rsidRPr="00E53486">
        <w:fldChar w:fldCharType="end"/>
      </w:r>
      <w:r w:rsidRPr="00E53486">
        <w:t xml:space="preserve"> The use of flow</w:t>
      </w:r>
      <w:r w:rsidRPr="00024BA3">
        <w:t xml:space="preserve"> diagrams for ease of understanding procedural steps is recommended.</w:t>
      </w:r>
      <w:r w:rsidR="00667E4C">
        <w:t xml:space="preserve"> </w:t>
      </w:r>
      <w:r w:rsidRPr="00024BA3">
        <w:t>This system forms the backbone of an ART Unit, to ensure:</w:t>
      </w:r>
    </w:p>
    <w:p w14:paraId="069916C6" w14:textId="77777777" w:rsidR="009F2E1E" w:rsidRPr="00024BA3" w:rsidRDefault="009F2E1E" w:rsidP="0013096F">
      <w:pPr>
        <w:pStyle w:val="ListParagraph"/>
        <w:numPr>
          <w:ilvl w:val="0"/>
          <w:numId w:val="65"/>
        </w:numPr>
      </w:pPr>
      <w:r w:rsidRPr="00024BA3">
        <w:t>Adherence and consequently consistency through the standardization of a procedure</w:t>
      </w:r>
    </w:p>
    <w:p w14:paraId="3A0B681F" w14:textId="77777777" w:rsidR="009F2E1E" w:rsidRPr="00024BA3" w:rsidRDefault="009F2E1E" w:rsidP="0013096F">
      <w:pPr>
        <w:pStyle w:val="ListParagraph"/>
        <w:numPr>
          <w:ilvl w:val="0"/>
          <w:numId w:val="65"/>
        </w:numPr>
      </w:pPr>
      <w:r w:rsidRPr="00024BA3">
        <w:t>Optimizing procedural and environmental conditions</w:t>
      </w:r>
    </w:p>
    <w:p w14:paraId="62A63DF5" w14:textId="77777777" w:rsidR="009F2E1E" w:rsidRPr="00024BA3" w:rsidRDefault="009F2E1E" w:rsidP="0013096F">
      <w:pPr>
        <w:pStyle w:val="ListParagraph"/>
        <w:numPr>
          <w:ilvl w:val="0"/>
          <w:numId w:val="65"/>
        </w:numPr>
      </w:pPr>
      <w:r w:rsidRPr="00024BA3">
        <w:t>Safety measures (e.g. double witnessing of samples; difficult ART procedure)</w:t>
      </w:r>
    </w:p>
    <w:p w14:paraId="1EA3D1E6" w14:textId="77777777" w:rsidR="009F2E1E" w:rsidRPr="00024BA3" w:rsidRDefault="009F2E1E" w:rsidP="0013096F">
      <w:pPr>
        <w:pStyle w:val="ListParagraph"/>
        <w:numPr>
          <w:ilvl w:val="0"/>
          <w:numId w:val="65"/>
        </w:numPr>
      </w:pPr>
      <w:r w:rsidRPr="00024BA3">
        <w:t>How to deal with emergencies (e.g. equipment malfunctioning/human errors/power failures etc.)</w:t>
      </w:r>
    </w:p>
    <w:p w14:paraId="0DB81BA1" w14:textId="77777777" w:rsidR="00F031B9" w:rsidRDefault="00F031B9" w:rsidP="00F031B9"/>
    <w:p w14:paraId="6B08B65E" w14:textId="77777777" w:rsidR="009F2E1E" w:rsidRPr="00024BA3" w:rsidRDefault="009F2E1E" w:rsidP="00F031B9">
      <w:r w:rsidRPr="00024BA3">
        <w:t>These policies and laboratory guidelines should include:</w:t>
      </w:r>
    </w:p>
    <w:p w14:paraId="48492DE8" w14:textId="77777777" w:rsidR="009F2E1E" w:rsidRPr="00024BA3" w:rsidRDefault="009F2E1E" w:rsidP="0013096F">
      <w:pPr>
        <w:pStyle w:val="ListParagraph"/>
        <w:numPr>
          <w:ilvl w:val="0"/>
          <w:numId w:val="65"/>
        </w:numPr>
      </w:pPr>
      <w:r w:rsidRPr="00024BA3">
        <w:t>Responsibilities and qualifications of laboratory staff</w:t>
      </w:r>
    </w:p>
    <w:p w14:paraId="3A72FD91" w14:textId="77777777" w:rsidR="009F2E1E" w:rsidRPr="00D77211" w:rsidRDefault="009F2E1E" w:rsidP="0013096F">
      <w:pPr>
        <w:pStyle w:val="ListParagraph"/>
        <w:numPr>
          <w:ilvl w:val="0"/>
          <w:numId w:val="65"/>
        </w:numPr>
      </w:pPr>
      <w:r w:rsidRPr="00024BA3">
        <w:t xml:space="preserve">Risk reduction measures (with </w:t>
      </w:r>
      <w:r w:rsidRPr="00D77211">
        <w:t xml:space="preserve">specific reference to infectious agents) </w:t>
      </w:r>
    </w:p>
    <w:p w14:paraId="687666CF" w14:textId="77777777" w:rsidR="009F2E1E" w:rsidRPr="00D77211" w:rsidRDefault="009F2E1E" w:rsidP="0013096F">
      <w:pPr>
        <w:pStyle w:val="ListParagraph"/>
        <w:numPr>
          <w:ilvl w:val="0"/>
          <w:numId w:val="65"/>
        </w:numPr>
      </w:pPr>
      <w:r w:rsidRPr="00D77211">
        <w:t>Aseptic standards of/protective measures in the reproductive laboratory</w:t>
      </w:r>
    </w:p>
    <w:p w14:paraId="215309D0" w14:textId="77777777" w:rsidR="009F2E1E" w:rsidRPr="00D77211" w:rsidRDefault="009F2E1E" w:rsidP="0013096F">
      <w:pPr>
        <w:pStyle w:val="ListParagraph"/>
        <w:numPr>
          <w:ilvl w:val="0"/>
          <w:numId w:val="65"/>
        </w:numPr>
      </w:pPr>
      <w:r w:rsidRPr="00D77211">
        <w:t>This forms part of internationally accepted good laboratory practices and is essential to operate and provide the best clinical outcome for patients.</w:t>
      </w:r>
      <w:r w:rsidR="00D77211" w:rsidRPr="00D77211">
        <w:fldChar w:fldCharType="begin">
          <w:fldData xml:space="preserve">PEVuZE5vdGU+PENpdGU+PEF1dGhvcj5Nb250YWc8L0F1dGhvcj48WWVhcj4yMDE3PC9ZZWFyPjxS
ZWNOdW0+MzEwPC9SZWNOdW0+PERpc3BsYXlUZXh0PjxzdHlsZSBmYWNlPSJzdXBlcnNjcmlwdCI+
NTMsIDU0LCA2NDwvc3R5bGU+PC9EaXNwbGF5VGV4dD48cmVjb3JkPjxyZWMtbnVtYmVyPjMxMDwv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PC9wdWJsaXNoZXI+PHVybHM+PC91cmxzPjwvcmVjb3JkPjwvQ2l0ZT48Q2l0ZT48WWVhcj4yMDE0
PC9ZZWFyPjxSZWNOdW0+MzExPC9SZWNOdW0+PHJlY29yZD48cmVjLW51bWJlcj4zMTE8L3JlYy1u
dW1iZXI+PGZvcmVpZ24ta2V5cz48a2V5IGFwcD0iRU4iIGRiLWlkPSJlYXJlMnRheGxheDJzcWV6
dDBrdjBhZm0ydnIydnQ5NWR3c3oiIHRpbWVzdGFtcD0iMTU1Mzc0MDU0OCI+MzExPC9rZXk+PC9m
b3JlaWduLWtleXM+PHJlZi10eXBlIG5hbWU9IkpvdXJuYWwgQXJ0aWNsZSI+MTc8L3JlZi10eXBl
Pjxjb250cmlidXRvcnM+PC9jb250cmlidXRvcnM+PHRpdGxlcz48dGl0bGU+UmV2aXNlZCBtaW5p
bXVtIHN0YW5kYXJkcyBmb3IgcHJhY3RpY2VzIG9mZmVyaW5nIGFzc2lzdGVkIHJlcHJvZHVjdGl2
ZSB0ZWNobm9sb2dpZXM6IGEgY29tbWl0dGVlIG9waW5pb248L3RpdGxlPjxzZWNvbmRhcnktdGl0
bGU+RmVydGlsIFN0ZXJpbDwvc2Vjb25kYXJ5LXRpdGxlPjxhbHQtdGl0bGU+RmVydGlsaXR5IGFu
ZCBzdGVyaWxpdHk8L2FsdC10aXRsZT48L3RpdGxlcz48cGVyaW9kaWNhbD48ZnVsbC10aXRsZT5G
ZXJ0aWwgU3RlcmlsPC9mdWxsLXRpdGxlPjxhYmJyLTE+RmVydGlsaXR5IGFuZCBzdGVyaWxpdHk8
L2FiYnItMT48L3BlcmlvZGljYWw+PGFsdC1wZXJpb2RpY2FsPjxmdWxsLXRpdGxlPkZlcnRpbCBT
dGVyaWw8L2Z1bGwtdGl0bGU+PGFiYnItMT5GZXJ0aWxpdHkgYW5kIHN0ZXJpbGl0eTwvYWJici0x
PjwvYWx0LXBlcmlvZGljYWw+PHBhZ2VzPjY4Mi02PC9wYWdlcz48dm9sdW1lPjEwMjwvdm9sdW1l
PjxudW1iZXI+MzwvbnVtYmVyPjxlZGl0aW9uPjIwMTQvMDYvMjQ8L2VkaXRpb24+PGtleXdvcmRz
PjxrZXl3b3JkPkNsaW5pY2FsIENvbXBldGVuY2Uvc3RhbmRhcmRzPC9rZXl3b3JkPjxrZXl3b3Jk
PkVkdWNhdGlvbiwgTWVkaWNhbCwgQ29udGludWluZy9zdGFuZGFyZHM8L2tleXdvcmQ+PGtleXdv
cmQ+RW1icnlvIEN1bHR1cmUgVGVjaG5pcXVlcy9zdGFuZGFyZHM8L2tleXdvcmQ+PGtleXdvcmQ+
RW1icnlvIFRyYW5zZmVyL3N0YW5kYXJkczwva2V5d29yZD48a2V5d29yZD5IdW1hbnM8L2tleXdv
cmQ+PGtleXdvcmQ+TGFib3JhdG9yaWVzLCBIb3NwaXRhbC9vcmdhbml6YXRpb24gJmFtcDsgYWRt
aW5pc3RyYXRpb24vc3RhbmRhcmRzPC9rZXl3b3JkPjxrZXl3b3JkPk1lZGljYWwgUmVjb3JkcyBT
eXN0ZW1zLCBDb21wdXRlcml6ZWQvb3JnYW5pemF0aW9uICZhbXA7IGFkbWluaXN0cmF0aW9uL3N0
YW5kYXJkczwva2V5d29yZD48a2V5d29yZD5Pb2N5dGUgUmV0cmlldmFsL3N0YW5kYXJkczwva2V5
d29yZD48a2V5d29yZD5QcmFjdGljZSBQYXR0ZXJucywgUGh5c2ljaWFucyZhcG9zOy8qc3RhbmRh
cmRzPC9rZXl3b3JkPjxrZXl3b3JkPlJlcHJvZHVjdGl2ZSBUZWNobmlxdWVzLCBBc3Npc3RlZC9l
dGhpY3MvKnN0YW5kYXJkczwva2V5d29yZD48a2V5d29yZD5Xb3JrZm9yY2U8L2tleXdvcmQ+PC9r
ZXl3b3Jkcz48ZGF0ZXM+PHllYXI+MjAxNDwveWVhcj48cHViLWRhdGVzPjxkYXRlPlNlcDwvZGF0
ZT48L3B1Yi1kYXRlcz48L2RhdGVzPjxpc2JuPjAwMTUtMDI4MjwvaXNibj48YWNjZXNzaW9uLW51
bT4yNDk1NDc3NTwvYWNjZXNzaW9uLW51bT48dXJscz48L3VybHM+PGVsZWN0cm9uaWMtcmVzb3Vy
Y2UtbnVtPjEwLjEwMTYvai5mZXJ0bnN0ZXJ0LjIwMTQuMDUuMDM1PC9lbGVjdHJvbmljLXJlc291
cmNlLW51bT48cmVtb3RlLWRhdGFiYXNlLXByb3ZpZGVyPk5MTTwvcmVtb3RlLWRhdGFiYXNlLXBy
b3ZpZGVyPjxsYW5ndWFnZT5lbmc8L2xhbmd1YWdlPjwvcmVjb3JkPjwvQ2l0ZT48Q2l0ZT48QXV0
aG9yPlBvbWVyb3k8L0F1dGhvcj48WWVhcj4yMDEyPC9ZZWFyPjxSZWNOdW0+MzIxPC9SZWNOdW0+
PHJlY29yZD48cmVjLW51bWJlcj4zMjE8L3JlYy1udW1iZXI+PGZvcmVpZ24ta2V5cz48a2V5IGFw
cD0iRU4iIGRiLWlkPSJlYXJlMnRheGxheDJzcWV6dDBrdjBhZm0ydnIydnQ5NWR3c3oiIHRpbWVz
dGFtcD0iMTU1Mzc0NjQ2MyI+MzIxPC9rZXk+PC9mb3JlaWduLWtleXM+PHJlZi10eXBlIG5hbWU9
IkpvdXJuYWwgQXJ0aWNsZSI+MTc8L3JlZi10eXBlPjxjb250cmlidXRvcnM+PGF1dGhvcnM+PGF1
dGhvcj5Qb21lcm95LCBLaW1iYWxsIE8uPC9hdXRob3I+PGF1dGhvcj5SZWVkLCBNaWNoYWVsIEwu
PC9hdXRob3I+PC9hdXRob3JzPjwvY29udHJpYnV0b3JzPjx0aXRsZXM+PHRpdGxlPlRoZSBFZmZl
Y3Qgb2YgTGlnaHQgb24gRW1icnlvcyBhbmQgRW1icnlvIEN1bHR1cmU8L3RpdGxlPjxzZWNvbmRh
cnktdGl0bGU+Sm91cm5hbCBvZiBSZXByb2R1Y3RpdmUgYW5kIFN0ZW0gQ2VsbCBCaW90ZWNobm9s
b2d5PC9zZWNvbmRhcnktdGl0bGU+PC90aXRsZXM+PHBlcmlvZGljYWw+PGZ1bGwtdGl0bGU+Sm91
cm5hbCBvZiBSZXByb2R1Y3RpdmUgYW5kIFN0ZW0gQ2VsbCBCaW90ZWNobm9sb2d5PC9mdWxsLXRp
dGxlPjwvcGVyaW9kaWNhbD48cGFnZXM+NDYtNTQ8L3BhZ2VzPjx2b2x1bWU+Mzwvdm9sdW1lPjxu
dW1iZXI+MjwvbnVtYmVyPjxkYXRlcz48eWVhcj4yMDEyPC95ZWFyPjxwdWItZGF0ZXM+PGRhdGU+
MjAxMi8xMi8wMTwvZGF0ZT48L3B1Yi1kYXRlcz48L2RhdGVzPjxwdWJsaXNoZXI+U0FHRSBQdWJs
aWNhdGlvbnM8L3B1Ymxpc2hlcj48aXNibj4yMTgwLTEzOTg8L2lzYm4+PHVybHM+PHJlbGF0ZWQt
dXJscz48dXJsPmh0dHBzOi8vZG9pLm9yZy8xMC4xMTc3LzIwNTg5MTU4MTIwMDMwMDIwMzwvdXJs
PjwvcmVsYXRlZC11cmxzPjwvdXJscz48ZWxlY3Ryb25pYy1yZXNvdXJjZS1udW0+MTAuMTE3Ny8y
MDU4OTE1ODEyMDAzMDAyMDM8L2VsZWN0cm9uaWMtcmVzb3VyY2UtbnVtPjxhY2Nlc3MtZGF0ZT4y
MDE5LzAzLzI3PC9hY2Nlc3MtZGF0ZT48L3JlY29yZD48L0NpdGU+PC9FbmROb3RlPn==
</w:fldData>
        </w:fldChar>
      </w:r>
      <w:r w:rsidR="00D77211" w:rsidRPr="00D77211">
        <w:instrText xml:space="preserve"> ADDIN EN.CITE </w:instrText>
      </w:r>
      <w:r w:rsidR="00D77211" w:rsidRPr="00D77211">
        <w:fldChar w:fldCharType="begin">
          <w:fldData xml:space="preserve">PEVuZE5vdGU+PENpdGU+PEF1dGhvcj5Nb250YWc8L0F1dGhvcj48WWVhcj4yMDE3PC9ZZWFyPjxS
ZWNOdW0+MzEwPC9SZWNOdW0+PERpc3BsYXlUZXh0PjxzdHlsZSBmYWNlPSJzdXBlcnNjcmlwdCI+
NTMsIDU0LCA2NDwvc3R5bGU+PC9EaXNwbGF5VGV4dD48cmVjb3JkPjxyZWMtbnVtYmVyPjMxMDwv
cmVjLW51bWJlcj48Zm9yZWlnbi1rZXlzPjxrZXkgYXBwPSJFTiIgZGItaWQ9ImVhcmUydGF4bGF4
MnNxZXp0MGt2MGFmbTJ2cjJ2dDk1ZHdzeiIgdGltZXN0YW1wPSIxNTUzNzQwNDg5Ij4zMTA8L2tl
eT48L2ZvcmVpZ24ta2V5cz48cmVmLXR5cGUgbmFtZT0iQm9vayBTZWN0aW9uIj41PC9yZWYtdHlw
ZT48Y29udHJpYnV0b3JzPjxhdXRob3JzPjxhdXRob3I+TW9udGFnLCBNPC9hdXRob3I+PC9hdXRo
b3JzPjwvY29udHJpYnV0b3JzPjx0aXRsZXM+PHRpdGxlPkNoYXB0ZXIgMjkuIE1pY3Jvc2NvcHk8
L3RpdGxlPjxzZWNvbmRhcnktdGl0bGU+Uml6aywgQi4sIE1vbnRhZywgUy4gZWRzLiBTdGFuZGFy
ZCBPcGVyYXRpb25hbCBQcm9jZWR1cmVzIGluIFJlcHJvZHVjdGl2ZSBNZWRpY2luZTogTGFib3Jh
dG9yeSBhbmQgQ2xpbmljYWwgUHJhY3RpY2U8L3NlY29uZGFyeS10aXRsZT48L3RpdGxlcz48cGFn
ZXM+cCA3Mi03MzwvcGFnZXM+PGRhdGVzPjx5ZWFyPjIwMTc8L3llYXI+PC9kYXRlcz48cHViLWxv
Y2F0aW9uPk94Zm9yZHNoaXJlLCBVSzwvcHViLWxvY2F0aW9uPjxwdWJsaXNoZXI+Q1JDIFByZXNz
PC9wdWJsaXNoZXI+PHVybHM+PC91cmxzPjwvcmVjb3JkPjwvQ2l0ZT48Q2l0ZT48WWVhcj4yMDE0
PC9ZZWFyPjxSZWNOdW0+MzExPC9SZWNOdW0+PHJlY29yZD48cmVjLW51bWJlcj4zMTE8L3JlYy1u
dW1iZXI+PGZvcmVpZ24ta2V5cz48a2V5IGFwcD0iRU4iIGRiLWlkPSJlYXJlMnRheGxheDJzcWV6
dDBrdjBhZm0ydnIydnQ5NWR3c3oiIHRpbWVzdGFtcD0iMTU1Mzc0MDU0OCI+MzExPC9rZXk+PC9m
b3JlaWduLWtleXM+PHJlZi10eXBlIG5hbWU9IkpvdXJuYWwgQXJ0aWNsZSI+MTc8L3JlZi10eXBl
Pjxjb250cmlidXRvcnM+PC9jb250cmlidXRvcnM+PHRpdGxlcz48dGl0bGU+UmV2aXNlZCBtaW5p
bXVtIHN0YW5kYXJkcyBmb3IgcHJhY3RpY2VzIG9mZmVyaW5nIGFzc2lzdGVkIHJlcHJvZHVjdGl2
ZSB0ZWNobm9sb2dpZXM6IGEgY29tbWl0dGVlIG9waW5pb248L3RpdGxlPjxzZWNvbmRhcnktdGl0
bGU+RmVydGlsIFN0ZXJpbDwvc2Vjb25kYXJ5LXRpdGxlPjxhbHQtdGl0bGU+RmVydGlsaXR5IGFu
ZCBzdGVyaWxpdHk8L2FsdC10aXRsZT48L3RpdGxlcz48cGVyaW9kaWNhbD48ZnVsbC10aXRsZT5G
ZXJ0aWwgU3RlcmlsPC9mdWxsLXRpdGxlPjxhYmJyLTE+RmVydGlsaXR5IGFuZCBzdGVyaWxpdHk8
L2FiYnItMT48L3BlcmlvZGljYWw+PGFsdC1wZXJpb2RpY2FsPjxmdWxsLXRpdGxlPkZlcnRpbCBT
dGVyaWw8L2Z1bGwtdGl0bGU+PGFiYnItMT5GZXJ0aWxpdHkgYW5kIHN0ZXJpbGl0eTwvYWJici0x
PjwvYWx0LXBlcmlvZGljYWw+PHBhZ2VzPjY4Mi02PC9wYWdlcz48dm9sdW1lPjEwMjwvdm9sdW1l
PjxudW1iZXI+MzwvbnVtYmVyPjxlZGl0aW9uPjIwMTQvMDYvMjQ8L2VkaXRpb24+PGtleXdvcmRz
PjxrZXl3b3JkPkNsaW5pY2FsIENvbXBldGVuY2Uvc3RhbmRhcmRzPC9rZXl3b3JkPjxrZXl3b3Jk
PkVkdWNhdGlvbiwgTWVkaWNhbCwgQ29udGludWluZy9zdGFuZGFyZHM8L2tleXdvcmQ+PGtleXdv
cmQ+RW1icnlvIEN1bHR1cmUgVGVjaG5pcXVlcy9zdGFuZGFyZHM8L2tleXdvcmQ+PGtleXdvcmQ+
RW1icnlvIFRyYW5zZmVyL3N0YW5kYXJkczwva2V5d29yZD48a2V5d29yZD5IdW1hbnM8L2tleXdv
cmQ+PGtleXdvcmQ+TGFib3JhdG9yaWVzLCBIb3NwaXRhbC9vcmdhbml6YXRpb24gJmFtcDsgYWRt
aW5pc3RyYXRpb24vc3RhbmRhcmRzPC9rZXl3b3JkPjxrZXl3b3JkPk1lZGljYWwgUmVjb3JkcyBT
eXN0ZW1zLCBDb21wdXRlcml6ZWQvb3JnYW5pemF0aW9uICZhbXA7IGFkbWluaXN0cmF0aW9uL3N0
YW5kYXJkczwva2V5d29yZD48a2V5d29yZD5Pb2N5dGUgUmV0cmlldmFsL3N0YW5kYXJkczwva2V5
d29yZD48a2V5d29yZD5QcmFjdGljZSBQYXR0ZXJucywgUGh5c2ljaWFucyZhcG9zOy8qc3RhbmRh
cmRzPC9rZXl3b3JkPjxrZXl3b3JkPlJlcHJvZHVjdGl2ZSBUZWNobmlxdWVzLCBBc3Npc3RlZC9l
dGhpY3MvKnN0YW5kYXJkczwva2V5d29yZD48a2V5d29yZD5Xb3JrZm9yY2U8L2tleXdvcmQ+PC9r
ZXl3b3Jkcz48ZGF0ZXM+PHllYXI+MjAxNDwveWVhcj48cHViLWRhdGVzPjxkYXRlPlNlcDwvZGF0
ZT48L3B1Yi1kYXRlcz48L2RhdGVzPjxpc2JuPjAwMTUtMDI4MjwvaXNibj48YWNjZXNzaW9uLW51
bT4yNDk1NDc3NTwvYWNjZXNzaW9uLW51bT48dXJscz48L3VybHM+PGVsZWN0cm9uaWMtcmVzb3Vy
Y2UtbnVtPjEwLjEwMTYvai5mZXJ0bnN0ZXJ0LjIwMTQuMDUuMDM1PC9lbGVjdHJvbmljLXJlc291
cmNlLW51bT48cmVtb3RlLWRhdGFiYXNlLXByb3ZpZGVyPk5MTTwvcmVtb3RlLWRhdGFiYXNlLXBy
b3ZpZGVyPjxsYW5ndWFnZT5lbmc8L2xhbmd1YWdlPjwvcmVjb3JkPjwvQ2l0ZT48Q2l0ZT48QXV0
aG9yPlBvbWVyb3k8L0F1dGhvcj48WWVhcj4yMDEyPC9ZZWFyPjxSZWNOdW0+MzIxPC9SZWNOdW0+
PHJlY29yZD48cmVjLW51bWJlcj4zMjE8L3JlYy1udW1iZXI+PGZvcmVpZ24ta2V5cz48a2V5IGFw
cD0iRU4iIGRiLWlkPSJlYXJlMnRheGxheDJzcWV6dDBrdjBhZm0ydnIydnQ5NWR3c3oiIHRpbWVz
dGFtcD0iMTU1Mzc0NjQ2MyI+MzIxPC9rZXk+PC9mb3JlaWduLWtleXM+PHJlZi10eXBlIG5hbWU9
IkpvdXJuYWwgQXJ0aWNsZSI+MTc8L3JlZi10eXBlPjxjb250cmlidXRvcnM+PGF1dGhvcnM+PGF1
dGhvcj5Qb21lcm95LCBLaW1iYWxsIE8uPC9hdXRob3I+PGF1dGhvcj5SZWVkLCBNaWNoYWVsIEwu
PC9hdXRob3I+PC9hdXRob3JzPjwvY29udHJpYnV0b3JzPjx0aXRsZXM+PHRpdGxlPlRoZSBFZmZl
Y3Qgb2YgTGlnaHQgb24gRW1icnlvcyBhbmQgRW1icnlvIEN1bHR1cmU8L3RpdGxlPjxzZWNvbmRh
cnktdGl0bGU+Sm91cm5hbCBvZiBSZXByb2R1Y3RpdmUgYW5kIFN0ZW0gQ2VsbCBCaW90ZWNobm9s
b2d5PC9zZWNvbmRhcnktdGl0bGU+PC90aXRsZXM+PHBlcmlvZGljYWw+PGZ1bGwtdGl0bGU+Sm91
cm5hbCBvZiBSZXByb2R1Y3RpdmUgYW5kIFN0ZW0gQ2VsbCBCaW90ZWNobm9sb2d5PC9mdWxsLXRp
dGxlPjwvcGVyaW9kaWNhbD48cGFnZXM+NDYtNTQ8L3BhZ2VzPjx2b2x1bWU+Mzwvdm9sdW1lPjxu
dW1iZXI+MjwvbnVtYmVyPjxkYXRlcz48eWVhcj4yMDEyPC95ZWFyPjxwdWItZGF0ZXM+PGRhdGU+
MjAxMi8xMi8wMTwvZGF0ZT48L3B1Yi1kYXRlcz48L2RhdGVzPjxwdWJsaXNoZXI+U0FHRSBQdWJs
aWNhdGlvbnM8L3B1Ymxpc2hlcj48aXNibj4yMTgwLTEzOTg8L2lzYm4+PHVybHM+PHJlbGF0ZWQt
dXJscz48dXJsPmh0dHBzOi8vZG9pLm9yZy8xMC4xMTc3LzIwNTg5MTU4MTIwMDMwMDIwMzwvdXJs
PjwvcmVsYXRlZC11cmxzPjwvdXJscz48ZWxlY3Ryb25pYy1yZXNvdXJjZS1udW0+MTAuMTE3Ny8y
MDU4OTE1ODEyMDAzMDAyMDM8L2VsZWN0cm9uaWMtcmVzb3VyY2UtbnVtPjxhY2Nlc3MtZGF0ZT4y
MDE5LzAzLzI3PC9hY2Nlc3MtZGF0ZT48L3JlY29yZD48L0NpdGU+PC9FbmROb3RlPn==
</w:fldData>
        </w:fldChar>
      </w:r>
      <w:r w:rsidR="00D77211" w:rsidRPr="00D77211">
        <w:instrText xml:space="preserve"> ADDIN EN.CITE.DATA </w:instrText>
      </w:r>
      <w:r w:rsidR="00D77211" w:rsidRPr="00D77211">
        <w:fldChar w:fldCharType="end"/>
      </w:r>
      <w:r w:rsidR="00D77211" w:rsidRPr="00D77211">
        <w:fldChar w:fldCharType="separate"/>
      </w:r>
      <w:r w:rsidR="00D77211" w:rsidRPr="00D77211">
        <w:rPr>
          <w:noProof/>
          <w:vertAlign w:val="superscript"/>
        </w:rPr>
        <w:t>53, 54, 64</w:t>
      </w:r>
      <w:r w:rsidR="00D77211" w:rsidRPr="00D77211">
        <w:fldChar w:fldCharType="end"/>
      </w:r>
    </w:p>
    <w:p w14:paraId="09AC38A6" w14:textId="77777777" w:rsidR="009F2E1E" w:rsidRPr="00024BA3" w:rsidRDefault="009F2E1E" w:rsidP="009F2E1E"/>
    <w:p w14:paraId="2F05E1BE" w14:textId="77777777" w:rsidR="009F2E1E" w:rsidRDefault="00F031B9" w:rsidP="009F2E1E">
      <w:pPr>
        <w:rPr>
          <w:color w:val="8496B0" w:themeColor="text2" w:themeTint="99"/>
          <w:sz w:val="28"/>
          <w:szCs w:val="28"/>
        </w:rPr>
      </w:pPr>
      <w:r>
        <w:rPr>
          <w:noProof/>
          <w:lang w:val="en-ZA" w:eastAsia="en-ZA"/>
        </w:rPr>
        <mc:AlternateContent>
          <mc:Choice Requires="wps">
            <w:drawing>
              <wp:inline distT="0" distB="0" distL="0" distR="0" wp14:anchorId="42333B2E" wp14:editId="42722948">
                <wp:extent cx="1828800" cy="1828800"/>
                <wp:effectExtent l="0" t="0" r="6350" b="4445"/>
                <wp:docPr id="16435" name="Text Box 1643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1F036CCD" w14:textId="77777777" w:rsidR="00E306AC" w:rsidRPr="008C121C" w:rsidRDefault="00E306AC" w:rsidP="009F2E1E">
                            <w:pPr>
                              <w:rPr>
                                <w:b/>
                                <w:szCs w:val="20"/>
                              </w:rPr>
                            </w:pPr>
                            <w:r w:rsidRPr="008C121C">
                              <w:rPr>
                                <w:b/>
                                <w:szCs w:val="20"/>
                              </w:rPr>
                              <w:t>Key Areas:</w:t>
                            </w:r>
                          </w:p>
                          <w:p w14:paraId="6171C1DF" w14:textId="77777777" w:rsidR="00E306AC" w:rsidRPr="008C121C" w:rsidRDefault="00E306AC" w:rsidP="0013096F">
                            <w:pPr>
                              <w:pStyle w:val="ListParagraph"/>
                              <w:numPr>
                                <w:ilvl w:val="0"/>
                                <w:numId w:val="66"/>
                              </w:numPr>
                              <w:rPr>
                                <w:szCs w:val="20"/>
                              </w:rPr>
                            </w:pPr>
                            <w:r w:rsidRPr="008C121C">
                              <w:rPr>
                                <w:szCs w:val="20"/>
                              </w:rPr>
                              <w:t>Male and female diagnostic workup to identify correct procedure to follow</w:t>
                            </w:r>
                          </w:p>
                          <w:p w14:paraId="64277A33" w14:textId="77777777" w:rsidR="00E306AC" w:rsidRPr="008C121C" w:rsidRDefault="00E306AC" w:rsidP="0013096F">
                            <w:pPr>
                              <w:pStyle w:val="ListParagraph"/>
                              <w:numPr>
                                <w:ilvl w:val="0"/>
                                <w:numId w:val="66"/>
                              </w:numPr>
                              <w:rPr>
                                <w:szCs w:val="20"/>
                              </w:rPr>
                            </w:pPr>
                            <w:r w:rsidRPr="008C121C">
                              <w:rPr>
                                <w:szCs w:val="20"/>
                              </w:rPr>
                              <w:t>There must be patient and sample identification and traceability</w:t>
                            </w:r>
                          </w:p>
                          <w:p w14:paraId="5987EFD6" w14:textId="77777777" w:rsidR="00E306AC" w:rsidRPr="008C121C" w:rsidRDefault="00E306AC" w:rsidP="0013096F">
                            <w:pPr>
                              <w:pStyle w:val="ListParagraph"/>
                              <w:numPr>
                                <w:ilvl w:val="0"/>
                                <w:numId w:val="66"/>
                              </w:numPr>
                              <w:rPr>
                                <w:szCs w:val="20"/>
                              </w:rPr>
                            </w:pPr>
                            <w:r w:rsidRPr="008C121C">
                              <w:rPr>
                                <w:szCs w:val="20"/>
                              </w:rPr>
                              <w:t>An embryo-safe culture environment is crucial</w:t>
                            </w:r>
                          </w:p>
                          <w:p w14:paraId="4F08C181" w14:textId="77777777" w:rsidR="00E306AC" w:rsidRPr="008C121C" w:rsidRDefault="00E306AC" w:rsidP="0013096F">
                            <w:pPr>
                              <w:pStyle w:val="ListParagraph"/>
                              <w:numPr>
                                <w:ilvl w:val="0"/>
                                <w:numId w:val="66"/>
                              </w:numPr>
                              <w:rPr>
                                <w:szCs w:val="20"/>
                              </w:rPr>
                            </w:pPr>
                            <w:r w:rsidRPr="008C121C">
                              <w:rPr>
                                <w:szCs w:val="20"/>
                              </w:rPr>
                              <w:t>Decisions on appropriate identification of day of transfer and number of embryos to transfer (maximum 2) must be made by both clinician and embryologist</w:t>
                            </w:r>
                          </w:p>
                          <w:p w14:paraId="1DF446C2" w14:textId="77777777" w:rsidR="00E306AC" w:rsidRPr="008C121C" w:rsidRDefault="00E306AC" w:rsidP="0013096F">
                            <w:pPr>
                              <w:pStyle w:val="ListParagraph"/>
                              <w:numPr>
                                <w:ilvl w:val="0"/>
                                <w:numId w:val="66"/>
                              </w:numPr>
                              <w:rPr>
                                <w:szCs w:val="20"/>
                              </w:rPr>
                            </w:pPr>
                            <w:r w:rsidRPr="008C121C">
                              <w:rPr>
                                <w:szCs w:val="20"/>
                              </w:rPr>
                              <w:t>Facilities must be available for cryopreservation of excess embryos and/or gametes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D8CF36D" id="Text Box 16435" o:spid="_x0000_s103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oXgIAAMYEAAAOAAAAZHJzL2Uyb0RvYy54bWysVF1P2zAUfZ+0/2D5faQtpSsRKepATJMY&#10;INGJZ9dxaCTb17LdJuzX79hpKWN7mvbi+H74fpx7bi4ue6PZTvnQkq34+GTEmbKS6tY+V/zH6ubT&#10;nLMQha2FJqsq/qICv1x8/HDRuVJNaEO6Vp4hiA1l5yq+idGVRRHkRhkRTsgpC2ND3ogI0T8XtRcd&#10;ohtdTEajWdGRr50nqUKA9now8kWO3zRKxvumCSoyXXHUFvPp87lOZ7G4EOWzF27Tyn0Z4h+qMKK1&#10;SPoa6lpEwba+/SOUaaWnQE08kWQKappWqtwDuhmP3nXzuBFO5V4ATnCvMIX/F1be7R48a2vMbjY9&#10;PePMCoMxrVQf2Rfq2aAFSp0LJZwfHdxjDxNeJPSSPkCZmu8bb9IXbTHYgffLK8YpoEyP5pP5fAST&#10;hO0gIE5xfO58iF8VGZYuFfcYYsZW7G5DHFwPLilbIN3WN63WWUjEUVfas53AyIWUysZZfq635jvV&#10;gx7UQQ2IJUqoQZFBjcIGNarJFEyRcm2/JdGWdRWfnZ6NcmBLKftQmLZwP2KSbrFf9xnh+QGvNdUv&#10;gNHTQMfg5E2LVm9FiA/Cg3+ABzsV73E0mpCL9jfONuR//k2f/EELWDnrwOeKWywcZ/qbBV3Ox9Np&#10;on8WpmefJxD8W8v6rcVuzRUBvTF218l8Tf5RH66NJ/OExVumnDAJK5G54vFwvYrDjmFxpVousxMI&#10;70S8tY9OptAJ+zTGVf8kvNvPOoImd3TgvSjfjXzwzXN2y20E7pkPCeUB0z34WJY8tf1ip218K2ev&#10;4+9n8QsAAP//AwBQSwMEFAAGAAgAAAAhAArvJiTVAAAABQEAAA8AAABkcnMvZG93bnJldi54bWxM&#10;j0FrwzAMhe+D/gejwm6r3cJKlsUpo7DzSFd2dmMtzhbLwXbb9N9PG4XuIvR44ul71WbygzhhTH0g&#10;DcuFAoHUBttTp2H//vpQgEjZkDVDINRwwQSbenZXmdKGMzV42uVOcAil0mhwOY+llKl16E1ahBGJ&#10;vc8QvcksYydtNGcO94NcKbWW3vTEH5wZceuw/d4dvYZIj5nkx1PTXhSp/duXs2vXaH0/n16eQWSc&#10;8u0YfvEZHWpmOoQj2SQGDVwk/032VkXB8nBdZF3J//T1DwAAAP//AwBQSwECLQAUAAYACAAAACEA&#10;toM4kv4AAADhAQAAEwAAAAAAAAAAAAAAAAAAAAAAW0NvbnRlbnRfVHlwZXNdLnhtbFBLAQItABQA&#10;BgAIAAAAIQA4/SH/1gAAAJQBAAALAAAAAAAAAAAAAAAAAC8BAABfcmVscy8ucmVsc1BLAQItABQA&#10;BgAIAAAAIQAs+LioXgIAAMYEAAAOAAAAAAAAAAAAAAAAAC4CAABkcnMvZTJvRG9jLnhtbFBLAQIt&#10;ABQABgAIAAAAIQAK7yYk1QAAAAUBAAAPAAAAAAAAAAAAAAAAALgEAABkcnMvZG93bnJldi54bWxQ&#10;SwUGAAAAAAQABADzAAAAugUAAAAA&#10;" fillcolor="#e2efd9 [665]" stroked="f" strokeweight=".5pt">
                <v:textbox style="mso-fit-shape-to-text:t">
                  <w:txbxContent>
                    <w:p w:rsidR="00E306AC" w:rsidRPr="008C121C" w:rsidRDefault="00E306AC" w:rsidP="009F2E1E">
                      <w:pPr>
                        <w:rPr>
                          <w:b/>
                          <w:szCs w:val="20"/>
                        </w:rPr>
                      </w:pPr>
                      <w:r w:rsidRPr="008C121C">
                        <w:rPr>
                          <w:b/>
                          <w:szCs w:val="20"/>
                        </w:rPr>
                        <w:t>Key Areas:</w:t>
                      </w:r>
                    </w:p>
                    <w:p w:rsidR="00E306AC" w:rsidRPr="008C121C" w:rsidRDefault="00E306AC" w:rsidP="0013096F">
                      <w:pPr>
                        <w:pStyle w:val="ListParagraph"/>
                        <w:numPr>
                          <w:ilvl w:val="0"/>
                          <w:numId w:val="66"/>
                        </w:numPr>
                        <w:rPr>
                          <w:szCs w:val="20"/>
                        </w:rPr>
                      </w:pPr>
                      <w:r w:rsidRPr="008C121C">
                        <w:rPr>
                          <w:szCs w:val="20"/>
                        </w:rPr>
                        <w:t>Male and female diagnostic workup to identify correct procedure to follow</w:t>
                      </w:r>
                    </w:p>
                    <w:p w:rsidR="00E306AC" w:rsidRPr="008C121C" w:rsidRDefault="00E306AC" w:rsidP="0013096F">
                      <w:pPr>
                        <w:pStyle w:val="ListParagraph"/>
                        <w:numPr>
                          <w:ilvl w:val="0"/>
                          <w:numId w:val="66"/>
                        </w:numPr>
                        <w:rPr>
                          <w:szCs w:val="20"/>
                        </w:rPr>
                      </w:pPr>
                      <w:r w:rsidRPr="008C121C">
                        <w:rPr>
                          <w:szCs w:val="20"/>
                        </w:rPr>
                        <w:t>There must be patient and sample identification and traceability</w:t>
                      </w:r>
                    </w:p>
                    <w:p w:rsidR="00E306AC" w:rsidRPr="008C121C" w:rsidRDefault="00E306AC" w:rsidP="0013096F">
                      <w:pPr>
                        <w:pStyle w:val="ListParagraph"/>
                        <w:numPr>
                          <w:ilvl w:val="0"/>
                          <w:numId w:val="66"/>
                        </w:numPr>
                        <w:rPr>
                          <w:szCs w:val="20"/>
                        </w:rPr>
                      </w:pPr>
                      <w:r w:rsidRPr="008C121C">
                        <w:rPr>
                          <w:szCs w:val="20"/>
                        </w:rPr>
                        <w:t>An embryo-safe culture environment is crucial</w:t>
                      </w:r>
                    </w:p>
                    <w:p w:rsidR="00E306AC" w:rsidRPr="008C121C" w:rsidRDefault="00E306AC" w:rsidP="0013096F">
                      <w:pPr>
                        <w:pStyle w:val="ListParagraph"/>
                        <w:numPr>
                          <w:ilvl w:val="0"/>
                          <w:numId w:val="66"/>
                        </w:numPr>
                        <w:rPr>
                          <w:szCs w:val="20"/>
                        </w:rPr>
                      </w:pPr>
                      <w:r w:rsidRPr="008C121C">
                        <w:rPr>
                          <w:szCs w:val="20"/>
                        </w:rPr>
                        <w:t>Decisions on appropriate identification of day of transfer and number of embryos to transfer (maximum 2) must be made by both clinician and embryologist</w:t>
                      </w:r>
                    </w:p>
                    <w:p w:rsidR="00E306AC" w:rsidRPr="008C121C" w:rsidRDefault="00E306AC" w:rsidP="0013096F">
                      <w:pPr>
                        <w:pStyle w:val="ListParagraph"/>
                        <w:numPr>
                          <w:ilvl w:val="0"/>
                          <w:numId w:val="66"/>
                        </w:numPr>
                        <w:rPr>
                          <w:szCs w:val="20"/>
                        </w:rPr>
                      </w:pPr>
                      <w:r w:rsidRPr="008C121C">
                        <w:rPr>
                          <w:szCs w:val="20"/>
                        </w:rPr>
                        <w:t>Facilities must be available for cryopreservation of excess embryos and/or gametes</w:t>
                      </w:r>
                    </w:p>
                  </w:txbxContent>
                </v:textbox>
                <w10:anchorlock/>
              </v:shape>
            </w:pict>
          </mc:Fallback>
        </mc:AlternateContent>
      </w:r>
    </w:p>
    <w:p w14:paraId="0FB1FAA9" w14:textId="77777777" w:rsidR="00611EB0" w:rsidRDefault="00611EB0">
      <w:pPr>
        <w:spacing w:line="240" w:lineRule="auto"/>
        <w:rPr>
          <w:rFonts w:eastAsiaTheme="majorEastAsia" w:cstheme="minorHAnsi"/>
          <w:b/>
          <w:color w:val="009051"/>
          <w:szCs w:val="22"/>
        </w:rPr>
      </w:pPr>
    </w:p>
    <w:p w14:paraId="39E9E78F" w14:textId="77777777" w:rsidR="00611EB0" w:rsidRDefault="00611EB0">
      <w:pPr>
        <w:spacing w:line="240" w:lineRule="auto"/>
        <w:rPr>
          <w:rFonts w:eastAsiaTheme="majorEastAsia" w:cstheme="minorHAnsi"/>
          <w:b/>
          <w:color w:val="009051"/>
          <w:szCs w:val="22"/>
        </w:rPr>
      </w:pPr>
    </w:p>
    <w:p w14:paraId="5D651B56" w14:textId="77777777" w:rsidR="00611EB0" w:rsidRDefault="00611EB0">
      <w:pPr>
        <w:spacing w:line="240" w:lineRule="auto"/>
        <w:rPr>
          <w:rFonts w:eastAsiaTheme="majorEastAsia" w:cstheme="minorHAnsi"/>
          <w:b/>
          <w:color w:val="009051"/>
          <w:szCs w:val="22"/>
        </w:rPr>
      </w:pPr>
    </w:p>
    <w:p w14:paraId="0AD6898A" w14:textId="77777777" w:rsidR="00611EB0" w:rsidRDefault="00611EB0">
      <w:pPr>
        <w:spacing w:line="240" w:lineRule="auto"/>
        <w:rPr>
          <w:rFonts w:eastAsiaTheme="majorEastAsia" w:cstheme="minorHAnsi"/>
          <w:b/>
          <w:color w:val="009051"/>
          <w:szCs w:val="22"/>
        </w:rPr>
      </w:pPr>
    </w:p>
    <w:p w14:paraId="636717B2" w14:textId="77777777" w:rsidR="00611EB0" w:rsidRDefault="00611EB0">
      <w:pPr>
        <w:spacing w:line="240" w:lineRule="auto"/>
        <w:rPr>
          <w:rFonts w:eastAsiaTheme="majorEastAsia" w:cstheme="minorHAnsi"/>
          <w:b/>
          <w:color w:val="009051"/>
          <w:szCs w:val="22"/>
        </w:rPr>
      </w:pPr>
    </w:p>
    <w:p w14:paraId="0504FA15" w14:textId="77777777" w:rsidR="00611EB0" w:rsidRDefault="00611EB0">
      <w:pPr>
        <w:spacing w:line="240" w:lineRule="auto"/>
        <w:rPr>
          <w:rFonts w:eastAsiaTheme="majorEastAsia" w:cstheme="minorHAnsi"/>
          <w:b/>
          <w:color w:val="009051"/>
          <w:szCs w:val="22"/>
        </w:rPr>
      </w:pPr>
    </w:p>
    <w:p w14:paraId="2AFAB91E" w14:textId="77777777" w:rsidR="00611EB0" w:rsidRDefault="00611EB0">
      <w:pPr>
        <w:spacing w:line="240" w:lineRule="auto"/>
        <w:rPr>
          <w:rFonts w:eastAsiaTheme="majorEastAsia" w:cstheme="minorHAnsi"/>
          <w:b/>
          <w:color w:val="009051"/>
          <w:szCs w:val="22"/>
        </w:rPr>
      </w:pPr>
    </w:p>
    <w:p w14:paraId="6F9C844B" w14:textId="77777777" w:rsidR="00611EB0" w:rsidRDefault="00611EB0">
      <w:pPr>
        <w:spacing w:line="240" w:lineRule="auto"/>
        <w:rPr>
          <w:rFonts w:eastAsiaTheme="majorEastAsia" w:cstheme="minorHAnsi"/>
          <w:b/>
          <w:color w:val="009051"/>
          <w:szCs w:val="22"/>
        </w:rPr>
      </w:pPr>
    </w:p>
    <w:p w14:paraId="628C2DA0" w14:textId="77777777" w:rsidR="00611EB0" w:rsidRDefault="00611EB0">
      <w:pPr>
        <w:spacing w:line="240" w:lineRule="auto"/>
        <w:rPr>
          <w:rFonts w:eastAsiaTheme="majorEastAsia" w:cstheme="minorHAnsi"/>
          <w:b/>
          <w:color w:val="009051"/>
          <w:szCs w:val="22"/>
        </w:rPr>
      </w:pPr>
    </w:p>
    <w:p w14:paraId="36BF410C" w14:textId="77777777" w:rsidR="00611EB0" w:rsidRDefault="00611EB0">
      <w:pPr>
        <w:spacing w:line="240" w:lineRule="auto"/>
        <w:rPr>
          <w:rFonts w:eastAsiaTheme="majorEastAsia" w:cstheme="minorHAnsi"/>
          <w:b/>
          <w:color w:val="009051"/>
          <w:szCs w:val="22"/>
        </w:rPr>
      </w:pPr>
    </w:p>
    <w:p w14:paraId="622F2EBE" w14:textId="77777777" w:rsidR="00611EB0" w:rsidRDefault="00611EB0">
      <w:pPr>
        <w:spacing w:line="240" w:lineRule="auto"/>
        <w:rPr>
          <w:rFonts w:eastAsiaTheme="majorEastAsia" w:cstheme="minorHAnsi"/>
          <w:b/>
          <w:color w:val="009051"/>
          <w:szCs w:val="22"/>
        </w:rPr>
      </w:pPr>
    </w:p>
    <w:p w14:paraId="47211081" w14:textId="77777777" w:rsidR="00611EB0" w:rsidRDefault="00611EB0">
      <w:pPr>
        <w:spacing w:line="240" w:lineRule="auto"/>
        <w:rPr>
          <w:rFonts w:eastAsiaTheme="majorEastAsia" w:cstheme="minorHAnsi"/>
          <w:b/>
          <w:color w:val="009051"/>
          <w:szCs w:val="22"/>
        </w:rPr>
      </w:pPr>
    </w:p>
    <w:p w14:paraId="5A830AC4" w14:textId="77777777" w:rsidR="00611EB0" w:rsidRDefault="00611EB0">
      <w:pPr>
        <w:spacing w:line="240" w:lineRule="auto"/>
        <w:rPr>
          <w:rFonts w:eastAsiaTheme="majorEastAsia" w:cstheme="minorHAnsi"/>
          <w:b/>
          <w:color w:val="009051"/>
          <w:szCs w:val="22"/>
        </w:rPr>
      </w:pPr>
    </w:p>
    <w:p w14:paraId="7040DC3D" w14:textId="77777777" w:rsidR="00611EB0" w:rsidRDefault="00611EB0">
      <w:pPr>
        <w:spacing w:line="240" w:lineRule="auto"/>
        <w:rPr>
          <w:rFonts w:eastAsiaTheme="majorEastAsia" w:cstheme="minorHAnsi"/>
          <w:b/>
          <w:color w:val="009051"/>
          <w:szCs w:val="22"/>
        </w:rPr>
      </w:pPr>
    </w:p>
    <w:p w14:paraId="034E049A" w14:textId="77777777" w:rsidR="00537306" w:rsidRDefault="00537306" w:rsidP="00537306">
      <w:pPr>
        <w:pStyle w:val="Heading1"/>
      </w:pPr>
      <w:bookmarkStart w:id="127" w:name="_Toc12031793"/>
      <w:r>
        <w:t>Service delivery platform</w:t>
      </w:r>
      <w:bookmarkEnd w:id="127"/>
    </w:p>
    <w:p w14:paraId="631345E9" w14:textId="77777777" w:rsidR="00537306" w:rsidRPr="00785D3B" w:rsidRDefault="00537306" w:rsidP="00537306"/>
    <w:p w14:paraId="756DDDCD" w14:textId="77777777" w:rsidR="00C6576D" w:rsidRDefault="00C6576D" w:rsidP="00C6576D">
      <w:pPr>
        <w:pStyle w:val="Caption"/>
        <w:keepNext/>
      </w:pPr>
      <w:bookmarkStart w:id="128" w:name="_Toc12031823"/>
      <w:r>
        <w:t xml:space="preserve">Table </w:t>
      </w:r>
      <w:r>
        <w:fldChar w:fldCharType="begin"/>
      </w:r>
      <w:r>
        <w:instrText xml:space="preserve"> SEQ Table \* ARABIC </w:instrText>
      </w:r>
      <w:r>
        <w:fldChar w:fldCharType="separate"/>
      </w:r>
      <w:r w:rsidR="006B4658">
        <w:rPr>
          <w:noProof/>
        </w:rPr>
        <w:t>11</w:t>
      </w:r>
      <w:r>
        <w:fldChar w:fldCharType="end"/>
      </w:r>
      <w:r>
        <w:t>. Minimum staffing and equipment requirements at specialised fertility units</w:t>
      </w:r>
      <w:bookmarkEnd w:id="128"/>
    </w:p>
    <w:tbl>
      <w:tblPr>
        <w:tblStyle w:val="GridTable4-Accent3"/>
        <w:tblW w:w="9544" w:type="dxa"/>
        <w:tblLayout w:type="fixed"/>
        <w:tblLook w:val="04A0" w:firstRow="1" w:lastRow="0" w:firstColumn="1" w:lastColumn="0" w:noHBand="0" w:noVBand="1"/>
      </w:tblPr>
      <w:tblGrid>
        <w:gridCol w:w="959"/>
        <w:gridCol w:w="3288"/>
        <w:gridCol w:w="3289"/>
        <w:gridCol w:w="2008"/>
      </w:tblGrid>
      <w:tr w:rsidR="00537306" w:rsidRPr="00537306" w14:paraId="446EAA5C" w14:textId="77777777" w:rsidTr="00537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2E2F05F" w14:textId="77777777" w:rsidR="00537306" w:rsidRPr="00537306" w:rsidRDefault="00537306" w:rsidP="00B1292A">
            <w:pPr>
              <w:rPr>
                <w:sz w:val="20"/>
                <w:szCs w:val="20"/>
              </w:rPr>
            </w:pPr>
          </w:p>
          <w:p w14:paraId="272C1965" w14:textId="77777777" w:rsidR="00537306" w:rsidRPr="00537306" w:rsidRDefault="00537306" w:rsidP="00B1292A">
            <w:pPr>
              <w:rPr>
                <w:sz w:val="20"/>
                <w:szCs w:val="20"/>
              </w:rPr>
            </w:pPr>
          </w:p>
        </w:tc>
        <w:tc>
          <w:tcPr>
            <w:tcW w:w="3288" w:type="dxa"/>
          </w:tcPr>
          <w:p w14:paraId="61D709F6" w14:textId="77777777" w:rsidR="00537306" w:rsidRDefault="00537306" w:rsidP="0053730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537306">
              <w:rPr>
                <w:sz w:val="20"/>
                <w:szCs w:val="20"/>
              </w:rPr>
              <w:t xml:space="preserve">Minimum </w:t>
            </w:r>
            <w:r>
              <w:rPr>
                <w:sz w:val="20"/>
                <w:szCs w:val="20"/>
              </w:rPr>
              <w:t>s</w:t>
            </w:r>
            <w:r w:rsidRPr="00537306">
              <w:rPr>
                <w:sz w:val="20"/>
                <w:szCs w:val="20"/>
              </w:rPr>
              <w:t xml:space="preserve">taffing </w:t>
            </w:r>
          </w:p>
          <w:p w14:paraId="11A60D25" w14:textId="77777777" w:rsidR="00537306" w:rsidRPr="00537306" w:rsidRDefault="00537306" w:rsidP="00537306">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w:t>
            </w:r>
            <w:r w:rsidRPr="00537306">
              <w:rPr>
                <w:sz w:val="20"/>
                <w:szCs w:val="20"/>
              </w:rPr>
              <w:t>equirements</w:t>
            </w:r>
          </w:p>
        </w:tc>
        <w:tc>
          <w:tcPr>
            <w:tcW w:w="3289" w:type="dxa"/>
          </w:tcPr>
          <w:p w14:paraId="2A52F1B3" w14:textId="77777777" w:rsidR="00537306" w:rsidRDefault="00537306" w:rsidP="0053730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537306">
              <w:rPr>
                <w:sz w:val="20"/>
                <w:szCs w:val="20"/>
              </w:rPr>
              <w:t xml:space="preserve">Minimum </w:t>
            </w:r>
            <w:r>
              <w:rPr>
                <w:sz w:val="20"/>
                <w:szCs w:val="20"/>
              </w:rPr>
              <w:t>e</w:t>
            </w:r>
            <w:r w:rsidRPr="00537306">
              <w:rPr>
                <w:sz w:val="20"/>
                <w:szCs w:val="20"/>
              </w:rPr>
              <w:t>quipment</w:t>
            </w:r>
          </w:p>
          <w:p w14:paraId="4B0F2EC7" w14:textId="77777777" w:rsidR="00537306" w:rsidRPr="00537306" w:rsidRDefault="00537306" w:rsidP="0053730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 requirement</w:t>
            </w:r>
          </w:p>
        </w:tc>
        <w:tc>
          <w:tcPr>
            <w:tcW w:w="2008" w:type="dxa"/>
          </w:tcPr>
          <w:p w14:paraId="20825E76" w14:textId="77777777" w:rsidR="00537306" w:rsidRPr="00537306" w:rsidRDefault="00537306" w:rsidP="0053730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7306">
              <w:rPr>
                <w:sz w:val="20"/>
                <w:szCs w:val="20"/>
              </w:rPr>
              <w:t>Minimum service delivery package</w:t>
            </w:r>
          </w:p>
        </w:tc>
      </w:tr>
      <w:tr w:rsidR="00537306" w:rsidRPr="00537306" w14:paraId="7E548FDF" w14:textId="77777777" w:rsidTr="00537306">
        <w:trPr>
          <w:cnfStyle w:val="000000100000" w:firstRow="0" w:lastRow="0" w:firstColumn="0" w:lastColumn="0" w:oddVBand="0" w:evenVBand="0" w:oddHBand="1" w:evenHBand="0" w:firstRowFirstColumn="0" w:firstRowLastColumn="0" w:lastRowFirstColumn="0" w:lastRowLastColumn="0"/>
          <w:trHeight w:val="2249"/>
        </w:trPr>
        <w:tc>
          <w:tcPr>
            <w:cnfStyle w:val="001000000000" w:firstRow="0" w:lastRow="0" w:firstColumn="1" w:lastColumn="0" w:oddVBand="0" w:evenVBand="0" w:oddHBand="0" w:evenHBand="0" w:firstRowFirstColumn="0" w:firstRowLastColumn="0" w:lastRowFirstColumn="0" w:lastRowLastColumn="0"/>
            <w:tcW w:w="959" w:type="dxa"/>
            <w:textDirection w:val="btLr"/>
          </w:tcPr>
          <w:p w14:paraId="648A6EED" w14:textId="77777777" w:rsidR="00537306" w:rsidRPr="00537306" w:rsidRDefault="00537306" w:rsidP="00537306">
            <w:pPr>
              <w:ind w:left="113" w:right="113"/>
              <w:jc w:val="center"/>
              <w:rPr>
                <w:sz w:val="20"/>
                <w:szCs w:val="20"/>
              </w:rPr>
            </w:pPr>
            <w:r w:rsidRPr="00537306">
              <w:rPr>
                <w:sz w:val="20"/>
                <w:szCs w:val="20"/>
              </w:rPr>
              <w:t>Specialised Infertility Clinic</w:t>
            </w:r>
          </w:p>
          <w:p w14:paraId="2DCE5C55" w14:textId="77777777" w:rsidR="00537306" w:rsidRPr="00537306" w:rsidRDefault="00537306" w:rsidP="00B1292A">
            <w:pPr>
              <w:ind w:left="113" w:right="113"/>
              <w:rPr>
                <w:sz w:val="20"/>
                <w:szCs w:val="20"/>
              </w:rPr>
            </w:pPr>
          </w:p>
        </w:tc>
        <w:tc>
          <w:tcPr>
            <w:tcW w:w="3288" w:type="dxa"/>
          </w:tcPr>
          <w:p w14:paraId="60B8E160"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Reproductive Medicine Specialist</w:t>
            </w:r>
            <w:r w:rsidRPr="00537306">
              <w:rPr>
                <w:rFonts w:eastAsia="Calibri" w:cs="Arial"/>
                <w:sz w:val="20"/>
                <w:szCs w:val="20"/>
              </w:rPr>
              <w:t xml:space="preserve"> (</w:t>
            </w:r>
            <w:r w:rsidR="004963C5">
              <w:rPr>
                <w:rFonts w:eastAsia="Calibri" w:cs="Arial"/>
                <w:sz w:val="20"/>
                <w:szCs w:val="20"/>
              </w:rPr>
              <w:t>c</w:t>
            </w:r>
            <w:r w:rsidRPr="00537306">
              <w:rPr>
                <w:rFonts w:eastAsia="Calibri" w:cs="Arial"/>
                <w:sz w:val="20"/>
                <w:szCs w:val="20"/>
              </w:rPr>
              <w:t>linician with appropriate qualifications)</w:t>
            </w:r>
          </w:p>
          <w:p w14:paraId="2FAAF811"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 xml:space="preserve">Specialised fertility </w:t>
            </w:r>
            <w:r w:rsidR="004963C5">
              <w:rPr>
                <w:sz w:val="20"/>
                <w:szCs w:val="20"/>
              </w:rPr>
              <w:t>n</w:t>
            </w:r>
            <w:r w:rsidRPr="00537306">
              <w:rPr>
                <w:sz w:val="20"/>
                <w:szCs w:val="20"/>
              </w:rPr>
              <w:t>urses</w:t>
            </w:r>
          </w:p>
          <w:p w14:paraId="4CFB75FF"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Anaesthetist</w:t>
            </w:r>
          </w:p>
          <w:p w14:paraId="65EA9EF6"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Facility for tubal testing e.g. HSG</w:t>
            </w:r>
          </w:p>
          <w:p w14:paraId="74E12FB6"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 xml:space="preserve">NHLS </w:t>
            </w:r>
            <w:r w:rsidR="004963C5">
              <w:rPr>
                <w:sz w:val="20"/>
                <w:szCs w:val="20"/>
              </w:rPr>
              <w:t>l</w:t>
            </w:r>
            <w:r w:rsidRPr="00537306">
              <w:rPr>
                <w:sz w:val="20"/>
                <w:szCs w:val="20"/>
              </w:rPr>
              <w:t>aboratory services</w:t>
            </w:r>
          </w:p>
          <w:p w14:paraId="7DF04BFB"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Psychologist</w:t>
            </w:r>
          </w:p>
          <w:p w14:paraId="069FC78F" w14:textId="77777777" w:rsidR="00537306" w:rsidRPr="00537306"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Administrative staff</w:t>
            </w:r>
          </w:p>
        </w:tc>
        <w:tc>
          <w:tcPr>
            <w:tcW w:w="3289" w:type="dxa"/>
          </w:tcPr>
          <w:p w14:paraId="3AB777AA"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Aspiration room</w:t>
            </w:r>
          </w:p>
          <w:p w14:paraId="2B768FDF"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Embryo transfer room</w:t>
            </w:r>
          </w:p>
          <w:p w14:paraId="7E7A330D"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Ultrasound with transvaginal probe</w:t>
            </w:r>
          </w:p>
          <w:p w14:paraId="31058025"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Theatre equipment</w:t>
            </w:r>
          </w:p>
          <w:p w14:paraId="3B11E030"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Resuscitation trolley</w:t>
            </w:r>
          </w:p>
          <w:p w14:paraId="37D255A0"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Consumables</w:t>
            </w:r>
          </w:p>
          <w:p w14:paraId="1B2B99D8"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Gynae pack</w:t>
            </w:r>
          </w:p>
          <w:p w14:paraId="72B9A837" w14:textId="77777777" w:rsidR="00537306" w:rsidRPr="00537306" w:rsidRDefault="00537306" w:rsidP="00B1292A">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Filing cabinets</w:t>
            </w:r>
          </w:p>
        </w:tc>
        <w:tc>
          <w:tcPr>
            <w:tcW w:w="2008" w:type="dxa"/>
          </w:tcPr>
          <w:p w14:paraId="57774163"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Counselling</w:t>
            </w:r>
          </w:p>
          <w:p w14:paraId="1514531A"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Investigations</w:t>
            </w:r>
          </w:p>
          <w:p w14:paraId="47C4C1A5"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ART</w:t>
            </w:r>
          </w:p>
          <w:p w14:paraId="6245AF6E" w14:textId="77777777" w:rsidR="00537306" w:rsidRPr="00537306"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537306">
              <w:rPr>
                <w:sz w:val="20"/>
                <w:szCs w:val="20"/>
              </w:rPr>
              <w:t>Surgery to improve fertility</w:t>
            </w:r>
          </w:p>
          <w:p w14:paraId="2667FCA8" w14:textId="77777777" w:rsidR="00537306" w:rsidRPr="00537306" w:rsidRDefault="00537306" w:rsidP="00B1292A">
            <w:pPr>
              <w:cnfStyle w:val="000000100000" w:firstRow="0" w:lastRow="0" w:firstColumn="0" w:lastColumn="0" w:oddVBand="0" w:evenVBand="0" w:oddHBand="1" w:evenHBand="0" w:firstRowFirstColumn="0" w:firstRowLastColumn="0" w:lastRowFirstColumn="0" w:lastRowLastColumn="0"/>
              <w:rPr>
                <w:sz w:val="20"/>
                <w:szCs w:val="20"/>
              </w:rPr>
            </w:pPr>
          </w:p>
        </w:tc>
      </w:tr>
      <w:tr w:rsidR="00537306" w:rsidRPr="00537306" w14:paraId="5970DFD7" w14:textId="77777777" w:rsidTr="00537306">
        <w:trPr>
          <w:trHeight w:val="2816"/>
        </w:trPr>
        <w:tc>
          <w:tcPr>
            <w:cnfStyle w:val="001000000000" w:firstRow="0" w:lastRow="0" w:firstColumn="1" w:lastColumn="0" w:oddVBand="0" w:evenVBand="0" w:oddHBand="0" w:evenHBand="0" w:firstRowFirstColumn="0" w:firstRowLastColumn="0" w:lastRowFirstColumn="0" w:lastRowLastColumn="0"/>
            <w:tcW w:w="959" w:type="dxa"/>
            <w:textDirection w:val="btLr"/>
          </w:tcPr>
          <w:p w14:paraId="0D204BDC" w14:textId="77777777" w:rsidR="00537306" w:rsidRPr="00537306" w:rsidRDefault="00537306" w:rsidP="00930CF9">
            <w:pPr>
              <w:ind w:left="113" w:right="113"/>
              <w:jc w:val="center"/>
              <w:rPr>
                <w:sz w:val="20"/>
                <w:szCs w:val="20"/>
              </w:rPr>
            </w:pPr>
            <w:r w:rsidRPr="00537306">
              <w:rPr>
                <w:sz w:val="20"/>
                <w:szCs w:val="20"/>
              </w:rPr>
              <w:t xml:space="preserve">Reproductive </w:t>
            </w:r>
            <w:r w:rsidR="004963C5" w:rsidRPr="00537306">
              <w:rPr>
                <w:sz w:val="20"/>
                <w:szCs w:val="20"/>
              </w:rPr>
              <w:t xml:space="preserve">Biology </w:t>
            </w:r>
            <w:r w:rsidR="00AA5391">
              <w:rPr>
                <w:sz w:val="20"/>
                <w:szCs w:val="20"/>
              </w:rPr>
              <w:t>P</w:t>
            </w:r>
            <w:r w:rsidR="004963C5" w:rsidRPr="00537306">
              <w:rPr>
                <w:sz w:val="20"/>
                <w:szCs w:val="20"/>
              </w:rPr>
              <w:t>rocedures</w:t>
            </w:r>
          </w:p>
          <w:p w14:paraId="2B0AF57D" w14:textId="77777777" w:rsidR="00537306" w:rsidRPr="00537306" w:rsidRDefault="00537306" w:rsidP="00B1292A">
            <w:pPr>
              <w:ind w:left="113" w:right="113"/>
              <w:rPr>
                <w:sz w:val="20"/>
                <w:szCs w:val="20"/>
              </w:rPr>
            </w:pPr>
          </w:p>
          <w:p w14:paraId="5E788996" w14:textId="77777777" w:rsidR="00537306" w:rsidRPr="00537306" w:rsidRDefault="00537306" w:rsidP="00B1292A">
            <w:pPr>
              <w:ind w:left="113" w:right="113"/>
              <w:rPr>
                <w:sz w:val="20"/>
                <w:szCs w:val="20"/>
              </w:rPr>
            </w:pPr>
          </w:p>
          <w:p w14:paraId="51431CC7" w14:textId="77777777" w:rsidR="00537306" w:rsidRPr="00537306" w:rsidRDefault="00537306" w:rsidP="00B1292A">
            <w:pPr>
              <w:ind w:left="113" w:right="113"/>
              <w:rPr>
                <w:sz w:val="20"/>
                <w:szCs w:val="20"/>
              </w:rPr>
            </w:pPr>
          </w:p>
          <w:p w14:paraId="16B3DD9B" w14:textId="77777777" w:rsidR="00537306" w:rsidRPr="00537306" w:rsidRDefault="00537306" w:rsidP="00B1292A">
            <w:pPr>
              <w:ind w:left="113" w:right="113"/>
              <w:rPr>
                <w:sz w:val="20"/>
                <w:szCs w:val="20"/>
              </w:rPr>
            </w:pPr>
          </w:p>
          <w:p w14:paraId="0D493896" w14:textId="77777777" w:rsidR="00537306" w:rsidRPr="00537306" w:rsidRDefault="00537306" w:rsidP="00B1292A">
            <w:pPr>
              <w:ind w:left="113" w:right="113"/>
              <w:rPr>
                <w:sz w:val="20"/>
                <w:szCs w:val="20"/>
              </w:rPr>
            </w:pPr>
          </w:p>
        </w:tc>
        <w:tc>
          <w:tcPr>
            <w:tcW w:w="3288" w:type="dxa"/>
          </w:tcPr>
          <w:p w14:paraId="4D0C8B96"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 xml:space="preserve">Lab director (Embryologist) with any of the </w:t>
            </w:r>
          </w:p>
          <w:p w14:paraId="7553E310" w14:textId="77777777" w:rsidR="00537306" w:rsidRPr="00537306" w:rsidRDefault="00537306" w:rsidP="00537306">
            <w:pPr>
              <w:numPr>
                <w:ilvl w:val="0"/>
                <w:numId w:val="69"/>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 xml:space="preserve">PhD </w:t>
            </w:r>
            <w:r w:rsidRPr="00AA5391">
              <w:rPr>
                <w:rFonts w:eastAsia="Times New Roman" w:cs="Calibri"/>
                <w:b/>
                <w:color w:val="000000"/>
                <w:sz w:val="20"/>
                <w:szCs w:val="20"/>
                <w:lang w:val="en-US"/>
              </w:rPr>
              <w:t>or</w:t>
            </w:r>
          </w:p>
          <w:p w14:paraId="2E3ADA65" w14:textId="77777777" w:rsidR="00537306" w:rsidRPr="00537306" w:rsidRDefault="00537306" w:rsidP="00537306">
            <w:pPr>
              <w:numPr>
                <w:ilvl w:val="0"/>
                <w:numId w:val="69"/>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 xml:space="preserve">Master's DEGREE and five years </w:t>
            </w:r>
            <w:r w:rsidR="004963C5">
              <w:rPr>
                <w:rFonts w:eastAsia="Times New Roman" w:cs="Calibri"/>
                <w:color w:val="000000"/>
                <w:sz w:val="20"/>
                <w:szCs w:val="20"/>
                <w:lang w:val="en-US"/>
              </w:rPr>
              <w:t xml:space="preserve">of </w:t>
            </w:r>
            <w:r w:rsidRPr="00537306">
              <w:rPr>
                <w:rFonts w:eastAsia="Times New Roman" w:cs="Calibri"/>
                <w:color w:val="000000"/>
                <w:sz w:val="20"/>
                <w:szCs w:val="20"/>
                <w:lang w:val="en-US"/>
              </w:rPr>
              <w:t xml:space="preserve">clinical experience </w:t>
            </w:r>
            <w:r w:rsidRPr="00AA5391">
              <w:rPr>
                <w:rFonts w:eastAsia="Times New Roman" w:cs="Calibri"/>
                <w:b/>
                <w:color w:val="000000"/>
                <w:sz w:val="20"/>
                <w:szCs w:val="20"/>
                <w:lang w:val="en-US"/>
              </w:rPr>
              <w:t>or</w:t>
            </w:r>
            <w:r w:rsidRPr="00537306">
              <w:rPr>
                <w:rFonts w:eastAsia="Times New Roman" w:cs="Calibri"/>
                <w:color w:val="000000"/>
                <w:sz w:val="20"/>
                <w:szCs w:val="20"/>
                <w:lang w:val="en-US"/>
              </w:rPr>
              <w:t xml:space="preserve"> </w:t>
            </w:r>
          </w:p>
          <w:p w14:paraId="22D918A7" w14:textId="77777777" w:rsidR="00537306" w:rsidRPr="00537306" w:rsidRDefault="00537306" w:rsidP="00537306">
            <w:pPr>
              <w:numPr>
                <w:ilvl w:val="0"/>
                <w:numId w:val="69"/>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Ten years</w:t>
            </w:r>
            <w:r w:rsidR="004963C5">
              <w:rPr>
                <w:rFonts w:eastAsia="Times New Roman" w:cs="Calibri"/>
                <w:color w:val="000000"/>
                <w:sz w:val="20"/>
                <w:szCs w:val="20"/>
                <w:lang w:val="en-US"/>
              </w:rPr>
              <w:t xml:space="preserve"> of</w:t>
            </w:r>
            <w:r w:rsidRPr="00537306">
              <w:rPr>
                <w:rFonts w:eastAsia="Times New Roman" w:cs="Calibri"/>
                <w:color w:val="000000"/>
                <w:sz w:val="20"/>
                <w:szCs w:val="20"/>
                <w:lang w:val="en-US"/>
              </w:rPr>
              <w:t xml:space="preserve"> clinical experience </w:t>
            </w:r>
          </w:p>
          <w:p w14:paraId="7D938ED6"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 xml:space="preserve">At least one additional </w:t>
            </w:r>
            <w:r w:rsidR="004963C5">
              <w:rPr>
                <w:rFonts w:eastAsia="Times New Roman" w:cs="Calibri"/>
                <w:color w:val="000000"/>
                <w:sz w:val="20"/>
                <w:szCs w:val="20"/>
                <w:lang w:val="en-US"/>
              </w:rPr>
              <w:t>E</w:t>
            </w:r>
            <w:r w:rsidRPr="00537306">
              <w:rPr>
                <w:rFonts w:eastAsia="Times New Roman" w:cs="Calibri"/>
                <w:color w:val="000000"/>
                <w:sz w:val="20"/>
                <w:szCs w:val="20"/>
                <w:lang w:val="en-US"/>
              </w:rPr>
              <w:t>mbryologist</w:t>
            </w:r>
          </w:p>
          <w:p w14:paraId="20DBB595"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If more than 150 ART cycles performed per year, an additional embryologist for every 150 ART cycles</w:t>
            </w:r>
          </w:p>
          <w:p w14:paraId="27D1E920"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Andrologist</w:t>
            </w:r>
          </w:p>
          <w:p w14:paraId="3AE93BDB"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Trained laboratory technologist</w:t>
            </w:r>
          </w:p>
          <w:p w14:paraId="20AA0220"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537306">
              <w:rPr>
                <w:rFonts w:eastAsia="Times New Roman" w:cs="Calibri"/>
                <w:color w:val="000000"/>
                <w:sz w:val="20"/>
                <w:szCs w:val="20"/>
                <w:lang w:val="en-US"/>
              </w:rPr>
              <w:t>Administrative staff</w:t>
            </w:r>
          </w:p>
        </w:tc>
        <w:tc>
          <w:tcPr>
            <w:tcW w:w="3289" w:type="dxa"/>
          </w:tcPr>
          <w:p w14:paraId="352036A1"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Class II Biological Safety Cabinet</w:t>
            </w:r>
          </w:p>
          <w:p w14:paraId="2FDC9063"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537306">
              <w:rPr>
                <w:sz w:val="20"/>
                <w:szCs w:val="20"/>
              </w:rPr>
              <w:t>Appropriate</w:t>
            </w:r>
            <w:proofErr w:type="gramEnd"/>
            <w:r w:rsidRPr="00537306">
              <w:rPr>
                <w:sz w:val="20"/>
                <w:szCs w:val="20"/>
              </w:rPr>
              <w:t xml:space="preserve"> sized pipettes</w:t>
            </w:r>
          </w:p>
          <w:p w14:paraId="3B9BEDE6" w14:textId="77777777" w:rsidR="00537306" w:rsidRPr="00537306"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Appropriate counting chamber</w:t>
            </w:r>
          </w:p>
          <w:p w14:paraId="6802526A" w14:textId="77777777" w:rsidR="007755B3" w:rsidRDefault="00537306" w:rsidP="00B1292A">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Upright microscope with: </w:t>
            </w:r>
          </w:p>
          <w:p w14:paraId="3C209FC0" w14:textId="77777777" w:rsidR="007755B3" w:rsidRDefault="00537306" w:rsidP="007755B3">
            <w:pPr>
              <w:numPr>
                <w:ilvl w:val="0"/>
                <w:numId w:val="76"/>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755B3">
              <w:rPr>
                <w:sz w:val="20"/>
                <w:szCs w:val="20"/>
              </w:rPr>
              <w:t>Phase contrast</w:t>
            </w:r>
          </w:p>
          <w:p w14:paraId="4A9D4A29" w14:textId="77777777" w:rsidR="00537306" w:rsidRPr="007755B3" w:rsidRDefault="00537306" w:rsidP="007755B3">
            <w:pPr>
              <w:numPr>
                <w:ilvl w:val="0"/>
                <w:numId w:val="76"/>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755B3">
              <w:rPr>
                <w:sz w:val="20"/>
                <w:szCs w:val="20"/>
              </w:rPr>
              <w:t>20x, 40x, 100x magnification</w:t>
            </w:r>
          </w:p>
          <w:p w14:paraId="0F32F6B1" w14:textId="77777777" w:rsidR="00537306" w:rsidRPr="00537306" w:rsidRDefault="00537306" w:rsidP="00537306">
            <w:pPr>
              <w:numPr>
                <w:ilvl w:val="0"/>
                <w:numId w:val="70"/>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Centrifuge with swing-out rotors</w:t>
            </w:r>
          </w:p>
          <w:p w14:paraId="312E9814" w14:textId="77777777" w:rsidR="00537306" w:rsidRPr="00537306" w:rsidRDefault="00537306" w:rsidP="00537306">
            <w:pPr>
              <w:numPr>
                <w:ilvl w:val="0"/>
                <w:numId w:val="70"/>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Laboratory with HEPA filtered air supply</w:t>
            </w:r>
          </w:p>
          <w:p w14:paraId="638CFE72" w14:textId="77777777" w:rsidR="00537306" w:rsidRPr="00537306" w:rsidRDefault="00537306" w:rsidP="00537306">
            <w:pPr>
              <w:numPr>
                <w:ilvl w:val="0"/>
                <w:numId w:val="70"/>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Medical fridge</w:t>
            </w:r>
          </w:p>
          <w:p w14:paraId="330A4AAF" w14:textId="77777777" w:rsidR="00537306" w:rsidRPr="00537306" w:rsidRDefault="00537306" w:rsidP="00537306">
            <w:pPr>
              <w:numPr>
                <w:ilvl w:val="0"/>
                <w:numId w:val="70"/>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Embryo culture incubator with appropriate gas supply</w:t>
            </w:r>
          </w:p>
          <w:p w14:paraId="2CDFEB4D" w14:textId="77777777" w:rsidR="00537306" w:rsidRPr="00537306" w:rsidRDefault="00537306" w:rsidP="00537306">
            <w:pPr>
              <w:numPr>
                <w:ilvl w:val="0"/>
                <w:numId w:val="70"/>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 Laminar flow cabinet</w:t>
            </w:r>
          </w:p>
          <w:p w14:paraId="2552A6A4" w14:textId="77777777" w:rsidR="00537306" w:rsidRPr="00537306" w:rsidRDefault="00537306" w:rsidP="00537306">
            <w:pPr>
              <w:numPr>
                <w:ilvl w:val="0"/>
                <w:numId w:val="70"/>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 Inverted microscope with:</w:t>
            </w:r>
          </w:p>
          <w:p w14:paraId="6ECFA7DC" w14:textId="77777777" w:rsidR="00537306" w:rsidRPr="00537306" w:rsidRDefault="00537306" w:rsidP="007755B3">
            <w:pPr>
              <w:numPr>
                <w:ilvl w:val="0"/>
                <w:numId w:val="76"/>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Modulation contrast</w:t>
            </w:r>
          </w:p>
          <w:p w14:paraId="2F678B4C" w14:textId="77777777" w:rsidR="00537306" w:rsidRPr="007755B3" w:rsidRDefault="00537306" w:rsidP="007755B3">
            <w:pPr>
              <w:numPr>
                <w:ilvl w:val="0"/>
                <w:numId w:val="76"/>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5/10x and 20/40x </w:t>
            </w:r>
            <w:r w:rsidRPr="007755B3">
              <w:rPr>
                <w:sz w:val="20"/>
                <w:szCs w:val="20"/>
              </w:rPr>
              <w:t>magnification</w:t>
            </w:r>
          </w:p>
          <w:p w14:paraId="3257BD80" w14:textId="77777777" w:rsidR="00537306" w:rsidRPr="007755B3" w:rsidRDefault="00537306" w:rsidP="007755B3">
            <w:pPr>
              <w:numPr>
                <w:ilvl w:val="0"/>
                <w:numId w:val="76"/>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Micromanipulators</w:t>
            </w:r>
            <w:r w:rsidR="007755B3">
              <w:rPr>
                <w:sz w:val="20"/>
                <w:szCs w:val="20"/>
              </w:rPr>
              <w:t xml:space="preserve"> </w:t>
            </w:r>
            <w:r w:rsidRPr="007755B3">
              <w:rPr>
                <w:sz w:val="20"/>
                <w:szCs w:val="20"/>
              </w:rPr>
              <w:t>for ICSI</w:t>
            </w:r>
          </w:p>
          <w:p w14:paraId="6B0D97A3" w14:textId="77777777" w:rsidR="00537306" w:rsidRPr="00537306" w:rsidRDefault="00537306" w:rsidP="00537306">
            <w:pPr>
              <w:numPr>
                <w:ilvl w:val="0"/>
                <w:numId w:val="7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Liquid nitrogen (LN2) </w:t>
            </w:r>
            <w:proofErr w:type="spellStart"/>
            <w:r w:rsidRPr="00537306">
              <w:rPr>
                <w:sz w:val="20"/>
                <w:szCs w:val="20"/>
              </w:rPr>
              <w:t>dewars</w:t>
            </w:r>
            <w:proofErr w:type="spellEnd"/>
            <w:r w:rsidRPr="00537306">
              <w:rPr>
                <w:sz w:val="20"/>
                <w:szCs w:val="20"/>
              </w:rPr>
              <w:t xml:space="preserve"> &amp; reliable LN2 supply</w:t>
            </w:r>
          </w:p>
          <w:p w14:paraId="037F34A4" w14:textId="77777777" w:rsidR="00537306" w:rsidRPr="00537306" w:rsidRDefault="00537306" w:rsidP="00537306">
            <w:pPr>
              <w:numPr>
                <w:ilvl w:val="0"/>
                <w:numId w:val="7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Uninterrupted power supply for </w:t>
            </w:r>
            <w:r w:rsidR="004963C5">
              <w:rPr>
                <w:sz w:val="20"/>
                <w:szCs w:val="20"/>
              </w:rPr>
              <w:t>e</w:t>
            </w:r>
            <w:r w:rsidRPr="00537306">
              <w:rPr>
                <w:sz w:val="20"/>
                <w:szCs w:val="20"/>
              </w:rPr>
              <w:t>mbryo culture incubators, fridge and microscopes</w:t>
            </w:r>
          </w:p>
        </w:tc>
        <w:tc>
          <w:tcPr>
            <w:tcW w:w="2008" w:type="dxa"/>
          </w:tcPr>
          <w:p w14:paraId="421324C3" w14:textId="77777777" w:rsidR="00537306" w:rsidRPr="00537306" w:rsidRDefault="00537306" w:rsidP="00537306">
            <w:pPr>
              <w:numPr>
                <w:ilvl w:val="0"/>
                <w:numId w:val="7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 xml:space="preserve">Semen </w:t>
            </w:r>
            <w:r w:rsidR="004963C5">
              <w:rPr>
                <w:sz w:val="20"/>
                <w:szCs w:val="20"/>
              </w:rPr>
              <w:t>a</w:t>
            </w:r>
            <w:r w:rsidRPr="00537306">
              <w:rPr>
                <w:sz w:val="20"/>
                <w:szCs w:val="20"/>
              </w:rPr>
              <w:t>nalysis</w:t>
            </w:r>
          </w:p>
          <w:p w14:paraId="7376149E" w14:textId="77777777" w:rsidR="00537306" w:rsidRPr="00537306" w:rsidRDefault="00537306" w:rsidP="00537306">
            <w:pPr>
              <w:numPr>
                <w:ilvl w:val="0"/>
                <w:numId w:val="72"/>
              </w:numPr>
              <w:spacing w:line="240" w:lineRule="auto"/>
              <w:ind w:left="470"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Diagnostic</w:t>
            </w:r>
          </w:p>
          <w:p w14:paraId="1401F20E" w14:textId="77777777" w:rsidR="00537306" w:rsidRPr="00537306" w:rsidRDefault="00537306" w:rsidP="00537306">
            <w:pPr>
              <w:numPr>
                <w:ilvl w:val="0"/>
                <w:numId w:val="72"/>
              </w:numPr>
              <w:spacing w:line="240" w:lineRule="auto"/>
              <w:ind w:left="470"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Therapeutic</w:t>
            </w:r>
          </w:p>
          <w:p w14:paraId="29AFB1EB" w14:textId="77777777" w:rsidR="00537306" w:rsidRPr="00537306" w:rsidRDefault="00537306" w:rsidP="00B1292A">
            <w:pPr>
              <w:cnfStyle w:val="000000000000" w:firstRow="0" w:lastRow="0" w:firstColumn="0" w:lastColumn="0" w:oddVBand="0" w:evenVBand="0" w:oddHBand="0" w:evenHBand="0" w:firstRowFirstColumn="0" w:firstRowLastColumn="0" w:lastRowFirstColumn="0" w:lastRowLastColumn="0"/>
              <w:rPr>
                <w:sz w:val="20"/>
                <w:szCs w:val="20"/>
              </w:rPr>
            </w:pPr>
          </w:p>
          <w:p w14:paraId="54494C00" w14:textId="77777777" w:rsidR="00537306" w:rsidRPr="00537306" w:rsidRDefault="00537306" w:rsidP="00B1292A">
            <w:pPr>
              <w:cnfStyle w:val="000000000000" w:firstRow="0" w:lastRow="0" w:firstColumn="0" w:lastColumn="0" w:oddVBand="0" w:evenVBand="0" w:oddHBand="0" w:evenHBand="0" w:firstRowFirstColumn="0" w:firstRowLastColumn="0" w:lastRowFirstColumn="0" w:lastRowLastColumn="0"/>
              <w:rPr>
                <w:sz w:val="20"/>
                <w:szCs w:val="20"/>
              </w:rPr>
            </w:pPr>
          </w:p>
          <w:p w14:paraId="1AF58EB8" w14:textId="77777777" w:rsidR="00537306" w:rsidRPr="00537306" w:rsidRDefault="00537306" w:rsidP="00537306">
            <w:pPr>
              <w:numPr>
                <w:ilvl w:val="0"/>
                <w:numId w:val="73"/>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537306">
              <w:rPr>
                <w:sz w:val="20"/>
                <w:szCs w:val="20"/>
              </w:rPr>
              <w:t>Advanced therapeutic ART</w:t>
            </w:r>
          </w:p>
        </w:tc>
      </w:tr>
    </w:tbl>
    <w:p w14:paraId="5A482162" w14:textId="77777777" w:rsidR="00537306" w:rsidRDefault="00537306" w:rsidP="00537306">
      <w:pPr>
        <w:rPr>
          <w:b/>
          <w:sz w:val="32"/>
          <w:szCs w:val="32"/>
        </w:rPr>
      </w:pPr>
    </w:p>
    <w:p w14:paraId="1C35841F" w14:textId="77777777" w:rsidR="00537306" w:rsidRDefault="00537306" w:rsidP="00537306">
      <w:pPr>
        <w:rPr>
          <w:sz w:val="20"/>
          <w:szCs w:val="20"/>
        </w:rPr>
      </w:pPr>
    </w:p>
    <w:p w14:paraId="4C1A52BB" w14:textId="77777777" w:rsidR="001A2FB8" w:rsidRDefault="001A2FB8">
      <w:pPr>
        <w:spacing w:line="240" w:lineRule="auto"/>
        <w:rPr>
          <w:b/>
          <w:sz w:val="20"/>
          <w:szCs w:val="20"/>
        </w:rPr>
      </w:pPr>
      <w:r>
        <w:rPr>
          <w:b/>
          <w:sz w:val="20"/>
          <w:szCs w:val="20"/>
        </w:rPr>
        <w:br w:type="page"/>
      </w:r>
    </w:p>
    <w:p w14:paraId="28E4B5FD" w14:textId="77777777" w:rsidR="00711A12" w:rsidRDefault="00711A12" w:rsidP="00711A12">
      <w:pPr>
        <w:pStyle w:val="Caption"/>
        <w:keepNext/>
      </w:pPr>
      <w:bookmarkStart w:id="129" w:name="_Toc12031824"/>
      <w:r>
        <w:lastRenderedPageBreak/>
        <w:t xml:space="preserve">Table </w:t>
      </w:r>
      <w:r>
        <w:fldChar w:fldCharType="begin"/>
      </w:r>
      <w:r>
        <w:instrText xml:space="preserve"> SEQ Table \* ARABIC </w:instrText>
      </w:r>
      <w:r>
        <w:fldChar w:fldCharType="separate"/>
      </w:r>
      <w:r w:rsidR="006B4658">
        <w:rPr>
          <w:noProof/>
        </w:rPr>
        <w:t>12</w:t>
      </w:r>
      <w:r>
        <w:fldChar w:fldCharType="end"/>
      </w:r>
      <w:r>
        <w:t>. Minimum staffing and equipment requirements at level 2/3 infertility units</w:t>
      </w:r>
      <w:bookmarkEnd w:id="129"/>
    </w:p>
    <w:tbl>
      <w:tblPr>
        <w:tblStyle w:val="GridTable4-Accent3"/>
        <w:tblW w:w="9544" w:type="dxa"/>
        <w:tblLayout w:type="fixed"/>
        <w:tblLook w:val="04A0" w:firstRow="1" w:lastRow="0" w:firstColumn="1" w:lastColumn="0" w:noHBand="0" w:noVBand="1"/>
      </w:tblPr>
      <w:tblGrid>
        <w:gridCol w:w="959"/>
        <w:gridCol w:w="3288"/>
        <w:gridCol w:w="3289"/>
        <w:gridCol w:w="2008"/>
      </w:tblGrid>
      <w:tr w:rsidR="00537306" w:rsidRPr="001A2FB8" w14:paraId="0C99193F" w14:textId="77777777" w:rsidTr="001A2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9266D85" w14:textId="77777777" w:rsidR="00537306" w:rsidRPr="001A2FB8" w:rsidRDefault="00537306" w:rsidP="00B1292A">
            <w:pPr>
              <w:rPr>
                <w:rFonts w:cstheme="minorHAnsi"/>
                <w:sz w:val="20"/>
                <w:szCs w:val="20"/>
              </w:rPr>
            </w:pPr>
          </w:p>
          <w:p w14:paraId="02447384" w14:textId="77777777" w:rsidR="00537306" w:rsidRPr="001A2FB8" w:rsidRDefault="00537306" w:rsidP="00B1292A">
            <w:pPr>
              <w:rPr>
                <w:rFonts w:cstheme="minorHAnsi"/>
                <w:sz w:val="20"/>
                <w:szCs w:val="20"/>
              </w:rPr>
            </w:pPr>
          </w:p>
        </w:tc>
        <w:tc>
          <w:tcPr>
            <w:tcW w:w="3288" w:type="dxa"/>
          </w:tcPr>
          <w:p w14:paraId="17104D85" w14:textId="77777777" w:rsidR="001A2FB8" w:rsidRDefault="00537306" w:rsidP="001A2FB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1A2FB8">
              <w:rPr>
                <w:rFonts w:cstheme="minorHAnsi"/>
                <w:sz w:val="20"/>
                <w:szCs w:val="20"/>
              </w:rPr>
              <w:t xml:space="preserve">Minimum </w:t>
            </w:r>
            <w:r w:rsidR="001A2FB8">
              <w:rPr>
                <w:rFonts w:cstheme="minorHAnsi"/>
                <w:sz w:val="20"/>
                <w:szCs w:val="20"/>
              </w:rPr>
              <w:t>s</w:t>
            </w:r>
            <w:r w:rsidRPr="001A2FB8">
              <w:rPr>
                <w:rFonts w:cstheme="minorHAnsi"/>
                <w:sz w:val="20"/>
                <w:szCs w:val="20"/>
              </w:rPr>
              <w:t>taffing</w:t>
            </w:r>
          </w:p>
          <w:p w14:paraId="677AB47E" w14:textId="77777777" w:rsidR="00537306" w:rsidRPr="001A2FB8" w:rsidRDefault="001A2FB8" w:rsidP="001A2FB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00537306" w:rsidRPr="001A2FB8">
              <w:rPr>
                <w:rFonts w:cstheme="minorHAnsi"/>
                <w:sz w:val="20"/>
                <w:szCs w:val="20"/>
              </w:rPr>
              <w:t>equirements</w:t>
            </w:r>
          </w:p>
        </w:tc>
        <w:tc>
          <w:tcPr>
            <w:tcW w:w="3289" w:type="dxa"/>
          </w:tcPr>
          <w:p w14:paraId="696B3A0F" w14:textId="77777777" w:rsidR="001A2FB8" w:rsidRDefault="00537306" w:rsidP="001A2FB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1A2FB8">
              <w:rPr>
                <w:rFonts w:cstheme="minorHAnsi"/>
                <w:sz w:val="20"/>
                <w:szCs w:val="20"/>
              </w:rPr>
              <w:t xml:space="preserve">Minimum </w:t>
            </w:r>
            <w:r w:rsidR="001A2FB8">
              <w:rPr>
                <w:rFonts w:cstheme="minorHAnsi"/>
                <w:sz w:val="20"/>
                <w:szCs w:val="20"/>
              </w:rPr>
              <w:t>e</w:t>
            </w:r>
            <w:r w:rsidRPr="001A2FB8">
              <w:rPr>
                <w:rFonts w:cstheme="minorHAnsi"/>
                <w:sz w:val="20"/>
                <w:szCs w:val="20"/>
              </w:rPr>
              <w:t>quipment</w:t>
            </w:r>
          </w:p>
          <w:p w14:paraId="519F4E0E" w14:textId="77777777" w:rsidR="00537306" w:rsidRPr="001A2FB8" w:rsidRDefault="00537306" w:rsidP="001A2FB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requirement</w:t>
            </w:r>
          </w:p>
        </w:tc>
        <w:tc>
          <w:tcPr>
            <w:tcW w:w="2008" w:type="dxa"/>
          </w:tcPr>
          <w:p w14:paraId="67824B8C" w14:textId="77777777" w:rsidR="00537306" w:rsidRPr="001A2FB8" w:rsidRDefault="00537306" w:rsidP="00B1292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Minimum service delivery package</w:t>
            </w:r>
          </w:p>
        </w:tc>
      </w:tr>
      <w:tr w:rsidR="00537306" w:rsidRPr="001A2FB8" w14:paraId="24E054AB" w14:textId="77777777" w:rsidTr="001A2FB8">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959" w:type="dxa"/>
            <w:textDirection w:val="btLr"/>
          </w:tcPr>
          <w:p w14:paraId="686A4220" w14:textId="77777777" w:rsidR="00537306" w:rsidRPr="001A2FB8" w:rsidRDefault="00537306" w:rsidP="001A2FB8">
            <w:pPr>
              <w:ind w:left="113" w:right="113"/>
              <w:jc w:val="center"/>
              <w:rPr>
                <w:rFonts w:cstheme="minorHAnsi"/>
                <w:sz w:val="20"/>
                <w:szCs w:val="20"/>
              </w:rPr>
            </w:pPr>
            <w:r w:rsidRPr="001A2FB8">
              <w:rPr>
                <w:rFonts w:cstheme="minorHAnsi"/>
                <w:sz w:val="20"/>
                <w:szCs w:val="20"/>
              </w:rPr>
              <w:t>Level 2/3 Infertility Clinic</w:t>
            </w:r>
          </w:p>
        </w:tc>
        <w:tc>
          <w:tcPr>
            <w:tcW w:w="3288" w:type="dxa"/>
          </w:tcPr>
          <w:p w14:paraId="4F77C753" w14:textId="77777777" w:rsidR="00537306" w:rsidRPr="001A2FB8"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eastAsia="Calibri" w:cstheme="minorHAnsi"/>
                <w:sz w:val="20"/>
                <w:szCs w:val="20"/>
              </w:rPr>
              <w:t>Clinician with appropriate qualifications</w:t>
            </w:r>
          </w:p>
          <w:p w14:paraId="4126A51A" w14:textId="77777777" w:rsidR="00537306" w:rsidRPr="001A2FB8"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 xml:space="preserve">Registered </w:t>
            </w:r>
            <w:r w:rsidR="004963C5">
              <w:rPr>
                <w:rFonts w:cstheme="minorHAnsi"/>
                <w:sz w:val="20"/>
                <w:szCs w:val="20"/>
              </w:rPr>
              <w:t>n</w:t>
            </w:r>
            <w:r w:rsidRPr="001A2FB8">
              <w:rPr>
                <w:rFonts w:cstheme="minorHAnsi"/>
                <w:sz w:val="20"/>
                <w:szCs w:val="20"/>
              </w:rPr>
              <w:t>urses</w:t>
            </w:r>
          </w:p>
          <w:p w14:paraId="0298AA25" w14:textId="77777777" w:rsidR="00537306" w:rsidRPr="001A2FB8"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Facility for tubal testing e.g. HSG</w:t>
            </w:r>
          </w:p>
          <w:p w14:paraId="35C3FCCC" w14:textId="77777777" w:rsidR="00537306" w:rsidRPr="001A2FB8"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NHLS laboratory services</w:t>
            </w:r>
          </w:p>
          <w:p w14:paraId="3AC5F029" w14:textId="77777777" w:rsidR="00537306" w:rsidRPr="001A2FB8"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Psychologist</w:t>
            </w:r>
          </w:p>
          <w:p w14:paraId="569B1B67" w14:textId="77777777" w:rsidR="00537306" w:rsidRPr="001A2FB8" w:rsidRDefault="00537306" w:rsidP="00537306">
            <w:pPr>
              <w:numPr>
                <w:ilvl w:val="0"/>
                <w:numId w:val="6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Administrative staff</w:t>
            </w:r>
          </w:p>
        </w:tc>
        <w:tc>
          <w:tcPr>
            <w:tcW w:w="3289" w:type="dxa"/>
          </w:tcPr>
          <w:p w14:paraId="17771556"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Procedure room</w:t>
            </w:r>
          </w:p>
          <w:p w14:paraId="4E7A52B1"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Ultrasound with transvaginal probe</w:t>
            </w:r>
          </w:p>
          <w:p w14:paraId="45C330F5"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Consumables</w:t>
            </w:r>
          </w:p>
          <w:p w14:paraId="6C3A0CFB"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Gynae pack</w:t>
            </w:r>
          </w:p>
          <w:p w14:paraId="0A10DB32"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Filing cabinets</w:t>
            </w:r>
          </w:p>
          <w:p w14:paraId="43B5B0C1" w14:textId="77777777" w:rsidR="00537306" w:rsidRPr="001A2FB8" w:rsidRDefault="00537306" w:rsidP="00B1292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08" w:type="dxa"/>
          </w:tcPr>
          <w:p w14:paraId="2C4AC0AB"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Counselling</w:t>
            </w:r>
          </w:p>
          <w:p w14:paraId="4ACE30D2"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Investigations</w:t>
            </w:r>
          </w:p>
          <w:p w14:paraId="6333B3D1" w14:textId="77777777" w:rsidR="00537306" w:rsidRPr="001A2FB8" w:rsidRDefault="00537306" w:rsidP="00537306">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IUI</w:t>
            </w:r>
          </w:p>
          <w:p w14:paraId="5186365C" w14:textId="77777777" w:rsidR="00537306" w:rsidRPr="001A2FB8" w:rsidRDefault="00537306" w:rsidP="004963C5">
            <w:pPr>
              <w:numPr>
                <w:ilvl w:val="0"/>
                <w:numId w:val="67"/>
              </w:numPr>
              <w:spacing w:line="240"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2FB8">
              <w:rPr>
                <w:rFonts w:cstheme="minorHAnsi"/>
                <w:sz w:val="20"/>
                <w:szCs w:val="20"/>
              </w:rPr>
              <w:t xml:space="preserve">Minor </w:t>
            </w:r>
            <w:r w:rsidR="004963C5">
              <w:rPr>
                <w:rFonts w:cstheme="minorHAnsi"/>
                <w:sz w:val="20"/>
                <w:szCs w:val="20"/>
              </w:rPr>
              <w:t>s</w:t>
            </w:r>
            <w:r w:rsidRPr="001A2FB8">
              <w:rPr>
                <w:rFonts w:cstheme="minorHAnsi"/>
                <w:sz w:val="20"/>
                <w:szCs w:val="20"/>
              </w:rPr>
              <w:t>urgery to improve fertility</w:t>
            </w:r>
          </w:p>
        </w:tc>
      </w:tr>
      <w:tr w:rsidR="00537306" w:rsidRPr="001A2FB8" w14:paraId="29C87844" w14:textId="77777777" w:rsidTr="001A2FB8">
        <w:trPr>
          <w:trHeight w:val="2816"/>
        </w:trPr>
        <w:tc>
          <w:tcPr>
            <w:cnfStyle w:val="001000000000" w:firstRow="0" w:lastRow="0" w:firstColumn="1" w:lastColumn="0" w:oddVBand="0" w:evenVBand="0" w:oddHBand="0" w:evenHBand="0" w:firstRowFirstColumn="0" w:firstRowLastColumn="0" w:lastRowFirstColumn="0" w:lastRowLastColumn="0"/>
            <w:tcW w:w="959" w:type="dxa"/>
            <w:textDirection w:val="btLr"/>
          </w:tcPr>
          <w:p w14:paraId="4D1CF784" w14:textId="77777777" w:rsidR="00537306" w:rsidRPr="001A2FB8" w:rsidRDefault="00537306" w:rsidP="00D276D0">
            <w:pPr>
              <w:ind w:left="113" w:right="113"/>
              <w:jc w:val="center"/>
              <w:rPr>
                <w:rFonts w:cstheme="minorHAnsi"/>
                <w:sz w:val="20"/>
                <w:szCs w:val="20"/>
              </w:rPr>
            </w:pPr>
            <w:r w:rsidRPr="001A2FB8">
              <w:rPr>
                <w:rFonts w:cstheme="minorHAnsi"/>
                <w:sz w:val="20"/>
                <w:szCs w:val="20"/>
              </w:rPr>
              <w:t>Reproductive Biology procedures</w:t>
            </w:r>
          </w:p>
          <w:p w14:paraId="6B506329" w14:textId="77777777" w:rsidR="00537306" w:rsidRPr="001A2FB8" w:rsidRDefault="00537306" w:rsidP="00B1292A">
            <w:pPr>
              <w:ind w:left="113" w:right="113"/>
              <w:rPr>
                <w:rFonts w:cstheme="minorHAnsi"/>
                <w:sz w:val="20"/>
                <w:szCs w:val="20"/>
              </w:rPr>
            </w:pPr>
          </w:p>
          <w:p w14:paraId="05F8FE6E" w14:textId="77777777" w:rsidR="00537306" w:rsidRPr="001A2FB8" w:rsidRDefault="00537306" w:rsidP="00B1292A">
            <w:pPr>
              <w:ind w:left="113" w:right="113"/>
              <w:rPr>
                <w:rFonts w:cstheme="minorHAnsi"/>
                <w:sz w:val="20"/>
                <w:szCs w:val="20"/>
              </w:rPr>
            </w:pPr>
          </w:p>
          <w:p w14:paraId="3C45700B" w14:textId="77777777" w:rsidR="00537306" w:rsidRPr="001A2FB8" w:rsidRDefault="00537306" w:rsidP="00B1292A">
            <w:pPr>
              <w:ind w:left="113" w:right="113"/>
              <w:rPr>
                <w:rFonts w:cstheme="minorHAnsi"/>
                <w:sz w:val="20"/>
                <w:szCs w:val="20"/>
              </w:rPr>
            </w:pPr>
          </w:p>
          <w:p w14:paraId="4EE824AC" w14:textId="77777777" w:rsidR="00537306" w:rsidRPr="001A2FB8" w:rsidRDefault="00537306" w:rsidP="00B1292A">
            <w:pPr>
              <w:ind w:left="113" w:right="113"/>
              <w:rPr>
                <w:rFonts w:cstheme="minorHAnsi"/>
                <w:sz w:val="20"/>
                <w:szCs w:val="20"/>
              </w:rPr>
            </w:pPr>
          </w:p>
          <w:p w14:paraId="3AD3A9AF" w14:textId="77777777" w:rsidR="00537306" w:rsidRPr="001A2FB8" w:rsidRDefault="00537306" w:rsidP="00B1292A">
            <w:pPr>
              <w:ind w:left="113" w:right="113"/>
              <w:rPr>
                <w:rFonts w:cstheme="minorHAnsi"/>
                <w:sz w:val="20"/>
                <w:szCs w:val="20"/>
              </w:rPr>
            </w:pPr>
          </w:p>
        </w:tc>
        <w:tc>
          <w:tcPr>
            <w:tcW w:w="3288" w:type="dxa"/>
          </w:tcPr>
          <w:p w14:paraId="65217830" w14:textId="77777777" w:rsidR="00537306" w:rsidRPr="006D2357" w:rsidRDefault="00537306" w:rsidP="00B1292A">
            <w:pPr>
              <w:numPr>
                <w:ilvl w:val="0"/>
                <w:numId w:val="7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1A2FB8">
              <w:rPr>
                <w:rFonts w:eastAsia="Times New Roman" w:cstheme="minorHAnsi"/>
                <w:color w:val="000000"/>
                <w:sz w:val="20"/>
                <w:szCs w:val="20"/>
                <w:lang w:val="en-US"/>
              </w:rPr>
              <w:t xml:space="preserve">Trained laboratory technologist </w:t>
            </w:r>
            <w:r w:rsidRPr="006D2357">
              <w:rPr>
                <w:rFonts w:eastAsia="Times New Roman" w:cstheme="minorHAnsi"/>
                <w:color w:val="000000"/>
                <w:sz w:val="20"/>
                <w:szCs w:val="20"/>
                <w:lang w:val="en-US"/>
              </w:rPr>
              <w:t xml:space="preserve">with a calibrated Computer Assisted Sperm Analyzer (CASA) </w:t>
            </w:r>
          </w:p>
          <w:p w14:paraId="500CAC91" w14:textId="77777777" w:rsidR="00537306" w:rsidRPr="001A2FB8" w:rsidRDefault="006D2357" w:rsidP="004963C5">
            <w:pPr>
              <w:numPr>
                <w:ilvl w:val="0"/>
                <w:numId w:val="7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Pr>
                <w:rFonts w:eastAsia="Times New Roman" w:cstheme="minorHAnsi"/>
                <w:color w:val="000000"/>
                <w:sz w:val="20"/>
                <w:szCs w:val="20"/>
                <w:lang w:val="en-US"/>
              </w:rPr>
              <w:t>S</w:t>
            </w:r>
            <w:r w:rsidR="00537306" w:rsidRPr="001A2FB8">
              <w:rPr>
                <w:rFonts w:eastAsia="Times New Roman" w:cstheme="minorHAnsi"/>
                <w:color w:val="000000"/>
                <w:sz w:val="20"/>
                <w:szCs w:val="20"/>
                <w:lang w:val="en-US"/>
              </w:rPr>
              <w:t xml:space="preserve">atellite laboratory to confirm results </w:t>
            </w:r>
            <w:r>
              <w:rPr>
                <w:rFonts w:eastAsia="Times New Roman" w:cstheme="minorHAnsi"/>
                <w:color w:val="000000"/>
                <w:sz w:val="20"/>
                <w:szCs w:val="20"/>
                <w:lang w:val="en-US"/>
              </w:rPr>
              <w:t>(</w:t>
            </w:r>
            <w:r w:rsidR="00537306" w:rsidRPr="001A2FB8">
              <w:rPr>
                <w:rFonts w:eastAsia="Times New Roman" w:cstheme="minorHAnsi"/>
                <w:color w:val="000000"/>
                <w:sz w:val="20"/>
                <w:szCs w:val="20"/>
                <w:lang w:val="en-US"/>
              </w:rPr>
              <w:t xml:space="preserve">if no </w:t>
            </w:r>
            <w:r w:rsidR="004963C5">
              <w:rPr>
                <w:rFonts w:eastAsia="Times New Roman" w:cstheme="minorHAnsi"/>
                <w:color w:val="000000"/>
                <w:sz w:val="20"/>
                <w:szCs w:val="20"/>
                <w:lang w:val="en-US"/>
              </w:rPr>
              <w:t>A</w:t>
            </w:r>
            <w:r w:rsidR="00537306" w:rsidRPr="001A2FB8">
              <w:rPr>
                <w:rFonts w:eastAsia="Times New Roman" w:cstheme="minorHAnsi"/>
                <w:color w:val="000000"/>
                <w:sz w:val="20"/>
                <w:szCs w:val="20"/>
                <w:lang w:val="en-US"/>
              </w:rPr>
              <w:t>ndrologist</w:t>
            </w:r>
            <w:r w:rsidR="004963C5">
              <w:rPr>
                <w:rFonts w:eastAsia="Times New Roman" w:cstheme="minorHAnsi"/>
                <w:color w:val="000000"/>
                <w:sz w:val="20"/>
                <w:szCs w:val="20"/>
                <w:lang w:val="en-US"/>
              </w:rPr>
              <w:t xml:space="preserve"> </w:t>
            </w:r>
            <w:r w:rsidR="00537306" w:rsidRPr="001A2FB8">
              <w:rPr>
                <w:rFonts w:eastAsia="Times New Roman" w:cstheme="minorHAnsi"/>
                <w:color w:val="000000"/>
                <w:sz w:val="20"/>
                <w:szCs w:val="20"/>
                <w:lang w:val="en-US"/>
              </w:rPr>
              <w:t>/</w:t>
            </w:r>
            <w:r w:rsidR="004963C5">
              <w:rPr>
                <w:rFonts w:eastAsia="Times New Roman" w:cstheme="minorHAnsi"/>
                <w:color w:val="000000"/>
                <w:sz w:val="20"/>
                <w:szCs w:val="20"/>
                <w:lang w:val="en-US"/>
              </w:rPr>
              <w:t xml:space="preserve"> E</w:t>
            </w:r>
            <w:r w:rsidR="00537306" w:rsidRPr="001A2FB8">
              <w:rPr>
                <w:rFonts w:eastAsia="Times New Roman" w:cstheme="minorHAnsi"/>
                <w:color w:val="000000"/>
                <w:sz w:val="20"/>
                <w:szCs w:val="20"/>
                <w:lang w:val="en-US"/>
              </w:rPr>
              <w:t>mbryologist is available)</w:t>
            </w:r>
          </w:p>
        </w:tc>
        <w:tc>
          <w:tcPr>
            <w:tcW w:w="3289" w:type="dxa"/>
          </w:tcPr>
          <w:p w14:paraId="11451C6E" w14:textId="77777777" w:rsidR="00537306" w:rsidRPr="001A2FB8"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Class II Biological Safety Cabinet</w:t>
            </w:r>
          </w:p>
          <w:p w14:paraId="23607510" w14:textId="77777777" w:rsidR="00537306" w:rsidRPr="001A2FB8"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1A2FB8">
              <w:rPr>
                <w:rFonts w:cstheme="minorHAnsi"/>
                <w:sz w:val="20"/>
                <w:szCs w:val="20"/>
              </w:rPr>
              <w:t>Appropriate</w:t>
            </w:r>
            <w:proofErr w:type="gramEnd"/>
            <w:r w:rsidRPr="001A2FB8">
              <w:rPr>
                <w:rFonts w:cstheme="minorHAnsi"/>
                <w:sz w:val="20"/>
                <w:szCs w:val="20"/>
              </w:rPr>
              <w:t xml:space="preserve"> sized pipettes</w:t>
            </w:r>
          </w:p>
          <w:p w14:paraId="4677BD21" w14:textId="77777777" w:rsidR="00537306" w:rsidRPr="001A2FB8" w:rsidRDefault="00537306" w:rsidP="00537306">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Appropriate counting chamber</w:t>
            </w:r>
          </w:p>
          <w:p w14:paraId="7A9F7E6A" w14:textId="77777777" w:rsidR="00D343B0" w:rsidRDefault="00537306" w:rsidP="00B1292A">
            <w:pPr>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 xml:space="preserve">Upright microscope with: </w:t>
            </w:r>
          </w:p>
          <w:p w14:paraId="53C1AA22" w14:textId="77777777" w:rsidR="00D343B0" w:rsidRDefault="00537306" w:rsidP="00D343B0">
            <w:pPr>
              <w:numPr>
                <w:ilvl w:val="0"/>
                <w:numId w:val="7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343B0">
              <w:rPr>
                <w:rFonts w:cstheme="minorHAnsi"/>
                <w:sz w:val="20"/>
                <w:szCs w:val="20"/>
              </w:rPr>
              <w:t>Phase contrast</w:t>
            </w:r>
          </w:p>
          <w:p w14:paraId="47A8BD7B" w14:textId="77777777" w:rsidR="00537306" w:rsidRPr="00D343B0" w:rsidRDefault="00537306" w:rsidP="00D343B0">
            <w:pPr>
              <w:numPr>
                <w:ilvl w:val="0"/>
                <w:numId w:val="7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343B0">
              <w:rPr>
                <w:rFonts w:cstheme="minorHAnsi"/>
                <w:sz w:val="20"/>
                <w:szCs w:val="20"/>
              </w:rPr>
              <w:t>20x, 40x, 100x magnification</w:t>
            </w:r>
          </w:p>
          <w:p w14:paraId="2F79FD70" w14:textId="77777777" w:rsidR="00537306" w:rsidRPr="001A2FB8" w:rsidRDefault="00537306" w:rsidP="00537306">
            <w:pPr>
              <w:numPr>
                <w:ilvl w:val="0"/>
                <w:numId w:val="75"/>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CASA system attached to microscope</w:t>
            </w:r>
          </w:p>
          <w:p w14:paraId="75FC7EC9" w14:textId="77777777" w:rsidR="00537306" w:rsidRPr="00D276D0" w:rsidRDefault="00537306" w:rsidP="00D276D0">
            <w:pPr>
              <w:numPr>
                <w:ilvl w:val="0"/>
                <w:numId w:val="75"/>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Internet access to send CASA video Centrifuge with swing-out rotors</w:t>
            </w:r>
          </w:p>
        </w:tc>
        <w:tc>
          <w:tcPr>
            <w:tcW w:w="2008" w:type="dxa"/>
          </w:tcPr>
          <w:p w14:paraId="7298E1B3" w14:textId="77777777" w:rsidR="00537306" w:rsidRPr="001A2FB8" w:rsidRDefault="00537306" w:rsidP="00537306">
            <w:pPr>
              <w:numPr>
                <w:ilvl w:val="0"/>
                <w:numId w:val="71"/>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Semen Analysis</w:t>
            </w:r>
          </w:p>
          <w:p w14:paraId="6E177374" w14:textId="77777777" w:rsidR="00537306" w:rsidRPr="001A2FB8" w:rsidRDefault="00537306" w:rsidP="00537306">
            <w:pPr>
              <w:numPr>
                <w:ilvl w:val="0"/>
                <w:numId w:val="72"/>
              </w:numPr>
              <w:spacing w:line="240" w:lineRule="auto"/>
              <w:ind w:left="470"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Diagnostic</w:t>
            </w:r>
          </w:p>
          <w:p w14:paraId="14B52AD8" w14:textId="77777777" w:rsidR="00537306" w:rsidRPr="001A2FB8" w:rsidRDefault="00537306" w:rsidP="00B129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5396422" w14:textId="77777777" w:rsidR="00537306" w:rsidRPr="001A2FB8" w:rsidRDefault="00537306" w:rsidP="00B129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5C320A8" w14:textId="77777777" w:rsidR="00537306" w:rsidRPr="001A2FB8" w:rsidRDefault="00537306" w:rsidP="00537306">
            <w:pPr>
              <w:numPr>
                <w:ilvl w:val="0"/>
                <w:numId w:val="73"/>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2FB8">
              <w:rPr>
                <w:rFonts w:cstheme="minorHAnsi"/>
                <w:sz w:val="20"/>
                <w:szCs w:val="20"/>
              </w:rPr>
              <w:t>Semen processing for IUI</w:t>
            </w:r>
          </w:p>
        </w:tc>
      </w:tr>
    </w:tbl>
    <w:p w14:paraId="0ABA9B21" w14:textId="77777777" w:rsidR="00537306" w:rsidRDefault="00537306" w:rsidP="00466490"/>
    <w:p w14:paraId="33DDECF9" w14:textId="77777777" w:rsidR="00466490" w:rsidRDefault="00466490" w:rsidP="00466490"/>
    <w:p w14:paraId="63D8D7D5" w14:textId="77777777" w:rsidR="00466490" w:rsidRDefault="00466490">
      <w:pPr>
        <w:spacing w:line="240" w:lineRule="auto"/>
      </w:pPr>
      <w:r>
        <w:br w:type="page"/>
      </w:r>
    </w:p>
    <w:p w14:paraId="10DCFC3F" w14:textId="77777777" w:rsidR="00466490" w:rsidRDefault="00466490" w:rsidP="00466490">
      <w:pPr>
        <w:pStyle w:val="Heading1"/>
        <w:numPr>
          <w:ilvl w:val="0"/>
          <w:numId w:val="0"/>
        </w:numPr>
      </w:pPr>
      <w:bookmarkStart w:id="130" w:name="_Toc12031794"/>
      <w:r>
        <w:lastRenderedPageBreak/>
        <w:t>Addendum</w:t>
      </w:r>
      <w:bookmarkEnd w:id="130"/>
    </w:p>
    <w:p w14:paraId="08C5A5A7" w14:textId="77777777" w:rsidR="00466490" w:rsidRDefault="00466490" w:rsidP="00466490"/>
    <w:p w14:paraId="2170A3F4" w14:textId="77777777" w:rsidR="00655992" w:rsidRDefault="00655992" w:rsidP="00655992">
      <w:pPr>
        <w:pStyle w:val="Caption"/>
        <w:keepNext/>
      </w:pPr>
      <w:bookmarkStart w:id="131" w:name="_Toc12031825"/>
      <w:r>
        <w:t xml:space="preserve">Table </w:t>
      </w:r>
      <w:r>
        <w:fldChar w:fldCharType="begin"/>
      </w:r>
      <w:r>
        <w:instrText xml:space="preserve"> SEQ Table \* ARABIC </w:instrText>
      </w:r>
      <w:r>
        <w:fldChar w:fldCharType="separate"/>
      </w:r>
      <w:r w:rsidR="006B4658">
        <w:rPr>
          <w:noProof/>
        </w:rPr>
        <w:t>13</w:t>
      </w:r>
      <w:r>
        <w:fldChar w:fldCharType="end"/>
      </w:r>
      <w:r>
        <w:t>. Example of equipment used in ART laboratory, with proposed maintenance and quality control schedule</w:t>
      </w:r>
      <w:bookmarkEnd w:id="131"/>
    </w:p>
    <w:p w14:paraId="794E8886" w14:textId="77777777" w:rsidR="00466490" w:rsidRDefault="00655992" w:rsidP="00466490">
      <w:r w:rsidRPr="00024BA3">
        <w:rPr>
          <w:noProof/>
          <w:lang w:val="en-ZA" w:eastAsia="en-ZA"/>
        </w:rPr>
        <w:drawing>
          <wp:inline distT="0" distB="0" distL="0" distR="0" wp14:anchorId="30A67EBB" wp14:editId="7E58A206">
            <wp:extent cx="5108895" cy="7238256"/>
            <wp:effectExtent l="12700" t="12700" r="952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0298" cy="7254412"/>
                    </a:xfrm>
                    <a:prstGeom prst="rect">
                      <a:avLst/>
                    </a:prstGeom>
                    <a:noFill/>
                    <a:ln>
                      <a:solidFill>
                        <a:schemeClr val="bg2"/>
                      </a:solidFill>
                    </a:ln>
                  </pic:spPr>
                </pic:pic>
              </a:graphicData>
            </a:graphic>
          </wp:inline>
        </w:drawing>
      </w:r>
    </w:p>
    <w:p w14:paraId="54D8886C" w14:textId="77777777" w:rsidR="00537306" w:rsidRDefault="00537306" w:rsidP="00537306">
      <w:pPr>
        <w:rPr>
          <w:b/>
          <w:sz w:val="32"/>
          <w:szCs w:val="32"/>
        </w:rPr>
      </w:pPr>
    </w:p>
    <w:p w14:paraId="11F667EF" w14:textId="77777777" w:rsidR="00655992" w:rsidRDefault="00655992" w:rsidP="00655992">
      <w:pPr>
        <w:pStyle w:val="Caption"/>
        <w:keepNext/>
      </w:pPr>
      <w:bookmarkStart w:id="132" w:name="_Toc12031826"/>
      <w:r>
        <w:t xml:space="preserve">Table </w:t>
      </w:r>
      <w:r>
        <w:fldChar w:fldCharType="begin"/>
      </w:r>
      <w:r>
        <w:instrText xml:space="preserve"> SEQ Table \* ARABIC </w:instrText>
      </w:r>
      <w:r>
        <w:fldChar w:fldCharType="separate"/>
      </w:r>
      <w:r w:rsidR="006B4658">
        <w:rPr>
          <w:noProof/>
        </w:rPr>
        <w:t>14</w:t>
      </w:r>
      <w:r>
        <w:fldChar w:fldCharType="end"/>
      </w:r>
      <w:r>
        <w:t>. Sperm preparation technique</w:t>
      </w:r>
      <w:bookmarkEnd w:id="132"/>
    </w:p>
    <w:tbl>
      <w:tblPr>
        <w:tblStyle w:val="GridTable4-Accent3"/>
        <w:tblW w:w="9364" w:type="dxa"/>
        <w:tblLook w:val="0600" w:firstRow="0" w:lastRow="0" w:firstColumn="0" w:lastColumn="0" w:noHBand="1" w:noVBand="1"/>
      </w:tblPr>
      <w:tblGrid>
        <w:gridCol w:w="1980"/>
        <w:gridCol w:w="3115"/>
        <w:gridCol w:w="4269"/>
      </w:tblGrid>
      <w:tr w:rsidR="00655992" w:rsidRPr="00655992" w14:paraId="3D3EA131" w14:textId="77777777" w:rsidTr="00655992">
        <w:tc>
          <w:tcPr>
            <w:tcW w:w="1980" w:type="dxa"/>
          </w:tcPr>
          <w:p w14:paraId="34FE075A" w14:textId="77777777" w:rsidR="00655992" w:rsidRPr="00655992" w:rsidRDefault="00655992" w:rsidP="008C121C">
            <w:pPr>
              <w:spacing w:after="120"/>
              <w:rPr>
                <w:rFonts w:cs="Arial"/>
                <w:b/>
                <w:sz w:val="20"/>
                <w:szCs w:val="20"/>
              </w:rPr>
            </w:pPr>
            <w:r w:rsidRPr="00655992">
              <w:rPr>
                <w:rFonts w:cs="Arial"/>
                <w:b/>
                <w:sz w:val="20"/>
                <w:szCs w:val="20"/>
              </w:rPr>
              <w:t>Simple washing</w:t>
            </w:r>
          </w:p>
        </w:tc>
        <w:tc>
          <w:tcPr>
            <w:tcW w:w="3115" w:type="dxa"/>
          </w:tcPr>
          <w:p w14:paraId="106CE522" w14:textId="77777777" w:rsidR="00655992" w:rsidRPr="00655992" w:rsidRDefault="00655992" w:rsidP="00655992">
            <w:pPr>
              <w:spacing w:after="120"/>
              <w:rPr>
                <w:rFonts w:cs="Arial"/>
                <w:b/>
                <w:sz w:val="20"/>
                <w:szCs w:val="20"/>
              </w:rPr>
            </w:pPr>
            <w:r w:rsidRPr="00655992">
              <w:rPr>
                <w:rFonts w:cs="Arial"/>
                <w:sz w:val="20"/>
                <w:szCs w:val="20"/>
              </w:rPr>
              <w:t>Removal of sperm from the seminal plasma through several washes and centrifugation cycles. Using normal semen samples without any possible pathogens or excess cellular debris for IUI. This can be used in combination with a swim-up step</w:t>
            </w:r>
            <w:r>
              <w:rPr>
                <w:rFonts w:cs="Arial"/>
                <w:sz w:val="20"/>
                <w:szCs w:val="20"/>
              </w:rPr>
              <w:t>.</w:t>
            </w:r>
          </w:p>
        </w:tc>
        <w:tc>
          <w:tcPr>
            <w:tcW w:w="4269" w:type="dxa"/>
          </w:tcPr>
          <w:p w14:paraId="3C9F103C" w14:textId="77777777" w:rsidR="00655992" w:rsidRPr="00655992" w:rsidRDefault="00655992" w:rsidP="00885C66">
            <w:pPr>
              <w:spacing w:after="120"/>
              <w:jc w:val="both"/>
              <w:rPr>
                <w:rFonts w:cs="Arial"/>
                <w:b/>
                <w:sz w:val="20"/>
                <w:szCs w:val="20"/>
              </w:rPr>
            </w:pPr>
            <w:r w:rsidRPr="00655992">
              <w:rPr>
                <w:rFonts w:cs="Arial"/>
                <w:b/>
                <w:noProof/>
                <w:sz w:val="20"/>
                <w:szCs w:val="20"/>
                <w:lang w:val="en-ZA" w:eastAsia="en-ZA"/>
              </w:rPr>
              <w:drawing>
                <wp:anchor distT="0" distB="0" distL="114300" distR="114300" simplePos="0" relativeHeight="251679744" behindDoc="0" locked="0" layoutInCell="1" allowOverlap="1" wp14:anchorId="294CB512" wp14:editId="7ECB34CC">
                  <wp:simplePos x="0" y="0"/>
                  <wp:positionH relativeFrom="column">
                    <wp:posOffset>208734</wp:posOffset>
                  </wp:positionH>
                  <wp:positionV relativeFrom="paragraph">
                    <wp:posOffset>154940</wp:posOffset>
                  </wp:positionV>
                  <wp:extent cx="1938165" cy="1004842"/>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8165" cy="1004842"/>
                          </a:xfrm>
                          <a:prstGeom prst="rect">
                            <a:avLst/>
                          </a:prstGeom>
                          <a:noFill/>
                        </pic:spPr>
                      </pic:pic>
                    </a:graphicData>
                  </a:graphic>
                </wp:anchor>
              </w:drawing>
            </w:r>
          </w:p>
        </w:tc>
      </w:tr>
      <w:tr w:rsidR="00655992" w:rsidRPr="00655992" w14:paraId="31DC49E2" w14:textId="77777777" w:rsidTr="00655992">
        <w:tc>
          <w:tcPr>
            <w:tcW w:w="1980" w:type="dxa"/>
          </w:tcPr>
          <w:p w14:paraId="26BAB503" w14:textId="77777777" w:rsidR="00655992" w:rsidRPr="00655992" w:rsidRDefault="00655992" w:rsidP="008C121C">
            <w:pPr>
              <w:spacing w:after="120"/>
              <w:rPr>
                <w:rFonts w:cs="Arial"/>
                <w:b/>
                <w:sz w:val="20"/>
                <w:szCs w:val="20"/>
              </w:rPr>
            </w:pPr>
            <w:r w:rsidRPr="00655992">
              <w:rPr>
                <w:rFonts w:cs="Arial"/>
                <w:b/>
                <w:sz w:val="20"/>
                <w:szCs w:val="20"/>
              </w:rPr>
              <w:t>Direct swim-up</w:t>
            </w:r>
          </w:p>
        </w:tc>
        <w:tc>
          <w:tcPr>
            <w:tcW w:w="3115" w:type="dxa"/>
          </w:tcPr>
          <w:p w14:paraId="63BEF041" w14:textId="77777777" w:rsidR="00655992" w:rsidRPr="00655992" w:rsidRDefault="00655992" w:rsidP="00655992">
            <w:pPr>
              <w:spacing w:after="120"/>
              <w:rPr>
                <w:rFonts w:cs="Arial"/>
                <w:b/>
                <w:sz w:val="20"/>
                <w:szCs w:val="20"/>
              </w:rPr>
            </w:pPr>
            <w:r w:rsidRPr="00655992">
              <w:rPr>
                <w:rFonts w:cs="Arial"/>
                <w:sz w:val="20"/>
                <w:szCs w:val="20"/>
              </w:rPr>
              <w:t>Layering of liquefied semen under culture medium, or medium over the semen, resulting in a lower sperm yield, but a highly motile sperm fraction. Increasing the surface area of the semen-medium interface and using multiple round bottom tubes or 4-well dishes can improve sperm yield</w:t>
            </w:r>
            <w:r>
              <w:rPr>
                <w:rFonts w:cs="Arial"/>
                <w:sz w:val="20"/>
                <w:szCs w:val="20"/>
              </w:rPr>
              <w:t>.</w:t>
            </w:r>
            <w:r w:rsidR="005E3E3D">
              <w:rPr>
                <w:rFonts w:cs="Arial"/>
                <w:sz w:val="20"/>
                <w:szCs w:val="20"/>
              </w:rPr>
              <w:fldChar w:fldCharType="begin"/>
            </w:r>
            <w:r w:rsidR="005E3E3D">
              <w:rPr>
                <w:rFonts w:cs="Arial"/>
                <w:sz w:val="20"/>
                <w:szCs w:val="20"/>
              </w:rPr>
              <w:instrText xml:space="preserve"> ADDIN EN.CITE &lt;EndNote&gt;&lt;Cite&gt;&lt;Author&gt;Henkel&lt;/Author&gt;&lt;Year&gt;2003&lt;/Year&gt;&lt;RecNum&gt;322&lt;/RecNum&gt;&lt;DisplayText&gt;&lt;style face="superscript"&gt;65&lt;/style&gt;&lt;/DisplayText&gt;&lt;record&gt;&lt;rec-number&gt;322&lt;/rec-number&gt;&lt;foreign-keys&gt;&lt;key app="EN" db-id="eare2taxlax2sqezt0kv0afm2vr2vt95dwsz" timestamp="1553747671"&gt;322&lt;/key&gt;&lt;/foreign-keys&gt;&lt;ref-type name="Journal Article"&gt;17&lt;/ref-type&gt;&lt;contributors&gt;&lt;authors&gt;&lt;author&gt;Henkel, Ralf R.&lt;/author&gt;&lt;author&gt;Schill, Wolf-Bernhard&lt;/author&gt;&lt;/authors&gt;&lt;/contributors&gt;&lt;titles&gt;&lt;title&gt;Sperm preparation for ART&lt;/title&gt;&lt;secondary-title&gt;Reproductive Biology and Endocrinology&lt;/secondary-title&gt;&lt;/titles&gt;&lt;periodical&gt;&lt;full-title&gt;Reproductive Biology and Endocrinology&lt;/full-title&gt;&lt;/periodical&gt;&lt;pages&gt;108&lt;/pages&gt;&lt;volume&gt;1&lt;/volume&gt;&lt;number&gt;1&lt;/number&gt;&lt;dates&gt;&lt;year&gt;2003&lt;/year&gt;&lt;pub-dates&gt;&lt;date&gt;2003/11/14&lt;/date&gt;&lt;/pub-dates&gt;&lt;/dates&gt;&lt;isbn&gt;1477-7827&lt;/isbn&gt;&lt;urls&gt;&lt;related-urls&gt;&lt;url&gt;https://doi.org/10.1186/1477-7827-1-108&lt;/url&gt;&lt;/related-urls&gt;&lt;/urls&gt;&lt;electronic-resource-num&gt;10.1186/1477-7827-1-108&lt;/electronic-resource-num&gt;&lt;/record&gt;&lt;/Cite&gt;&lt;/EndNote&gt;</w:instrText>
            </w:r>
            <w:r w:rsidR="005E3E3D">
              <w:rPr>
                <w:rFonts w:cs="Arial"/>
                <w:sz w:val="20"/>
                <w:szCs w:val="20"/>
              </w:rPr>
              <w:fldChar w:fldCharType="separate"/>
            </w:r>
            <w:r w:rsidR="005E3E3D" w:rsidRPr="005E3E3D">
              <w:rPr>
                <w:rFonts w:cs="Arial"/>
                <w:noProof/>
                <w:sz w:val="20"/>
                <w:szCs w:val="20"/>
                <w:vertAlign w:val="superscript"/>
              </w:rPr>
              <w:t>65</w:t>
            </w:r>
            <w:r w:rsidR="005E3E3D">
              <w:rPr>
                <w:rFonts w:cs="Arial"/>
                <w:sz w:val="20"/>
                <w:szCs w:val="20"/>
              </w:rPr>
              <w:fldChar w:fldCharType="end"/>
            </w:r>
          </w:p>
        </w:tc>
        <w:tc>
          <w:tcPr>
            <w:tcW w:w="4269" w:type="dxa"/>
          </w:tcPr>
          <w:p w14:paraId="2F13E859" w14:textId="77777777" w:rsidR="00655992" w:rsidRPr="00655992" w:rsidRDefault="00655992" w:rsidP="00885C66">
            <w:pPr>
              <w:spacing w:after="120"/>
              <w:jc w:val="both"/>
              <w:rPr>
                <w:rFonts w:cs="Arial"/>
                <w:b/>
                <w:sz w:val="20"/>
                <w:szCs w:val="20"/>
              </w:rPr>
            </w:pPr>
            <w:r w:rsidRPr="00655992">
              <w:rPr>
                <w:rFonts w:cs="Arial"/>
                <w:b/>
                <w:noProof/>
                <w:sz w:val="20"/>
                <w:szCs w:val="20"/>
                <w:lang w:val="en-ZA" w:eastAsia="en-ZA"/>
              </w:rPr>
              <w:drawing>
                <wp:anchor distT="0" distB="0" distL="114300" distR="114300" simplePos="0" relativeHeight="251676672" behindDoc="0" locked="0" layoutInCell="1" allowOverlap="1" wp14:anchorId="54B57E54" wp14:editId="51BC3F0C">
                  <wp:simplePos x="0" y="0"/>
                  <wp:positionH relativeFrom="column">
                    <wp:posOffset>-25978</wp:posOffset>
                  </wp:positionH>
                  <wp:positionV relativeFrom="paragraph">
                    <wp:posOffset>116205</wp:posOffset>
                  </wp:positionV>
                  <wp:extent cx="2599633" cy="1203960"/>
                  <wp:effectExtent l="0" t="0" r="0" b="0"/>
                  <wp:wrapNone/>
                  <wp:docPr id="15" name="Picture 3"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llustration 7"/>
                          <pic:cNvPicPr>
                            <a:picLocks noChangeAspect="1" noChangeArrowheads="1"/>
                          </pic:cNvPicPr>
                        </pic:nvPicPr>
                        <pic:blipFill rotWithShape="1">
                          <a:blip r:embed="rId40">
                            <a:extLst>
                              <a:ext uri="{28A0092B-C50C-407E-A947-70E740481C1C}">
                                <a14:useLocalDpi xmlns:a14="http://schemas.microsoft.com/office/drawing/2010/main" val="0"/>
                              </a:ext>
                            </a:extLst>
                          </a:blip>
                          <a:srcRect l="1989" t="5056" r="1681" b="6739"/>
                          <a:stretch/>
                        </pic:blipFill>
                        <pic:spPr bwMode="auto">
                          <a:xfrm>
                            <a:off x="0" y="0"/>
                            <a:ext cx="2603886" cy="1205930"/>
                          </a:xfrm>
                          <a:prstGeom prst="rect">
                            <a:avLst/>
                          </a:prstGeom>
                          <a:noFill/>
                          <a:ln>
                            <a:noFill/>
                          </a:ln>
                          <a:extLst>
                            <a:ext uri="{53640926-AAD7-44D8-BBD7-CCE9431645EC}">
                              <a14:shadowObscured xmlns:a14="http://schemas.microsoft.com/office/drawing/2010/main"/>
                            </a:ext>
                          </a:extLst>
                        </pic:spPr>
                      </pic:pic>
                    </a:graphicData>
                  </a:graphic>
                </wp:anchor>
              </w:drawing>
            </w:r>
          </w:p>
          <w:p w14:paraId="29C5660A" w14:textId="77777777" w:rsidR="00655992" w:rsidRPr="00655992" w:rsidRDefault="00655992" w:rsidP="00885C66">
            <w:pPr>
              <w:spacing w:after="120"/>
              <w:jc w:val="both"/>
              <w:rPr>
                <w:rFonts w:cs="Arial"/>
                <w:b/>
                <w:sz w:val="20"/>
                <w:szCs w:val="20"/>
              </w:rPr>
            </w:pPr>
          </w:p>
          <w:p w14:paraId="14E860F5" w14:textId="77777777" w:rsidR="00655992" w:rsidRPr="00655992" w:rsidRDefault="00655992" w:rsidP="00885C66">
            <w:pPr>
              <w:spacing w:after="120"/>
              <w:jc w:val="both"/>
              <w:rPr>
                <w:rFonts w:cs="Arial"/>
                <w:b/>
                <w:sz w:val="20"/>
                <w:szCs w:val="20"/>
              </w:rPr>
            </w:pPr>
          </w:p>
        </w:tc>
      </w:tr>
      <w:tr w:rsidR="00655992" w:rsidRPr="00655992" w14:paraId="67678D39" w14:textId="77777777" w:rsidTr="00655992">
        <w:tc>
          <w:tcPr>
            <w:tcW w:w="1980" w:type="dxa"/>
          </w:tcPr>
          <w:p w14:paraId="6B0B2363" w14:textId="77777777" w:rsidR="00655992" w:rsidRPr="00655992" w:rsidRDefault="00655992" w:rsidP="008C121C">
            <w:pPr>
              <w:spacing w:after="120"/>
              <w:rPr>
                <w:rFonts w:cs="Arial"/>
                <w:b/>
                <w:sz w:val="20"/>
                <w:szCs w:val="20"/>
              </w:rPr>
            </w:pPr>
            <w:r w:rsidRPr="00655992">
              <w:rPr>
                <w:rFonts w:cs="Arial"/>
                <w:b/>
                <w:sz w:val="20"/>
                <w:szCs w:val="20"/>
              </w:rPr>
              <w:t>Density gradient</w:t>
            </w:r>
          </w:p>
        </w:tc>
        <w:tc>
          <w:tcPr>
            <w:tcW w:w="3115" w:type="dxa"/>
          </w:tcPr>
          <w:p w14:paraId="25598753" w14:textId="77777777" w:rsidR="00655992" w:rsidRPr="00655992" w:rsidRDefault="00655992" w:rsidP="00655992">
            <w:pPr>
              <w:spacing w:after="120"/>
              <w:rPr>
                <w:rFonts w:cs="Arial"/>
                <w:b/>
                <w:sz w:val="20"/>
                <w:szCs w:val="20"/>
              </w:rPr>
            </w:pPr>
            <w:r w:rsidRPr="00655992">
              <w:rPr>
                <w:rFonts w:cs="Arial"/>
                <w:sz w:val="20"/>
                <w:szCs w:val="20"/>
              </w:rPr>
              <w:t xml:space="preserve">Discontinuous density gradient centrifugation offers the best selection of consistent good quality sperm for IUI, IVF and ICSI procedures. The procedure utilises colloidal silica coated with silane and separates cells based upon their density or specific gravity. Mature motile sperm actively </w:t>
            </w:r>
            <w:r w:rsidRPr="005E3E3D">
              <w:rPr>
                <w:rFonts w:cs="Arial"/>
                <w:sz w:val="20"/>
                <w:szCs w:val="20"/>
              </w:rPr>
              <w:t>migrate into the bottom density gradient layer.</w:t>
            </w:r>
            <w:r w:rsidR="005E3E3D" w:rsidRPr="005E3E3D">
              <w:rPr>
                <w:rFonts w:cs="Arial"/>
                <w:sz w:val="20"/>
                <w:szCs w:val="20"/>
              </w:rPr>
              <w:fldChar w:fldCharType="begin"/>
            </w:r>
            <w:r w:rsidR="005E3E3D" w:rsidRPr="005E3E3D">
              <w:rPr>
                <w:rFonts w:cs="Arial"/>
                <w:sz w:val="20"/>
                <w:szCs w:val="20"/>
              </w:rPr>
              <w:instrText xml:space="preserve"> ADDIN EN.CITE &lt;EndNote&gt;&lt;Cite&gt;&lt;Author&gt;Henkel&lt;/Author&gt;&lt;Year&gt;2003&lt;/Year&gt;&lt;RecNum&gt;322&lt;/RecNum&gt;&lt;DisplayText&gt;&lt;style face="superscript"&gt;65&lt;/style&gt;&lt;/DisplayText&gt;&lt;record&gt;&lt;rec-number&gt;322&lt;/rec-number&gt;&lt;foreign-keys&gt;&lt;key app="EN" db-id="eare2taxlax2sqezt0kv0afm2vr2vt95dwsz" timestamp="1553747671"&gt;322&lt;/key&gt;&lt;/foreign-keys&gt;&lt;ref-type name="Journal Article"&gt;17&lt;/ref-type&gt;&lt;contributors&gt;&lt;authors&gt;&lt;author&gt;Henkel, Ralf R.&lt;/author&gt;&lt;author&gt;Schill, Wolf-Bernhard&lt;/author&gt;&lt;/authors&gt;&lt;/contributors&gt;&lt;titles&gt;&lt;title&gt;Sperm preparation for ART&lt;/title&gt;&lt;secondary-title&gt;Reproductive Biology and Endocrinology&lt;/secondary-title&gt;&lt;/titles&gt;&lt;periodical&gt;&lt;full-title&gt;Reproductive Biology and Endocrinology&lt;/full-title&gt;&lt;/periodical&gt;&lt;pages&gt;108&lt;/pages&gt;&lt;volume&gt;1&lt;/volume&gt;&lt;number&gt;1&lt;/number&gt;&lt;dates&gt;&lt;year&gt;2003&lt;/year&gt;&lt;pub-dates&gt;&lt;date&gt;2003/11/14&lt;/date&gt;&lt;/pub-dates&gt;&lt;/dates&gt;&lt;isbn&gt;1477-7827&lt;/isbn&gt;&lt;urls&gt;&lt;related-urls&gt;&lt;url&gt;https://doi.org/10.1186/1477-7827-1-108&lt;/url&gt;&lt;/related-urls&gt;&lt;/urls&gt;&lt;electronic-resource-num&gt;10.1186/1477-7827-1-108&lt;/electronic-resource-num&gt;&lt;/record&gt;&lt;/Cite&gt;&lt;/EndNote&gt;</w:instrText>
            </w:r>
            <w:r w:rsidR="005E3E3D" w:rsidRPr="005E3E3D">
              <w:rPr>
                <w:rFonts w:cs="Arial"/>
                <w:sz w:val="20"/>
                <w:szCs w:val="20"/>
              </w:rPr>
              <w:fldChar w:fldCharType="separate"/>
            </w:r>
            <w:r w:rsidR="005E3E3D" w:rsidRPr="005E3E3D">
              <w:rPr>
                <w:rFonts w:cs="Arial"/>
                <w:noProof/>
                <w:sz w:val="20"/>
                <w:szCs w:val="20"/>
                <w:vertAlign w:val="superscript"/>
              </w:rPr>
              <w:t>65</w:t>
            </w:r>
            <w:r w:rsidR="005E3E3D" w:rsidRPr="005E3E3D">
              <w:rPr>
                <w:rFonts w:cs="Arial"/>
                <w:sz w:val="20"/>
                <w:szCs w:val="20"/>
              </w:rPr>
              <w:fldChar w:fldCharType="end"/>
            </w:r>
          </w:p>
        </w:tc>
        <w:tc>
          <w:tcPr>
            <w:tcW w:w="4269" w:type="dxa"/>
          </w:tcPr>
          <w:p w14:paraId="76A94674" w14:textId="77777777" w:rsidR="00655992" w:rsidRPr="00655992" w:rsidRDefault="00655992" w:rsidP="00885C66">
            <w:pPr>
              <w:spacing w:after="120"/>
              <w:jc w:val="both"/>
              <w:rPr>
                <w:rFonts w:cs="Arial"/>
                <w:b/>
                <w:sz w:val="20"/>
                <w:szCs w:val="20"/>
              </w:rPr>
            </w:pPr>
            <w:r w:rsidRPr="00655992">
              <w:rPr>
                <w:rFonts w:cs="Arial"/>
                <w:b/>
                <w:noProof/>
                <w:sz w:val="20"/>
                <w:szCs w:val="20"/>
                <w:lang w:val="en-ZA" w:eastAsia="en-ZA"/>
              </w:rPr>
              <w:drawing>
                <wp:anchor distT="0" distB="0" distL="114300" distR="114300" simplePos="0" relativeHeight="251677696" behindDoc="0" locked="0" layoutInCell="1" allowOverlap="1" wp14:anchorId="3DCB83BB" wp14:editId="438964A4">
                  <wp:simplePos x="0" y="0"/>
                  <wp:positionH relativeFrom="column">
                    <wp:posOffset>-24765</wp:posOffset>
                  </wp:positionH>
                  <wp:positionV relativeFrom="paragraph">
                    <wp:posOffset>16510</wp:posOffset>
                  </wp:positionV>
                  <wp:extent cx="2622550" cy="1607607"/>
                  <wp:effectExtent l="0" t="0" r="6350" b="0"/>
                  <wp:wrapNone/>
                  <wp:docPr id="16" name="Picture 16395" descr="Illustr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llustration 6"/>
                          <pic:cNvPicPr>
                            <a:picLocks noChangeAspect="1" noChangeArrowheads="1"/>
                          </pic:cNvPicPr>
                        </pic:nvPicPr>
                        <pic:blipFill rotWithShape="1">
                          <a:blip r:embed="rId41">
                            <a:extLst>
                              <a:ext uri="{28A0092B-C50C-407E-A947-70E740481C1C}">
                                <a14:useLocalDpi xmlns:a14="http://schemas.microsoft.com/office/drawing/2010/main" val="0"/>
                              </a:ext>
                            </a:extLst>
                          </a:blip>
                          <a:srcRect l="1194" t="8562" r="1194" b="7918"/>
                          <a:stretch/>
                        </pic:blipFill>
                        <pic:spPr bwMode="auto">
                          <a:xfrm>
                            <a:off x="0" y="0"/>
                            <a:ext cx="2622550" cy="1607607"/>
                          </a:xfrm>
                          <a:prstGeom prst="rect">
                            <a:avLst/>
                          </a:prstGeom>
                          <a:noFill/>
                          <a:ln>
                            <a:noFill/>
                          </a:ln>
                          <a:extLst>
                            <a:ext uri="{53640926-AAD7-44D8-BBD7-CCE9431645EC}">
                              <a14:shadowObscured xmlns:a14="http://schemas.microsoft.com/office/drawing/2010/main"/>
                            </a:ext>
                          </a:extLst>
                        </pic:spPr>
                      </pic:pic>
                    </a:graphicData>
                  </a:graphic>
                </wp:anchor>
              </w:drawing>
            </w:r>
          </w:p>
          <w:p w14:paraId="5700BF09" w14:textId="77777777" w:rsidR="00655992" w:rsidRPr="00655992" w:rsidRDefault="00655992" w:rsidP="00885C66">
            <w:pPr>
              <w:spacing w:after="120"/>
              <w:jc w:val="both"/>
              <w:rPr>
                <w:rFonts w:cs="Arial"/>
                <w:b/>
                <w:sz w:val="20"/>
                <w:szCs w:val="20"/>
              </w:rPr>
            </w:pPr>
          </w:p>
          <w:p w14:paraId="52AD8F84" w14:textId="77777777" w:rsidR="00655992" w:rsidRPr="00655992" w:rsidRDefault="00655992" w:rsidP="00885C66">
            <w:pPr>
              <w:spacing w:after="120"/>
              <w:jc w:val="both"/>
              <w:rPr>
                <w:rFonts w:cs="Arial"/>
                <w:b/>
                <w:sz w:val="20"/>
                <w:szCs w:val="20"/>
              </w:rPr>
            </w:pPr>
          </w:p>
        </w:tc>
      </w:tr>
      <w:tr w:rsidR="00655992" w:rsidRPr="00655992" w14:paraId="462A4342" w14:textId="77777777" w:rsidTr="00655992">
        <w:tc>
          <w:tcPr>
            <w:tcW w:w="1980" w:type="dxa"/>
          </w:tcPr>
          <w:p w14:paraId="0AA1AE7C" w14:textId="77777777" w:rsidR="00655992" w:rsidRPr="00655992" w:rsidRDefault="00655992" w:rsidP="008C121C">
            <w:pPr>
              <w:spacing w:after="120"/>
              <w:rPr>
                <w:rFonts w:cs="Arial"/>
                <w:b/>
                <w:sz w:val="20"/>
                <w:szCs w:val="20"/>
              </w:rPr>
            </w:pPr>
            <w:r w:rsidRPr="00655992">
              <w:rPr>
                <w:rFonts w:cs="Arial"/>
                <w:b/>
                <w:sz w:val="20"/>
                <w:szCs w:val="20"/>
              </w:rPr>
              <w:t>Density gradient centrifugation in combination with sperm swim-up</w:t>
            </w:r>
          </w:p>
        </w:tc>
        <w:tc>
          <w:tcPr>
            <w:tcW w:w="3115" w:type="dxa"/>
          </w:tcPr>
          <w:p w14:paraId="77AF784D" w14:textId="77777777" w:rsidR="00655992" w:rsidRPr="00655992" w:rsidRDefault="00655992" w:rsidP="00655992">
            <w:pPr>
              <w:spacing w:after="120"/>
              <w:rPr>
                <w:rFonts w:cs="Arial"/>
                <w:b/>
                <w:sz w:val="20"/>
                <w:szCs w:val="20"/>
              </w:rPr>
            </w:pPr>
            <w:r w:rsidRPr="00655992">
              <w:rPr>
                <w:rFonts w:cs="Arial"/>
                <w:sz w:val="20"/>
                <w:szCs w:val="20"/>
              </w:rPr>
              <w:t>Discard aspirated supernatants (gradients and cellular debris) from the conical tube, with sperm pellet containing the motile sperm fraction re-suspended in media. Washing of the sperm pellet ensures the removal of gradient particles, and a swim-up follows.</w:t>
            </w:r>
          </w:p>
        </w:tc>
        <w:tc>
          <w:tcPr>
            <w:tcW w:w="4269" w:type="dxa"/>
          </w:tcPr>
          <w:p w14:paraId="21A71716" w14:textId="77777777" w:rsidR="00655992" w:rsidRPr="00655992" w:rsidRDefault="00655992" w:rsidP="00885C66">
            <w:pPr>
              <w:spacing w:after="120"/>
              <w:jc w:val="both"/>
              <w:rPr>
                <w:rFonts w:cs="Arial"/>
                <w:b/>
                <w:sz w:val="20"/>
                <w:szCs w:val="20"/>
              </w:rPr>
            </w:pPr>
            <w:r w:rsidRPr="00655992">
              <w:rPr>
                <w:rFonts w:cs="Arial"/>
                <w:b/>
                <w:noProof/>
                <w:sz w:val="20"/>
                <w:szCs w:val="20"/>
                <w:lang w:val="en-ZA" w:eastAsia="en-ZA"/>
              </w:rPr>
              <w:drawing>
                <wp:anchor distT="0" distB="0" distL="114300" distR="114300" simplePos="0" relativeHeight="251678720" behindDoc="0" locked="0" layoutInCell="1" allowOverlap="1" wp14:anchorId="08E6BAE7" wp14:editId="169CE2CC">
                  <wp:simplePos x="0" y="0"/>
                  <wp:positionH relativeFrom="column">
                    <wp:posOffset>120015</wp:posOffset>
                  </wp:positionH>
                  <wp:positionV relativeFrom="paragraph">
                    <wp:posOffset>41910</wp:posOffset>
                  </wp:positionV>
                  <wp:extent cx="2164080" cy="1249680"/>
                  <wp:effectExtent l="0" t="0" r="7620" b="7620"/>
                  <wp:wrapNone/>
                  <wp:docPr id="17" name="Picture 2" descr="Illustr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llustration 4"/>
                          <pic:cNvPicPr>
                            <a:picLocks noChangeAspect="1" noChangeArrowheads="1"/>
                          </pic:cNvPicPr>
                        </pic:nvPicPr>
                        <pic:blipFill rotWithShape="1">
                          <a:blip r:embed="rId42">
                            <a:extLst>
                              <a:ext uri="{28A0092B-C50C-407E-A947-70E740481C1C}">
                                <a14:useLocalDpi xmlns:a14="http://schemas.microsoft.com/office/drawing/2010/main" val="0"/>
                              </a:ext>
                            </a:extLst>
                          </a:blip>
                          <a:srcRect l="5100" t="11018" r="4383" b="10419"/>
                          <a:stretch/>
                        </pic:blipFill>
                        <pic:spPr bwMode="auto">
                          <a:xfrm>
                            <a:off x="0" y="0"/>
                            <a:ext cx="2164080" cy="1249680"/>
                          </a:xfrm>
                          <a:prstGeom prst="rect">
                            <a:avLst/>
                          </a:prstGeom>
                          <a:noFill/>
                          <a:ln>
                            <a:noFill/>
                          </a:ln>
                          <a:extLst>
                            <a:ext uri="{53640926-AAD7-44D8-BBD7-CCE9431645EC}">
                              <a14:shadowObscured xmlns:a14="http://schemas.microsoft.com/office/drawing/2010/main"/>
                            </a:ext>
                          </a:extLst>
                        </pic:spPr>
                      </pic:pic>
                    </a:graphicData>
                  </a:graphic>
                </wp:anchor>
              </w:drawing>
            </w:r>
          </w:p>
          <w:p w14:paraId="222D7D3D" w14:textId="77777777" w:rsidR="00655992" w:rsidRPr="00655992" w:rsidRDefault="00655992" w:rsidP="00885C66">
            <w:pPr>
              <w:spacing w:after="120"/>
              <w:jc w:val="both"/>
              <w:rPr>
                <w:rFonts w:cs="Arial"/>
                <w:b/>
                <w:sz w:val="20"/>
                <w:szCs w:val="20"/>
              </w:rPr>
            </w:pPr>
          </w:p>
        </w:tc>
      </w:tr>
      <w:tr w:rsidR="00655992" w:rsidRPr="00655992" w14:paraId="55014BF5" w14:textId="77777777" w:rsidTr="00196276">
        <w:trPr>
          <w:cantSplit/>
        </w:trPr>
        <w:tc>
          <w:tcPr>
            <w:tcW w:w="1980" w:type="dxa"/>
          </w:tcPr>
          <w:p w14:paraId="5E631A5C" w14:textId="77777777" w:rsidR="00655992" w:rsidRPr="00655992" w:rsidRDefault="00655992" w:rsidP="008C121C">
            <w:pPr>
              <w:spacing w:after="120"/>
              <w:rPr>
                <w:rFonts w:cs="Arial"/>
                <w:b/>
                <w:sz w:val="20"/>
                <w:szCs w:val="20"/>
              </w:rPr>
            </w:pPr>
            <w:r w:rsidRPr="00655992">
              <w:rPr>
                <w:rFonts w:cs="Arial"/>
                <w:b/>
                <w:sz w:val="20"/>
                <w:szCs w:val="20"/>
              </w:rPr>
              <w:lastRenderedPageBreak/>
              <w:t>Semen decontamination</w:t>
            </w:r>
          </w:p>
        </w:tc>
        <w:tc>
          <w:tcPr>
            <w:tcW w:w="3115" w:type="dxa"/>
          </w:tcPr>
          <w:p w14:paraId="1AF71E08" w14:textId="77777777" w:rsidR="00655992" w:rsidRPr="00655992" w:rsidRDefault="00655992" w:rsidP="00655992">
            <w:pPr>
              <w:spacing w:after="120"/>
              <w:rPr>
                <w:rFonts w:cs="Arial"/>
                <w:b/>
                <w:sz w:val="20"/>
                <w:szCs w:val="20"/>
              </w:rPr>
            </w:pPr>
            <w:r w:rsidRPr="00655992">
              <w:rPr>
                <w:rFonts w:cs="Arial"/>
                <w:sz w:val="20"/>
                <w:szCs w:val="20"/>
              </w:rPr>
              <w:t>Semen from males who tested positive for the hepatitis C (HCV) or human immunodeficiency virus  can be decontaminated using density gradient centrifugation with a tube insert for the harvesting of a purified sperm pellet.</w:t>
            </w:r>
            <w:r w:rsidRPr="00655992">
              <w:rPr>
                <w:rFonts w:cs="Arial"/>
                <w:sz w:val="20"/>
                <w:szCs w:val="20"/>
                <w:vertAlign w:val="superscript"/>
              </w:rPr>
              <w:t>48</w:t>
            </w:r>
            <w:r w:rsidRPr="00655992">
              <w:rPr>
                <w:rFonts w:cs="Arial"/>
                <w:sz w:val="20"/>
                <w:szCs w:val="20"/>
              </w:rPr>
              <w:t xml:space="preserve">  An aliquot can be frozen for therapeutic ART procedures and a portion submitted for </w:t>
            </w:r>
            <w:proofErr w:type="spellStart"/>
            <w:r w:rsidRPr="00655992">
              <w:rPr>
                <w:rFonts w:cs="Arial"/>
                <w:sz w:val="20"/>
                <w:szCs w:val="20"/>
              </w:rPr>
              <w:t>virological</w:t>
            </w:r>
            <w:proofErr w:type="spellEnd"/>
            <w:r w:rsidRPr="00655992">
              <w:rPr>
                <w:rFonts w:cs="Arial"/>
                <w:sz w:val="20"/>
                <w:szCs w:val="20"/>
              </w:rPr>
              <w:t xml:space="preserve"> evaluation (e.g. HIV-1 DNA &amp; RNA).</w:t>
            </w:r>
            <w:r w:rsidR="00483147">
              <w:rPr>
                <w:rFonts w:cs="Arial"/>
                <w:sz w:val="20"/>
                <w:szCs w:val="20"/>
              </w:rPr>
              <w:fldChar w:fldCharType="begin">
                <w:fldData xml:space="preserve">PEVuZE5vdGU+PENpdGU+PEF1dGhvcj5CdWphbjwvQXV0aG9yPjxZZWFyPjIwMDQ8L1llYXI+PFJl
Y051bT4zMjM8L1JlY051bT48RGlzcGxheVRleHQ+PHN0eWxlIGZhY2U9InN1cGVyc2NyaXB0Ij42
Njwvc3R5bGU+PC9EaXNwbGF5VGV4dD48cmVjb3JkPjxyZWMtbnVtYmVyPjMyMzwvcmVjLW51bWJl
cj48Zm9yZWlnbi1rZXlzPjxrZXkgYXBwPSJFTiIgZGItaWQ9ImVhcmUydGF4bGF4MnNxZXp0MGt2
MGFmbTJ2cjJ2dDk1ZHdzeiIgdGltZXN0YW1wPSIxNTUzNzQ3NzU0Ij4zMjM8L2tleT48L2ZvcmVp
Z24ta2V5cz48cmVmLXR5cGUgbmFtZT0iSm91cm5hbCBBcnRpY2xlIj4xNzwvcmVmLXR5cGU+PGNv
bnRyaWJ1dG9ycz48YXV0aG9ycz48YXV0aG9yPkJ1amFuLCBMLjwvYXV0aG9yPjxhdXRob3I+UGFz
cXVpZXIsIEMuPC9hdXRob3I+PGF1dGhvcj5MYWJleXJpZSwgRS48L2F1dGhvcj48YXV0aG9yPkxh
bnVzc2UtQ3JvdXNzZSwgUC48L2F1dGhvcj48YXV0aG9yPk1vcnVjY2ksIE0uPC9hdXRob3I+PGF1
dGhvcj5EYXVkaW4sIE0uPC9hdXRob3I+PC9hdXRob3JzPjwvY29udHJpYnV0b3JzPjxhdXRoLWFk
ZHJlc3M+Q0VDT1MgTWlkaS1QeXJlbmVlcyBhbmQgUmVzZWFyY2ggR3JvdXAgb24gSHVtYW4gRmVy
dGlsaXR5OyBIb3BpdGFsIFBhdWxlIGRlIFZpZ3VpZXIsIFRvdWxvdXNlLCBGcmFuY2UuIGJ1amFu
LmxAY2h1LXRvdWxvdXNlLmZyPC9hdXRoLWFkZHJlc3M+PHRpdGxlcz48dGl0bGU+SW5zZW1pbmF0
aW9uIHdpdGggaXNvbGF0ZWQgYW5kIHZpcm9sb2dpY2FsbHkgdGVzdGVkIHNwZXJtYXRvem9hIGlz
IGEgc2FmZSB3YXkgZm9yIGh1bWFuIGltbXVub2RlZmljaWVuY3kgdHlwZSAxIHZpcnVzLXNlcm9k
aXNjb3JkYW50IGNvdXBsZXMgd2l0aCBhbiBpbmZlY3RlZCBtYWxlIHBhcnRuZXIgdG8gaGF2ZSBh
IGNoaWxkPC90aXRsZT48c2Vjb25kYXJ5LXRpdGxlPkZlcnRpbCBTdGVyaWw8L3NlY29uZGFyeS10
aXRsZT48YWx0LXRpdGxlPkZlcnRpbGl0eSBhbmQgc3RlcmlsaXR5PC9hbHQtdGl0bGU+PC90aXRs
ZXM+PHBlcmlvZGljYWw+PGZ1bGwtdGl0bGU+RmVydGlsIFN0ZXJpbDwvZnVsbC10aXRsZT48YWJi
ci0xPkZlcnRpbGl0eSBhbmQgc3RlcmlsaXR5PC9hYmJyLTE+PC9wZXJpb2RpY2FsPjxhbHQtcGVy
aW9kaWNhbD48ZnVsbC10aXRsZT5GZXJ0aWwgU3RlcmlsPC9mdWxsLXRpdGxlPjxhYmJyLTE+RmVy
dGlsaXR5IGFuZCBzdGVyaWxpdHk8L2FiYnItMT48L2FsdC1wZXJpb2RpY2FsPjxwYWdlcz44NTct
NjI8L3BhZ2VzPjx2b2x1bWU+ODI8L3ZvbHVtZT48bnVtYmVyPjQ8L251bWJlcj48ZWRpdGlvbj4y
MDA0LzEwLzE2PC9lZGl0aW9uPjxrZXl3b3Jkcz48a2V5d29yZD5BZHVsdDwva2V5d29yZD48a2V5
d29yZD5BbnRpcmV0cm92aXJhbCBUaGVyYXB5LCBIaWdobHkgQWN0aXZlPC9rZXl3b3JkPjxrZXl3
b3JkPkNlbnRyaWZ1Z2F0aW9uLCBEZW5zaXR5IEdyYWRpZW50PC9rZXl3b3JkPjxrZXl3b3JkPkZl
bWFsZTwva2V5d29yZD48a2V5d29yZD5ISVYgQW50aWJvZGllcy9ibG9vZDwva2V5d29yZD48a2V5
d29yZD5ISVYgQ29yZSBQcm90ZWluIHAyNC9ibG9vZDwva2V5d29yZD48a2V5d29yZD5ISVYgSW5m
ZWN0aW9ucy9kcnVnIHRoZXJhcHkvcHJldmVudGlvbiAmYW1wOyBjb250cm9sLyp2aXJvbG9neTwv
a2V5d29yZD48a2V5d29yZD4qSElWLTEvZ2VuZXRpY3M8L2tleXdvcmQ+PGtleXdvcmQ+SHVtYW5z
PC9rZXl3b3JkPjxrZXl3b3JkPkluc2VtaW5hdGlvbiwgQXJ0aWZpY2lhbCwgSG9tb2xvZ291cy8q
bWV0aG9kczwva2V5d29yZD48a2V5d29yZD5NYWxlPC9rZXl3b3JkPjxrZXl3b3JkPlByZWduYW5j
eTwva2V5d29yZD48a2V5d29yZD5Qcm9zcGVjdGl2ZSBTdHVkaWVzPC9rZXl3b3JkPjxrZXl3b3Jk
PlJOQSwgVmlyYWwvY2hlbWlzdHJ5L2dlbmV0aWNzPC9rZXl3b3JkPjxrZXl3b3JkPlJldmVyc2Ug
VHJhbnNjcmlwdGFzZSBQb2x5bWVyYXNlIENoYWluIFJlYWN0aW9uPC9rZXl3b3JkPjxrZXl3b3Jk
PlNwZXJtYXRvem9hLyp2aXJvbG9neTwva2V5d29yZD48L2tleXdvcmRzPjxkYXRlcz48eWVhcj4y
MDA0PC95ZWFyPjxwdWItZGF0ZXM+PGRhdGU+T2N0PC9kYXRlPjwvcHViLWRhdGVzPjwvZGF0ZXM+
PGlzYm4+MDAxNS0wMjgyIChQcmludCkmI3hEOzAwMTUtMDI4MjwvaXNibj48YWNjZXNzaW9uLW51
bT4xNTQ4Mjc2MDwvYWNjZXNzaW9uLW51bT48dXJscz48L3VybHM+PGVsZWN0cm9uaWMtcmVzb3Vy
Y2UtbnVtPjEwLjEwMTYvai5mZXJ0bnN0ZXJ0LjIwMDQuMDIuMTI4PC9lbGVjdHJvbmljLXJlc291
cmNlLW51bT48cmVtb3RlLWRhdGFiYXNlLXByb3ZpZGVyPk5MTTwvcmVtb3RlLWRhdGFiYXNlLXBy
b3ZpZGVyPjxsYW5ndWFnZT5lbmc8L2xhbmd1YWdlPjwvcmVjb3JkPjwvQ2l0ZT48L0VuZE5vdGU+
</w:fldData>
              </w:fldChar>
            </w:r>
            <w:r w:rsidR="00483147">
              <w:rPr>
                <w:rFonts w:cs="Arial"/>
                <w:sz w:val="20"/>
                <w:szCs w:val="20"/>
              </w:rPr>
              <w:instrText xml:space="preserve"> ADDIN EN.CITE </w:instrText>
            </w:r>
            <w:r w:rsidR="00483147">
              <w:rPr>
                <w:rFonts w:cs="Arial"/>
                <w:sz w:val="20"/>
                <w:szCs w:val="20"/>
              </w:rPr>
              <w:fldChar w:fldCharType="begin">
                <w:fldData xml:space="preserve">PEVuZE5vdGU+PENpdGU+PEF1dGhvcj5CdWphbjwvQXV0aG9yPjxZZWFyPjIwMDQ8L1llYXI+PFJl
Y051bT4zMjM8L1JlY051bT48RGlzcGxheVRleHQ+PHN0eWxlIGZhY2U9InN1cGVyc2NyaXB0Ij42
Njwvc3R5bGU+PC9EaXNwbGF5VGV4dD48cmVjb3JkPjxyZWMtbnVtYmVyPjMyMzwvcmVjLW51bWJl
cj48Zm9yZWlnbi1rZXlzPjxrZXkgYXBwPSJFTiIgZGItaWQ9ImVhcmUydGF4bGF4MnNxZXp0MGt2
MGFmbTJ2cjJ2dDk1ZHdzeiIgdGltZXN0YW1wPSIxNTUzNzQ3NzU0Ij4zMjM8L2tleT48L2ZvcmVp
Z24ta2V5cz48cmVmLXR5cGUgbmFtZT0iSm91cm5hbCBBcnRpY2xlIj4xNzwvcmVmLXR5cGU+PGNv
bnRyaWJ1dG9ycz48YXV0aG9ycz48YXV0aG9yPkJ1amFuLCBMLjwvYXV0aG9yPjxhdXRob3I+UGFz
cXVpZXIsIEMuPC9hdXRob3I+PGF1dGhvcj5MYWJleXJpZSwgRS48L2F1dGhvcj48YXV0aG9yPkxh
bnVzc2UtQ3JvdXNzZSwgUC48L2F1dGhvcj48YXV0aG9yPk1vcnVjY2ksIE0uPC9hdXRob3I+PGF1
dGhvcj5EYXVkaW4sIE0uPC9hdXRob3I+PC9hdXRob3JzPjwvY29udHJpYnV0b3JzPjxhdXRoLWFk
ZHJlc3M+Q0VDT1MgTWlkaS1QeXJlbmVlcyBhbmQgUmVzZWFyY2ggR3JvdXAgb24gSHVtYW4gRmVy
dGlsaXR5OyBIb3BpdGFsIFBhdWxlIGRlIFZpZ3VpZXIsIFRvdWxvdXNlLCBGcmFuY2UuIGJ1amFu
LmxAY2h1LXRvdWxvdXNlLmZyPC9hdXRoLWFkZHJlc3M+PHRpdGxlcz48dGl0bGU+SW5zZW1pbmF0
aW9uIHdpdGggaXNvbGF0ZWQgYW5kIHZpcm9sb2dpY2FsbHkgdGVzdGVkIHNwZXJtYXRvem9hIGlz
IGEgc2FmZSB3YXkgZm9yIGh1bWFuIGltbXVub2RlZmljaWVuY3kgdHlwZSAxIHZpcnVzLXNlcm9k
aXNjb3JkYW50IGNvdXBsZXMgd2l0aCBhbiBpbmZlY3RlZCBtYWxlIHBhcnRuZXIgdG8gaGF2ZSBh
IGNoaWxkPC90aXRsZT48c2Vjb25kYXJ5LXRpdGxlPkZlcnRpbCBTdGVyaWw8L3NlY29uZGFyeS10
aXRsZT48YWx0LXRpdGxlPkZlcnRpbGl0eSBhbmQgc3RlcmlsaXR5PC9hbHQtdGl0bGU+PC90aXRs
ZXM+PHBlcmlvZGljYWw+PGZ1bGwtdGl0bGU+RmVydGlsIFN0ZXJpbDwvZnVsbC10aXRsZT48YWJi
ci0xPkZlcnRpbGl0eSBhbmQgc3RlcmlsaXR5PC9hYmJyLTE+PC9wZXJpb2RpY2FsPjxhbHQtcGVy
aW9kaWNhbD48ZnVsbC10aXRsZT5GZXJ0aWwgU3RlcmlsPC9mdWxsLXRpdGxlPjxhYmJyLTE+RmVy
dGlsaXR5IGFuZCBzdGVyaWxpdHk8L2FiYnItMT48L2FsdC1wZXJpb2RpY2FsPjxwYWdlcz44NTct
NjI8L3BhZ2VzPjx2b2x1bWU+ODI8L3ZvbHVtZT48bnVtYmVyPjQ8L251bWJlcj48ZWRpdGlvbj4y
MDA0LzEwLzE2PC9lZGl0aW9uPjxrZXl3b3Jkcz48a2V5d29yZD5BZHVsdDwva2V5d29yZD48a2V5
d29yZD5BbnRpcmV0cm92aXJhbCBUaGVyYXB5LCBIaWdobHkgQWN0aXZlPC9rZXl3b3JkPjxrZXl3
b3JkPkNlbnRyaWZ1Z2F0aW9uLCBEZW5zaXR5IEdyYWRpZW50PC9rZXl3b3JkPjxrZXl3b3JkPkZl
bWFsZTwva2V5d29yZD48a2V5d29yZD5ISVYgQW50aWJvZGllcy9ibG9vZDwva2V5d29yZD48a2V5
d29yZD5ISVYgQ29yZSBQcm90ZWluIHAyNC9ibG9vZDwva2V5d29yZD48a2V5d29yZD5ISVYgSW5m
ZWN0aW9ucy9kcnVnIHRoZXJhcHkvcHJldmVudGlvbiAmYW1wOyBjb250cm9sLyp2aXJvbG9neTwv
a2V5d29yZD48a2V5d29yZD4qSElWLTEvZ2VuZXRpY3M8L2tleXdvcmQ+PGtleXdvcmQ+SHVtYW5z
PC9rZXl3b3JkPjxrZXl3b3JkPkluc2VtaW5hdGlvbiwgQXJ0aWZpY2lhbCwgSG9tb2xvZ291cy8q
bWV0aG9kczwva2V5d29yZD48a2V5d29yZD5NYWxlPC9rZXl3b3JkPjxrZXl3b3JkPlByZWduYW5j
eTwva2V5d29yZD48a2V5d29yZD5Qcm9zcGVjdGl2ZSBTdHVkaWVzPC9rZXl3b3JkPjxrZXl3b3Jk
PlJOQSwgVmlyYWwvY2hlbWlzdHJ5L2dlbmV0aWNzPC9rZXl3b3JkPjxrZXl3b3JkPlJldmVyc2Ug
VHJhbnNjcmlwdGFzZSBQb2x5bWVyYXNlIENoYWluIFJlYWN0aW9uPC9rZXl3b3JkPjxrZXl3b3Jk
PlNwZXJtYXRvem9hLyp2aXJvbG9neTwva2V5d29yZD48L2tleXdvcmRzPjxkYXRlcz48eWVhcj4y
MDA0PC95ZWFyPjxwdWItZGF0ZXM+PGRhdGU+T2N0PC9kYXRlPjwvcHViLWRhdGVzPjwvZGF0ZXM+
PGlzYm4+MDAxNS0wMjgyIChQcmludCkmI3hEOzAwMTUtMDI4MjwvaXNibj48YWNjZXNzaW9uLW51
bT4xNTQ4Mjc2MDwvYWNjZXNzaW9uLW51bT48dXJscz48L3VybHM+PGVsZWN0cm9uaWMtcmVzb3Vy
Y2UtbnVtPjEwLjEwMTYvai5mZXJ0bnN0ZXJ0LjIwMDQuMDIuMTI4PC9lbGVjdHJvbmljLXJlc291
cmNlLW51bT48cmVtb3RlLWRhdGFiYXNlLXByb3ZpZGVyPk5MTTwvcmVtb3RlLWRhdGFiYXNlLXBy
b3ZpZGVyPjxsYW5ndWFnZT5lbmc8L2xhbmd1YWdlPjwvcmVjb3JkPjwvQ2l0ZT48L0VuZE5vdGU+
</w:fldData>
              </w:fldChar>
            </w:r>
            <w:r w:rsidR="00483147">
              <w:rPr>
                <w:rFonts w:cs="Arial"/>
                <w:sz w:val="20"/>
                <w:szCs w:val="20"/>
              </w:rPr>
              <w:instrText xml:space="preserve"> ADDIN EN.CITE.DATA </w:instrText>
            </w:r>
            <w:r w:rsidR="00483147">
              <w:rPr>
                <w:rFonts w:cs="Arial"/>
                <w:sz w:val="20"/>
                <w:szCs w:val="20"/>
              </w:rPr>
            </w:r>
            <w:r w:rsidR="00483147">
              <w:rPr>
                <w:rFonts w:cs="Arial"/>
                <w:sz w:val="20"/>
                <w:szCs w:val="20"/>
              </w:rPr>
              <w:fldChar w:fldCharType="end"/>
            </w:r>
            <w:r w:rsidR="00483147">
              <w:rPr>
                <w:rFonts w:cs="Arial"/>
                <w:sz w:val="20"/>
                <w:szCs w:val="20"/>
              </w:rPr>
            </w:r>
            <w:r w:rsidR="00483147">
              <w:rPr>
                <w:rFonts w:cs="Arial"/>
                <w:sz w:val="20"/>
                <w:szCs w:val="20"/>
              </w:rPr>
              <w:fldChar w:fldCharType="separate"/>
            </w:r>
            <w:r w:rsidR="00483147" w:rsidRPr="00483147">
              <w:rPr>
                <w:rFonts w:cs="Arial"/>
                <w:noProof/>
                <w:sz w:val="20"/>
                <w:szCs w:val="20"/>
                <w:vertAlign w:val="superscript"/>
              </w:rPr>
              <w:t>66</w:t>
            </w:r>
            <w:r w:rsidR="00483147">
              <w:rPr>
                <w:rFonts w:cs="Arial"/>
                <w:sz w:val="20"/>
                <w:szCs w:val="20"/>
              </w:rPr>
              <w:fldChar w:fldCharType="end"/>
            </w:r>
          </w:p>
        </w:tc>
        <w:tc>
          <w:tcPr>
            <w:tcW w:w="4269" w:type="dxa"/>
          </w:tcPr>
          <w:p w14:paraId="1547CDE2" w14:textId="77777777" w:rsidR="00655992" w:rsidRPr="00655992" w:rsidRDefault="00655992" w:rsidP="00885C66">
            <w:pPr>
              <w:spacing w:after="120"/>
              <w:jc w:val="both"/>
              <w:rPr>
                <w:rFonts w:cs="Arial"/>
                <w:b/>
                <w:sz w:val="20"/>
                <w:szCs w:val="20"/>
              </w:rPr>
            </w:pPr>
            <w:r w:rsidRPr="00655992">
              <w:rPr>
                <w:rFonts w:cs="Arial"/>
                <w:b/>
                <w:noProof/>
                <w:sz w:val="20"/>
                <w:szCs w:val="20"/>
                <w:lang w:val="en-ZA" w:eastAsia="en-ZA"/>
              </w:rPr>
              <w:drawing>
                <wp:anchor distT="0" distB="0" distL="114300" distR="114300" simplePos="0" relativeHeight="251675648" behindDoc="0" locked="0" layoutInCell="1" allowOverlap="1" wp14:anchorId="1BB56C67" wp14:editId="1A0C590D">
                  <wp:simplePos x="0" y="0"/>
                  <wp:positionH relativeFrom="column">
                    <wp:posOffset>359066</wp:posOffset>
                  </wp:positionH>
                  <wp:positionV relativeFrom="paragraph">
                    <wp:posOffset>19287</wp:posOffset>
                  </wp:positionV>
                  <wp:extent cx="1999716" cy="2126527"/>
                  <wp:effectExtent l="0" t="0" r="0" b="0"/>
                  <wp:wrapNone/>
                  <wp:docPr id="18" name="Picture 9" descr="two syri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wo syringe....p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4999" cy="2153413"/>
                          </a:xfrm>
                          <a:prstGeom prst="rect">
                            <a:avLst/>
                          </a:prstGeom>
                          <a:ln>
                            <a:noFill/>
                          </a:ln>
                        </pic:spPr>
                      </pic:pic>
                    </a:graphicData>
                  </a:graphic>
                  <wp14:sizeRelH relativeFrom="margin">
                    <wp14:pctWidth>0</wp14:pctWidth>
                  </wp14:sizeRelH>
                  <wp14:sizeRelV relativeFrom="margin">
                    <wp14:pctHeight>0</wp14:pctHeight>
                  </wp14:sizeRelV>
                </wp:anchor>
              </w:drawing>
            </w:r>
          </w:p>
          <w:p w14:paraId="7EB21AAF" w14:textId="77777777" w:rsidR="00655992" w:rsidRPr="00655992" w:rsidRDefault="00655992" w:rsidP="00885C66">
            <w:pPr>
              <w:spacing w:after="120"/>
              <w:jc w:val="both"/>
              <w:rPr>
                <w:rFonts w:cs="Arial"/>
                <w:b/>
                <w:sz w:val="20"/>
                <w:szCs w:val="20"/>
              </w:rPr>
            </w:pPr>
          </w:p>
          <w:p w14:paraId="11B6A5A3" w14:textId="77777777" w:rsidR="00655992" w:rsidRPr="00655992" w:rsidRDefault="00655992" w:rsidP="00885C66">
            <w:pPr>
              <w:spacing w:after="120"/>
              <w:jc w:val="both"/>
              <w:rPr>
                <w:rFonts w:cs="Arial"/>
                <w:b/>
                <w:sz w:val="20"/>
                <w:szCs w:val="20"/>
              </w:rPr>
            </w:pPr>
          </w:p>
          <w:p w14:paraId="26FD0DA5" w14:textId="77777777" w:rsidR="00655992" w:rsidRPr="00655992" w:rsidRDefault="00655992" w:rsidP="00885C66">
            <w:pPr>
              <w:spacing w:after="120"/>
              <w:jc w:val="both"/>
              <w:rPr>
                <w:rFonts w:cs="Arial"/>
                <w:b/>
                <w:sz w:val="20"/>
                <w:szCs w:val="20"/>
              </w:rPr>
            </w:pPr>
          </w:p>
        </w:tc>
      </w:tr>
    </w:tbl>
    <w:p w14:paraId="2DCBC7C1" w14:textId="77777777" w:rsidR="00611EB0" w:rsidRDefault="00611EB0">
      <w:pPr>
        <w:spacing w:line="240" w:lineRule="auto"/>
        <w:rPr>
          <w:rFonts w:eastAsiaTheme="majorEastAsia" w:cstheme="minorHAnsi"/>
          <w:b/>
          <w:color w:val="009051"/>
          <w:szCs w:val="22"/>
        </w:rPr>
      </w:pPr>
    </w:p>
    <w:p w14:paraId="7DBAF11B" w14:textId="77777777" w:rsidR="00302324" w:rsidRDefault="00302324">
      <w:pPr>
        <w:spacing w:line="240" w:lineRule="auto"/>
        <w:rPr>
          <w:rFonts w:eastAsiaTheme="majorEastAsia" w:cstheme="minorHAnsi"/>
          <w:b/>
          <w:color w:val="009051"/>
          <w:szCs w:val="22"/>
        </w:rPr>
      </w:pPr>
      <w:r>
        <w:rPr>
          <w:rFonts w:eastAsiaTheme="majorEastAsia" w:cstheme="minorHAnsi"/>
          <w:b/>
          <w:color w:val="009051"/>
          <w:szCs w:val="22"/>
        </w:rPr>
        <w:br w:type="page"/>
      </w:r>
    </w:p>
    <w:p w14:paraId="07C08948" w14:textId="77777777" w:rsidR="005F42B8" w:rsidRDefault="005F42B8" w:rsidP="005F42B8">
      <w:pPr>
        <w:pStyle w:val="Caption"/>
        <w:keepNext/>
      </w:pPr>
      <w:bookmarkStart w:id="133" w:name="_Toc12031827"/>
      <w:r>
        <w:lastRenderedPageBreak/>
        <w:t xml:space="preserve">Table </w:t>
      </w:r>
      <w:r>
        <w:fldChar w:fldCharType="begin"/>
      </w:r>
      <w:r>
        <w:instrText xml:space="preserve"> SEQ Table \* ARABIC </w:instrText>
      </w:r>
      <w:r>
        <w:fldChar w:fldCharType="separate"/>
      </w:r>
      <w:r w:rsidR="006B4658">
        <w:rPr>
          <w:noProof/>
        </w:rPr>
        <w:t>15</w:t>
      </w:r>
      <w:r>
        <w:fldChar w:fldCharType="end"/>
      </w:r>
      <w:r>
        <w:t>. Summary of critical elements during embryo culture</w:t>
      </w:r>
      <w:bookmarkEnd w:id="133"/>
    </w:p>
    <w:tbl>
      <w:tblPr>
        <w:tblStyle w:val="GridTable4-Accent3"/>
        <w:tblW w:w="0" w:type="auto"/>
        <w:tblLook w:val="0680" w:firstRow="0" w:lastRow="0" w:firstColumn="1" w:lastColumn="0" w:noHBand="1" w:noVBand="1"/>
      </w:tblPr>
      <w:tblGrid>
        <w:gridCol w:w="3042"/>
        <w:gridCol w:w="1090"/>
        <w:gridCol w:w="5218"/>
      </w:tblGrid>
      <w:tr w:rsidR="00302324" w:rsidRPr="00302324" w14:paraId="2679688A" w14:textId="77777777" w:rsidTr="00302324">
        <w:trPr>
          <w:trHeight w:val="8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05F3500" w14:textId="77777777" w:rsidR="00302324" w:rsidRPr="00302324" w:rsidRDefault="00302324" w:rsidP="00885C66">
            <w:pPr>
              <w:spacing w:line="240" w:lineRule="auto"/>
              <w:rPr>
                <w:rFonts w:eastAsia="Times New Roman" w:cstheme="minorHAnsi"/>
                <w:color w:val="000000"/>
                <w:sz w:val="20"/>
                <w:szCs w:val="20"/>
              </w:rPr>
            </w:pPr>
            <w:r w:rsidRPr="00302324">
              <w:rPr>
                <w:rFonts w:eastAsia="Times New Roman" w:cstheme="minorHAnsi"/>
                <w:color w:val="000000"/>
                <w:sz w:val="20"/>
                <w:szCs w:val="20"/>
              </w:rPr>
              <w:t>Culture media type</w:t>
            </w:r>
          </w:p>
          <w:p w14:paraId="5F80EA0F" w14:textId="77777777" w:rsidR="00302324" w:rsidRPr="00302324" w:rsidRDefault="00302324" w:rsidP="00885C66">
            <w:pPr>
              <w:spacing w:line="240" w:lineRule="auto"/>
              <w:rPr>
                <w:rFonts w:eastAsia="Times New Roman" w:cstheme="minorHAnsi"/>
                <w:b w:val="0"/>
                <w:color w:val="000000"/>
                <w:sz w:val="20"/>
                <w:szCs w:val="20"/>
              </w:rPr>
            </w:pPr>
            <w:r w:rsidRPr="00302324">
              <w:rPr>
                <w:rFonts w:eastAsia="Times New Roman" w:cstheme="minorHAnsi"/>
                <w:color w:val="000000"/>
                <w:sz w:val="20"/>
                <w:szCs w:val="20"/>
              </w:rPr>
              <w:t>(</w:t>
            </w:r>
            <w:proofErr w:type="spellStart"/>
            <w:r w:rsidRPr="00302324">
              <w:rPr>
                <w:rFonts w:eastAsia="Times New Roman" w:cstheme="minorHAnsi"/>
                <w:color w:val="000000"/>
                <w:sz w:val="20"/>
                <w:szCs w:val="20"/>
              </w:rPr>
              <w:t>Hardarson</w:t>
            </w:r>
            <w:proofErr w:type="spellEnd"/>
            <w:r w:rsidRPr="00302324">
              <w:rPr>
                <w:rFonts w:eastAsia="Times New Roman" w:cstheme="minorHAnsi"/>
                <w:color w:val="000000"/>
                <w:sz w:val="20"/>
                <w:szCs w:val="20"/>
              </w:rPr>
              <w:t xml:space="preserve"> </w:t>
            </w:r>
            <w:r w:rsidRPr="00302324">
              <w:rPr>
                <w:rFonts w:eastAsia="Times New Roman" w:cstheme="minorHAnsi"/>
                <w:i/>
                <w:color w:val="000000"/>
                <w:sz w:val="20"/>
                <w:szCs w:val="20"/>
              </w:rPr>
              <w:t>et al.,</w:t>
            </w:r>
            <w:r w:rsidRPr="00302324">
              <w:rPr>
                <w:rFonts w:eastAsia="Times New Roman" w:cstheme="minorHAnsi"/>
                <w:color w:val="000000"/>
                <w:sz w:val="20"/>
                <w:szCs w:val="20"/>
              </w:rPr>
              <w:t xml:space="preserve"> 2015)</w:t>
            </w:r>
          </w:p>
          <w:p w14:paraId="6FA02FF8" w14:textId="77777777" w:rsidR="00302324" w:rsidRPr="00302324" w:rsidRDefault="00302324" w:rsidP="00885C66">
            <w:pPr>
              <w:spacing w:line="240" w:lineRule="auto"/>
              <w:rPr>
                <w:rFonts w:eastAsia="Times New Roman" w:cstheme="minorHAnsi"/>
                <w:sz w:val="20"/>
                <w:szCs w:val="20"/>
              </w:rPr>
            </w:pPr>
          </w:p>
        </w:tc>
        <w:tc>
          <w:tcPr>
            <w:tcW w:w="0" w:type="auto"/>
            <w:hideMark/>
          </w:tcPr>
          <w:p w14:paraId="6F5D223F"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One-step</w:t>
            </w:r>
          </w:p>
        </w:tc>
        <w:tc>
          <w:tcPr>
            <w:tcW w:w="0" w:type="auto"/>
            <w:hideMark/>
          </w:tcPr>
          <w:p w14:paraId="62F7AD1E"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All necessary components present in the media in excess, the embryo uses specific components as needed</w:t>
            </w:r>
          </w:p>
          <w:p w14:paraId="52B936D5"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Continues culture, especially beneficial when used with time-lapse incubation</w:t>
            </w:r>
          </w:p>
        </w:tc>
      </w:tr>
      <w:tr w:rsidR="00302324" w:rsidRPr="00302324" w14:paraId="5D067E34" w14:textId="77777777" w:rsidTr="00302324">
        <w:trPr>
          <w:trHeight w:val="782"/>
        </w:trPr>
        <w:tc>
          <w:tcPr>
            <w:cnfStyle w:val="001000000000" w:firstRow="0" w:lastRow="0" w:firstColumn="1" w:lastColumn="0" w:oddVBand="0" w:evenVBand="0" w:oddHBand="0" w:evenHBand="0" w:firstRowFirstColumn="0" w:firstRowLastColumn="0" w:lastRowFirstColumn="0" w:lastRowLastColumn="0"/>
            <w:tcW w:w="0" w:type="auto"/>
            <w:vMerge/>
            <w:hideMark/>
          </w:tcPr>
          <w:p w14:paraId="1AAC43D6" w14:textId="77777777" w:rsidR="00302324" w:rsidRPr="00302324" w:rsidRDefault="00302324" w:rsidP="00885C66">
            <w:pPr>
              <w:spacing w:line="240" w:lineRule="auto"/>
              <w:rPr>
                <w:rFonts w:eastAsia="Times New Roman" w:cstheme="minorHAnsi"/>
                <w:sz w:val="20"/>
                <w:szCs w:val="20"/>
              </w:rPr>
            </w:pPr>
          </w:p>
        </w:tc>
        <w:tc>
          <w:tcPr>
            <w:tcW w:w="0" w:type="auto"/>
            <w:hideMark/>
          </w:tcPr>
          <w:p w14:paraId="5DB32A14"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Sequential</w:t>
            </w:r>
          </w:p>
        </w:tc>
        <w:tc>
          <w:tcPr>
            <w:tcW w:w="0" w:type="auto"/>
            <w:hideMark/>
          </w:tcPr>
          <w:p w14:paraId="3D622A17"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Media composition change according to developmental stage</w:t>
            </w:r>
          </w:p>
          <w:p w14:paraId="79F5929D"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Media change necessary on day three of culture</w:t>
            </w:r>
          </w:p>
        </w:tc>
      </w:tr>
      <w:tr w:rsidR="00302324" w:rsidRPr="00302324" w14:paraId="6AC59064" w14:textId="77777777" w:rsidTr="00302324">
        <w:trPr>
          <w:trHeight w:val="71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D2483C1" w14:textId="77777777" w:rsidR="00302324" w:rsidRPr="00302324" w:rsidRDefault="00302324" w:rsidP="00885C66">
            <w:pPr>
              <w:spacing w:line="240" w:lineRule="auto"/>
              <w:rPr>
                <w:rFonts w:eastAsia="Times New Roman" w:cstheme="minorHAnsi"/>
                <w:color w:val="000000"/>
                <w:sz w:val="20"/>
                <w:szCs w:val="20"/>
              </w:rPr>
            </w:pPr>
            <w:r w:rsidRPr="00302324">
              <w:rPr>
                <w:rFonts w:eastAsia="Times New Roman" w:cstheme="minorHAnsi"/>
                <w:color w:val="000000"/>
                <w:sz w:val="20"/>
                <w:szCs w:val="20"/>
              </w:rPr>
              <w:t>Oil overlay</w:t>
            </w:r>
          </w:p>
          <w:p w14:paraId="5CDF6E69" w14:textId="77777777" w:rsidR="00302324" w:rsidRPr="00302324" w:rsidRDefault="00302324" w:rsidP="00885C66">
            <w:pPr>
              <w:spacing w:line="240" w:lineRule="auto"/>
              <w:rPr>
                <w:rFonts w:eastAsia="Times New Roman" w:cstheme="minorHAnsi"/>
                <w:b w:val="0"/>
                <w:sz w:val="20"/>
                <w:szCs w:val="20"/>
              </w:rPr>
            </w:pPr>
            <w:r w:rsidRPr="00302324">
              <w:rPr>
                <w:rFonts w:eastAsia="Times New Roman" w:cstheme="minorHAnsi"/>
                <w:color w:val="000000"/>
                <w:sz w:val="20"/>
                <w:szCs w:val="20"/>
              </w:rPr>
              <w:t>(</w:t>
            </w:r>
            <w:proofErr w:type="spellStart"/>
            <w:r w:rsidRPr="00302324">
              <w:rPr>
                <w:rFonts w:eastAsia="Times New Roman" w:cstheme="minorHAnsi"/>
                <w:color w:val="000000"/>
                <w:sz w:val="20"/>
                <w:szCs w:val="20"/>
              </w:rPr>
              <w:t>Sifer</w:t>
            </w:r>
            <w:proofErr w:type="spellEnd"/>
            <w:r w:rsidRPr="00302324">
              <w:rPr>
                <w:rFonts w:eastAsia="Times New Roman" w:cstheme="minorHAnsi"/>
                <w:color w:val="000000"/>
                <w:sz w:val="20"/>
                <w:szCs w:val="20"/>
              </w:rPr>
              <w:t xml:space="preserve"> </w:t>
            </w:r>
            <w:r w:rsidRPr="00302324">
              <w:rPr>
                <w:rFonts w:eastAsia="Times New Roman" w:cstheme="minorHAnsi"/>
                <w:i/>
                <w:color w:val="000000"/>
                <w:sz w:val="20"/>
                <w:szCs w:val="20"/>
              </w:rPr>
              <w:t>et al.,</w:t>
            </w:r>
            <w:r w:rsidRPr="00302324">
              <w:rPr>
                <w:rFonts w:eastAsia="Times New Roman" w:cstheme="minorHAnsi"/>
                <w:color w:val="000000"/>
                <w:sz w:val="20"/>
                <w:szCs w:val="20"/>
              </w:rPr>
              <w:t xml:space="preserve"> 2009)</w:t>
            </w:r>
          </w:p>
        </w:tc>
        <w:tc>
          <w:tcPr>
            <w:tcW w:w="0" w:type="auto"/>
            <w:hideMark/>
          </w:tcPr>
          <w:p w14:paraId="029B902F"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With</w:t>
            </w:r>
          </w:p>
        </w:tc>
        <w:tc>
          <w:tcPr>
            <w:tcW w:w="0" w:type="auto"/>
            <w:hideMark/>
          </w:tcPr>
          <w:p w14:paraId="24F70CFA"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Temperature and osmolarity buffer</w:t>
            </w:r>
          </w:p>
          <w:p w14:paraId="34B9AB9D"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Physical barrier</w:t>
            </w:r>
          </w:p>
          <w:p w14:paraId="51F979E1"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Takes longer for media to gas, but also to out-gas</w:t>
            </w:r>
          </w:p>
        </w:tc>
      </w:tr>
      <w:tr w:rsidR="00302324" w:rsidRPr="00302324" w14:paraId="6146C8F7" w14:textId="77777777" w:rsidTr="00302324">
        <w:trPr>
          <w:trHeight w:val="485"/>
        </w:trPr>
        <w:tc>
          <w:tcPr>
            <w:cnfStyle w:val="001000000000" w:firstRow="0" w:lastRow="0" w:firstColumn="1" w:lastColumn="0" w:oddVBand="0" w:evenVBand="0" w:oddHBand="0" w:evenHBand="0" w:firstRowFirstColumn="0" w:firstRowLastColumn="0" w:lastRowFirstColumn="0" w:lastRowLastColumn="0"/>
            <w:tcW w:w="0" w:type="auto"/>
            <w:vMerge/>
            <w:hideMark/>
          </w:tcPr>
          <w:p w14:paraId="38413C7F" w14:textId="77777777" w:rsidR="00302324" w:rsidRPr="00302324" w:rsidRDefault="00302324" w:rsidP="00885C66">
            <w:pPr>
              <w:spacing w:line="240" w:lineRule="auto"/>
              <w:rPr>
                <w:rFonts w:eastAsia="Times New Roman" w:cstheme="minorHAnsi"/>
                <w:sz w:val="20"/>
                <w:szCs w:val="20"/>
              </w:rPr>
            </w:pPr>
          </w:p>
        </w:tc>
        <w:tc>
          <w:tcPr>
            <w:tcW w:w="0" w:type="auto"/>
            <w:hideMark/>
          </w:tcPr>
          <w:p w14:paraId="39BAAAD4"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Without</w:t>
            </w:r>
          </w:p>
        </w:tc>
        <w:tc>
          <w:tcPr>
            <w:tcW w:w="0" w:type="auto"/>
            <w:hideMark/>
          </w:tcPr>
          <w:p w14:paraId="493866EC"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Media in direct contact with ambient air</w:t>
            </w:r>
          </w:p>
          <w:p w14:paraId="13D158C2"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Incubation system must be humidified</w:t>
            </w:r>
          </w:p>
        </w:tc>
      </w:tr>
      <w:tr w:rsidR="00302324" w:rsidRPr="00302324" w14:paraId="7654C380" w14:textId="77777777" w:rsidTr="00302324">
        <w:trPr>
          <w:trHeight w:val="154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398984C" w14:textId="77777777" w:rsidR="00302324" w:rsidRPr="00302324" w:rsidRDefault="00302324" w:rsidP="00885C66">
            <w:pPr>
              <w:spacing w:line="240" w:lineRule="auto"/>
              <w:rPr>
                <w:rFonts w:eastAsia="Times New Roman" w:cstheme="minorHAnsi"/>
                <w:color w:val="000000"/>
                <w:sz w:val="20"/>
                <w:szCs w:val="20"/>
              </w:rPr>
            </w:pPr>
            <w:r w:rsidRPr="00302324">
              <w:rPr>
                <w:rFonts w:eastAsia="Times New Roman" w:cstheme="minorHAnsi"/>
                <w:color w:val="000000"/>
                <w:sz w:val="20"/>
                <w:szCs w:val="20"/>
              </w:rPr>
              <w:t xml:space="preserve">Embryo evaluation </w:t>
            </w:r>
          </w:p>
          <w:p w14:paraId="4017A361" w14:textId="77777777" w:rsidR="00302324" w:rsidRPr="00302324" w:rsidRDefault="00302324" w:rsidP="00885C66">
            <w:pPr>
              <w:spacing w:line="240" w:lineRule="auto"/>
              <w:rPr>
                <w:rFonts w:eastAsia="Times New Roman" w:cstheme="minorHAnsi"/>
                <w:b w:val="0"/>
                <w:sz w:val="20"/>
                <w:szCs w:val="20"/>
              </w:rPr>
            </w:pPr>
            <w:r w:rsidRPr="00302324">
              <w:rPr>
                <w:rFonts w:eastAsia="Times New Roman" w:cstheme="minorHAnsi"/>
                <w:color w:val="000000"/>
                <w:sz w:val="20"/>
                <w:szCs w:val="20"/>
              </w:rPr>
              <w:t>(</w:t>
            </w:r>
            <w:proofErr w:type="spellStart"/>
            <w:r w:rsidRPr="00302324">
              <w:rPr>
                <w:rFonts w:eastAsia="Times New Roman" w:cstheme="minorHAnsi"/>
                <w:color w:val="000000"/>
                <w:sz w:val="20"/>
                <w:szCs w:val="20"/>
              </w:rPr>
              <w:t>Basille</w:t>
            </w:r>
            <w:proofErr w:type="spellEnd"/>
            <w:r w:rsidRPr="00302324">
              <w:rPr>
                <w:rFonts w:eastAsia="Times New Roman" w:cstheme="minorHAnsi"/>
                <w:color w:val="000000"/>
                <w:sz w:val="20"/>
                <w:szCs w:val="20"/>
              </w:rPr>
              <w:t xml:space="preserve"> </w:t>
            </w:r>
            <w:r w:rsidRPr="00302324">
              <w:rPr>
                <w:rFonts w:eastAsia="Times New Roman" w:cstheme="minorHAnsi"/>
                <w:i/>
                <w:color w:val="000000"/>
                <w:sz w:val="20"/>
                <w:szCs w:val="20"/>
              </w:rPr>
              <w:t>et al</w:t>
            </w:r>
            <w:r w:rsidRPr="00302324">
              <w:rPr>
                <w:rFonts w:eastAsia="Times New Roman" w:cstheme="minorHAnsi"/>
                <w:color w:val="000000"/>
                <w:sz w:val="20"/>
                <w:szCs w:val="20"/>
              </w:rPr>
              <w:t xml:space="preserve">., 2015; </w:t>
            </w:r>
            <w:proofErr w:type="spellStart"/>
            <w:r w:rsidRPr="00302324">
              <w:rPr>
                <w:rFonts w:eastAsia="Times New Roman" w:cstheme="minorHAnsi"/>
                <w:color w:val="000000"/>
                <w:sz w:val="20"/>
                <w:szCs w:val="20"/>
              </w:rPr>
              <w:t>Meseguer</w:t>
            </w:r>
            <w:proofErr w:type="spellEnd"/>
            <w:r w:rsidRPr="00302324">
              <w:rPr>
                <w:rFonts w:eastAsia="Times New Roman" w:cstheme="minorHAnsi"/>
                <w:color w:val="000000"/>
                <w:sz w:val="20"/>
                <w:szCs w:val="20"/>
              </w:rPr>
              <w:t xml:space="preserve"> </w:t>
            </w:r>
            <w:r w:rsidRPr="00302324">
              <w:rPr>
                <w:rFonts w:eastAsia="Times New Roman" w:cstheme="minorHAnsi"/>
                <w:i/>
                <w:color w:val="000000"/>
                <w:sz w:val="20"/>
                <w:szCs w:val="20"/>
              </w:rPr>
              <w:t>et al</w:t>
            </w:r>
            <w:r w:rsidRPr="00302324">
              <w:rPr>
                <w:rFonts w:eastAsia="Times New Roman" w:cstheme="minorHAnsi"/>
                <w:color w:val="000000"/>
                <w:sz w:val="20"/>
                <w:szCs w:val="20"/>
              </w:rPr>
              <w:t xml:space="preserve">., 2012; Zhang </w:t>
            </w:r>
            <w:r w:rsidRPr="00302324">
              <w:rPr>
                <w:rFonts w:eastAsia="Times New Roman" w:cstheme="minorHAnsi"/>
                <w:i/>
                <w:color w:val="000000"/>
                <w:sz w:val="20"/>
                <w:szCs w:val="20"/>
              </w:rPr>
              <w:t>et al</w:t>
            </w:r>
            <w:r w:rsidRPr="00302324">
              <w:rPr>
                <w:rFonts w:eastAsia="Times New Roman" w:cstheme="minorHAnsi"/>
                <w:color w:val="000000"/>
                <w:sz w:val="20"/>
                <w:szCs w:val="20"/>
              </w:rPr>
              <w:t>., 2010;)</w:t>
            </w:r>
          </w:p>
        </w:tc>
        <w:tc>
          <w:tcPr>
            <w:tcW w:w="0" w:type="auto"/>
            <w:hideMark/>
          </w:tcPr>
          <w:p w14:paraId="65E39F2C"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Time-lapse</w:t>
            </w:r>
          </w:p>
          <w:p w14:paraId="685E3A24"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hideMark/>
          </w:tcPr>
          <w:p w14:paraId="01E96B25"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Timing of evaluations are flexible</w:t>
            </w:r>
          </w:p>
          <w:p w14:paraId="72C02BC7"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Embryos remain in culture during evaluation</w:t>
            </w:r>
          </w:p>
          <w:p w14:paraId="515C5A1F"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More information available per embryo</w:t>
            </w:r>
          </w:p>
          <w:p w14:paraId="5EFA2629"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 xml:space="preserve">Better visualisation of </w:t>
            </w:r>
            <w:proofErr w:type="spellStart"/>
            <w:r w:rsidRPr="00302324">
              <w:rPr>
                <w:rFonts w:eastAsia="Times New Roman" w:cstheme="minorHAnsi"/>
                <w:color w:val="000000"/>
                <w:sz w:val="20"/>
                <w:szCs w:val="20"/>
              </w:rPr>
              <w:t>morphokinetic</w:t>
            </w:r>
            <w:proofErr w:type="spellEnd"/>
            <w:r w:rsidRPr="00302324">
              <w:rPr>
                <w:rFonts w:eastAsia="Times New Roman" w:cstheme="minorHAnsi"/>
                <w:color w:val="000000"/>
                <w:sz w:val="20"/>
                <w:szCs w:val="20"/>
              </w:rPr>
              <w:t xml:space="preserve"> events</w:t>
            </w:r>
          </w:p>
          <w:p w14:paraId="3D96D700"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Automated algorithms to assist in embryo selection</w:t>
            </w:r>
          </w:p>
          <w:p w14:paraId="5EC2E840"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Expensive</w:t>
            </w:r>
          </w:p>
        </w:tc>
      </w:tr>
      <w:tr w:rsidR="00302324" w:rsidRPr="00302324" w14:paraId="6853F854" w14:textId="77777777" w:rsidTr="00302324">
        <w:trPr>
          <w:trHeight w:val="1007"/>
        </w:trPr>
        <w:tc>
          <w:tcPr>
            <w:cnfStyle w:val="001000000000" w:firstRow="0" w:lastRow="0" w:firstColumn="1" w:lastColumn="0" w:oddVBand="0" w:evenVBand="0" w:oddHBand="0" w:evenHBand="0" w:firstRowFirstColumn="0" w:firstRowLastColumn="0" w:lastRowFirstColumn="0" w:lastRowLastColumn="0"/>
            <w:tcW w:w="0" w:type="auto"/>
            <w:vMerge/>
            <w:hideMark/>
          </w:tcPr>
          <w:p w14:paraId="2CDD070D" w14:textId="77777777" w:rsidR="00302324" w:rsidRPr="00302324" w:rsidRDefault="00302324" w:rsidP="00885C66">
            <w:pPr>
              <w:spacing w:line="240" w:lineRule="auto"/>
              <w:rPr>
                <w:rFonts w:eastAsia="Times New Roman" w:cstheme="minorHAnsi"/>
                <w:sz w:val="20"/>
                <w:szCs w:val="20"/>
              </w:rPr>
            </w:pPr>
          </w:p>
        </w:tc>
        <w:tc>
          <w:tcPr>
            <w:tcW w:w="0" w:type="auto"/>
            <w:hideMark/>
          </w:tcPr>
          <w:p w14:paraId="366459CF"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Static</w:t>
            </w:r>
          </w:p>
        </w:tc>
        <w:tc>
          <w:tcPr>
            <w:tcW w:w="0" w:type="auto"/>
            <w:hideMark/>
          </w:tcPr>
          <w:p w14:paraId="42D63D1B"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 xml:space="preserve">Single time-point evaluation of embryos - </w:t>
            </w:r>
            <w:proofErr w:type="spellStart"/>
            <w:r w:rsidRPr="00302324">
              <w:rPr>
                <w:rFonts w:eastAsia="Times New Roman" w:cstheme="minorHAnsi"/>
                <w:color w:val="000000"/>
                <w:sz w:val="20"/>
                <w:szCs w:val="20"/>
              </w:rPr>
              <w:t>morphokinetic</w:t>
            </w:r>
            <w:proofErr w:type="spellEnd"/>
            <w:r w:rsidRPr="00302324">
              <w:rPr>
                <w:rFonts w:eastAsia="Times New Roman" w:cstheme="minorHAnsi"/>
                <w:color w:val="000000"/>
                <w:sz w:val="20"/>
                <w:szCs w:val="20"/>
              </w:rPr>
              <w:t xml:space="preserve"> events can easily be missed</w:t>
            </w:r>
          </w:p>
          <w:p w14:paraId="2FF305A8"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Embryo has to be removed from incubation during evaluation</w:t>
            </w:r>
          </w:p>
          <w:p w14:paraId="192CD780"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Less expensive</w:t>
            </w:r>
          </w:p>
        </w:tc>
      </w:tr>
      <w:tr w:rsidR="00302324" w:rsidRPr="00302324" w14:paraId="73BF6306" w14:textId="77777777" w:rsidTr="00302324">
        <w:trPr>
          <w:trHeight w:val="47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86A9C82" w14:textId="77777777" w:rsidR="00302324" w:rsidRPr="00302324" w:rsidRDefault="00302324" w:rsidP="00885C66">
            <w:pPr>
              <w:spacing w:line="240" w:lineRule="auto"/>
              <w:rPr>
                <w:rFonts w:eastAsia="Times New Roman" w:cstheme="minorHAnsi"/>
                <w:color w:val="000000"/>
                <w:sz w:val="20"/>
                <w:szCs w:val="20"/>
              </w:rPr>
            </w:pPr>
            <w:r w:rsidRPr="00302324">
              <w:rPr>
                <w:rFonts w:eastAsia="Times New Roman" w:cstheme="minorHAnsi"/>
                <w:color w:val="000000"/>
                <w:sz w:val="20"/>
                <w:szCs w:val="20"/>
              </w:rPr>
              <w:t>Duration of culture</w:t>
            </w:r>
          </w:p>
          <w:p w14:paraId="2D0319F1" w14:textId="77777777" w:rsidR="00302324" w:rsidRPr="00302324" w:rsidRDefault="00302324" w:rsidP="00885C66">
            <w:pPr>
              <w:spacing w:line="240" w:lineRule="auto"/>
              <w:rPr>
                <w:rFonts w:eastAsia="Times New Roman" w:cstheme="minorHAnsi"/>
                <w:b w:val="0"/>
                <w:sz w:val="20"/>
                <w:szCs w:val="20"/>
              </w:rPr>
            </w:pPr>
            <w:r w:rsidRPr="00302324">
              <w:rPr>
                <w:rFonts w:eastAsia="Times New Roman" w:cstheme="minorHAnsi"/>
                <w:color w:val="000000"/>
                <w:sz w:val="20"/>
                <w:szCs w:val="20"/>
              </w:rPr>
              <w:t xml:space="preserve">(Chang </w:t>
            </w:r>
            <w:r w:rsidRPr="00302324">
              <w:rPr>
                <w:rFonts w:eastAsia="Times New Roman" w:cstheme="minorHAnsi"/>
                <w:i/>
                <w:color w:val="000000"/>
                <w:sz w:val="20"/>
                <w:szCs w:val="20"/>
              </w:rPr>
              <w:t>et al.,</w:t>
            </w:r>
            <w:r w:rsidRPr="00302324">
              <w:rPr>
                <w:rFonts w:eastAsia="Times New Roman" w:cstheme="minorHAnsi"/>
                <w:color w:val="000000"/>
                <w:sz w:val="20"/>
                <w:szCs w:val="20"/>
              </w:rPr>
              <w:t xml:space="preserve"> 2009; </w:t>
            </w:r>
            <w:proofErr w:type="spellStart"/>
            <w:r w:rsidRPr="00302324">
              <w:rPr>
                <w:rFonts w:eastAsia="Times New Roman" w:cstheme="minorHAnsi"/>
                <w:color w:val="000000"/>
                <w:sz w:val="20"/>
                <w:szCs w:val="20"/>
              </w:rPr>
              <w:t>Kovacic</w:t>
            </w:r>
            <w:proofErr w:type="spellEnd"/>
            <w:r w:rsidRPr="00302324">
              <w:rPr>
                <w:rFonts w:eastAsia="Times New Roman" w:cstheme="minorHAnsi"/>
                <w:color w:val="000000"/>
                <w:sz w:val="20"/>
                <w:szCs w:val="20"/>
              </w:rPr>
              <w:t xml:space="preserve"> et al., 2010)</w:t>
            </w:r>
          </w:p>
        </w:tc>
        <w:tc>
          <w:tcPr>
            <w:tcW w:w="0" w:type="auto"/>
            <w:hideMark/>
          </w:tcPr>
          <w:p w14:paraId="6B070FFC"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Three days</w:t>
            </w:r>
          </w:p>
        </w:tc>
        <w:tc>
          <w:tcPr>
            <w:tcW w:w="0" w:type="auto"/>
            <w:hideMark/>
          </w:tcPr>
          <w:p w14:paraId="08FD23CC"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Incubation with carbon dioxide in air</w:t>
            </w:r>
          </w:p>
          <w:p w14:paraId="7252F64A"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Cleavage stage transfer &amp; cryopreservation</w:t>
            </w:r>
          </w:p>
        </w:tc>
      </w:tr>
      <w:tr w:rsidR="00302324" w:rsidRPr="00302324" w14:paraId="32D484F0" w14:textId="77777777" w:rsidTr="00302324">
        <w:trPr>
          <w:trHeight w:val="395"/>
        </w:trPr>
        <w:tc>
          <w:tcPr>
            <w:cnfStyle w:val="001000000000" w:firstRow="0" w:lastRow="0" w:firstColumn="1" w:lastColumn="0" w:oddVBand="0" w:evenVBand="0" w:oddHBand="0" w:evenHBand="0" w:firstRowFirstColumn="0" w:firstRowLastColumn="0" w:lastRowFirstColumn="0" w:lastRowLastColumn="0"/>
            <w:tcW w:w="0" w:type="auto"/>
            <w:vMerge/>
            <w:hideMark/>
          </w:tcPr>
          <w:p w14:paraId="1046DDFC" w14:textId="77777777" w:rsidR="00302324" w:rsidRPr="00302324" w:rsidRDefault="00302324" w:rsidP="00885C66">
            <w:pPr>
              <w:spacing w:line="240" w:lineRule="auto"/>
              <w:rPr>
                <w:rFonts w:eastAsia="Times New Roman" w:cstheme="minorHAnsi"/>
                <w:sz w:val="20"/>
                <w:szCs w:val="20"/>
              </w:rPr>
            </w:pPr>
          </w:p>
        </w:tc>
        <w:tc>
          <w:tcPr>
            <w:tcW w:w="0" w:type="auto"/>
            <w:hideMark/>
          </w:tcPr>
          <w:p w14:paraId="09BEC951" w14:textId="77777777" w:rsidR="00302324" w:rsidRPr="00302324" w:rsidRDefault="00302324" w:rsidP="009805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02324">
              <w:rPr>
                <w:rFonts w:eastAsia="Times New Roman" w:cstheme="minorHAnsi"/>
                <w:color w:val="000000"/>
                <w:sz w:val="20"/>
                <w:szCs w:val="20"/>
              </w:rPr>
              <w:t>Five days</w:t>
            </w:r>
          </w:p>
        </w:tc>
        <w:tc>
          <w:tcPr>
            <w:tcW w:w="0" w:type="auto"/>
            <w:hideMark/>
          </w:tcPr>
          <w:p w14:paraId="773DE7D0"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Tri-gas incubation</w:t>
            </w:r>
          </w:p>
          <w:p w14:paraId="1CF30A08" w14:textId="77777777" w:rsidR="00302324" w:rsidRPr="00302324" w:rsidRDefault="00302324" w:rsidP="00302324">
            <w:pPr>
              <w:numPr>
                <w:ilvl w:val="0"/>
                <w:numId w:val="78"/>
              </w:num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02324">
              <w:rPr>
                <w:rFonts w:eastAsia="Times New Roman" w:cstheme="minorHAnsi"/>
                <w:color w:val="000000"/>
                <w:sz w:val="20"/>
                <w:szCs w:val="20"/>
              </w:rPr>
              <w:t>Blastocyst stage transfer &amp; cryopreservation</w:t>
            </w:r>
          </w:p>
        </w:tc>
      </w:tr>
    </w:tbl>
    <w:p w14:paraId="1DFCAF3A" w14:textId="77777777" w:rsidR="00611EB0" w:rsidRDefault="00611EB0">
      <w:pPr>
        <w:spacing w:line="240" w:lineRule="auto"/>
        <w:rPr>
          <w:rFonts w:eastAsiaTheme="majorEastAsia" w:cstheme="minorHAnsi"/>
          <w:b/>
          <w:color w:val="009051"/>
          <w:szCs w:val="22"/>
        </w:rPr>
      </w:pPr>
    </w:p>
    <w:p w14:paraId="01DAF4DA" w14:textId="77777777" w:rsidR="00611EB0" w:rsidRDefault="00611EB0">
      <w:pPr>
        <w:spacing w:line="240" w:lineRule="auto"/>
        <w:rPr>
          <w:rFonts w:eastAsiaTheme="majorEastAsia" w:cstheme="minorHAnsi"/>
          <w:b/>
          <w:color w:val="009051"/>
          <w:szCs w:val="22"/>
        </w:rPr>
      </w:pPr>
    </w:p>
    <w:p w14:paraId="47F00C30" w14:textId="77777777" w:rsidR="00611EB0" w:rsidRDefault="00611EB0">
      <w:pPr>
        <w:spacing w:line="240" w:lineRule="auto"/>
        <w:rPr>
          <w:rFonts w:eastAsiaTheme="majorEastAsia" w:cstheme="minorHAnsi"/>
          <w:b/>
          <w:color w:val="009051"/>
          <w:szCs w:val="22"/>
        </w:rPr>
      </w:pPr>
    </w:p>
    <w:p w14:paraId="5F1061BC" w14:textId="77777777" w:rsidR="00611EB0" w:rsidRDefault="00611EB0">
      <w:pPr>
        <w:spacing w:line="240" w:lineRule="auto"/>
        <w:rPr>
          <w:rFonts w:eastAsiaTheme="majorEastAsia" w:cstheme="minorHAnsi"/>
          <w:b/>
          <w:color w:val="009051"/>
          <w:szCs w:val="22"/>
        </w:rPr>
      </w:pPr>
    </w:p>
    <w:p w14:paraId="1282410A" w14:textId="77777777" w:rsidR="00611EB0" w:rsidRPr="00901EBC" w:rsidRDefault="00611EB0">
      <w:pPr>
        <w:spacing w:line="240" w:lineRule="auto"/>
        <w:rPr>
          <w:rFonts w:eastAsiaTheme="majorEastAsia" w:cstheme="minorHAnsi"/>
          <w:b/>
          <w:color w:val="009051"/>
          <w:szCs w:val="22"/>
        </w:rPr>
      </w:pPr>
    </w:p>
    <w:p w14:paraId="2A05EB02" w14:textId="77777777" w:rsidR="000F787A" w:rsidRDefault="000F787A">
      <w:pPr>
        <w:spacing w:line="240" w:lineRule="auto"/>
        <w:rPr>
          <w:rFonts w:eastAsiaTheme="majorEastAsia" w:cstheme="minorHAnsi"/>
          <w:b/>
          <w:color w:val="009051"/>
          <w:sz w:val="28"/>
          <w:szCs w:val="28"/>
        </w:rPr>
      </w:pPr>
      <w:r>
        <w:br w:type="page"/>
      </w:r>
    </w:p>
    <w:p w14:paraId="4015856B" w14:textId="77777777" w:rsidR="006535DA" w:rsidRPr="00F97773" w:rsidRDefault="006535DA" w:rsidP="006535DA">
      <w:pPr>
        <w:pStyle w:val="Heading1"/>
        <w:numPr>
          <w:ilvl w:val="0"/>
          <w:numId w:val="0"/>
        </w:numPr>
      </w:pPr>
      <w:bookmarkStart w:id="134" w:name="_Toc12031795"/>
      <w:r w:rsidRPr="00F97773">
        <w:lastRenderedPageBreak/>
        <w:t>Acknowledgements</w:t>
      </w:r>
      <w:bookmarkEnd w:id="33"/>
      <w:bookmarkEnd w:id="134"/>
    </w:p>
    <w:p w14:paraId="14AC1D9C" w14:textId="77777777" w:rsidR="006535DA" w:rsidRPr="00145EED" w:rsidRDefault="006535DA" w:rsidP="00145EED"/>
    <w:p w14:paraId="29F8A4F1" w14:textId="77777777" w:rsidR="00145EED" w:rsidRPr="00145EED" w:rsidRDefault="00145EED" w:rsidP="00145EED">
      <w:r w:rsidRPr="00145EED">
        <w:t>We acknowledge the following individuals who contributed in the drafting of this document and are part of the guideline development group:</w:t>
      </w:r>
    </w:p>
    <w:p w14:paraId="42DC7F07" w14:textId="77777777" w:rsidR="00145EED" w:rsidRDefault="00145EED" w:rsidP="00E03017">
      <w:pPr>
        <w:pStyle w:val="ListParagraph"/>
        <w:numPr>
          <w:ilvl w:val="0"/>
          <w:numId w:val="79"/>
        </w:numPr>
      </w:pPr>
      <w:r w:rsidRPr="00145EED">
        <w:t xml:space="preserve">Dr </w:t>
      </w:r>
      <w:proofErr w:type="spellStart"/>
      <w:r w:rsidRPr="00145EED">
        <w:t>Zozo</w:t>
      </w:r>
      <w:proofErr w:type="spellEnd"/>
      <w:r w:rsidRPr="00145EED">
        <w:t xml:space="preserve"> Nene - Reproductive Medicine Sub-Specialist (University of Pretoria &amp; Steve Biko Academic Hospital)</w:t>
      </w:r>
    </w:p>
    <w:p w14:paraId="20020257" w14:textId="77777777" w:rsidR="00145EED" w:rsidRDefault="00145EED" w:rsidP="00E03017">
      <w:pPr>
        <w:pStyle w:val="ListParagraph"/>
        <w:numPr>
          <w:ilvl w:val="0"/>
          <w:numId w:val="79"/>
        </w:numPr>
      </w:pPr>
      <w:r w:rsidRPr="00145EED">
        <w:t>Dr Jack Biko</w:t>
      </w:r>
      <w:r>
        <w:t xml:space="preserve"> </w:t>
      </w:r>
      <w:r w:rsidRPr="00145EED">
        <w:t>- Reproductive Medicine Sub-Specialist (University of Pretoria &amp; Steve Biko Academic Hospital)</w:t>
      </w:r>
    </w:p>
    <w:p w14:paraId="0820926F" w14:textId="77777777" w:rsidR="00145EED" w:rsidRDefault="00145EED" w:rsidP="00E03017">
      <w:pPr>
        <w:pStyle w:val="ListParagraph"/>
        <w:numPr>
          <w:ilvl w:val="0"/>
          <w:numId w:val="79"/>
        </w:numPr>
      </w:pPr>
      <w:r w:rsidRPr="00145EED">
        <w:t xml:space="preserve">Dr </w:t>
      </w:r>
      <w:proofErr w:type="spellStart"/>
      <w:r w:rsidRPr="00145EED">
        <w:t>Marienus</w:t>
      </w:r>
      <w:proofErr w:type="spellEnd"/>
      <w:r w:rsidRPr="00145EED">
        <w:t xml:space="preserve"> </w:t>
      </w:r>
      <w:proofErr w:type="spellStart"/>
      <w:r w:rsidRPr="00145EED">
        <w:t>Trouw</w:t>
      </w:r>
      <w:proofErr w:type="spellEnd"/>
      <w:r w:rsidRPr="00145EED">
        <w:t xml:space="preserve"> - Reproductive Medicine Sub-Specialist (University of Pretoria &amp; Steve Biko Academic Hospital)</w:t>
      </w:r>
    </w:p>
    <w:p w14:paraId="649E6318" w14:textId="77777777" w:rsidR="00145EED" w:rsidRDefault="00145EED" w:rsidP="00E03017">
      <w:pPr>
        <w:pStyle w:val="ListParagraph"/>
        <w:numPr>
          <w:ilvl w:val="0"/>
          <w:numId w:val="79"/>
        </w:numPr>
      </w:pPr>
      <w:r w:rsidRPr="00145EED">
        <w:t>Dr Malika Patel - Reproductive Medicine Sub-Specialist (University of Cape Town &amp; Groote Schuur Hospital)</w:t>
      </w:r>
    </w:p>
    <w:p w14:paraId="2B4C8775" w14:textId="77777777" w:rsidR="00145EED" w:rsidRDefault="00145EED" w:rsidP="00E03017">
      <w:pPr>
        <w:pStyle w:val="ListParagraph"/>
        <w:numPr>
          <w:ilvl w:val="0"/>
          <w:numId w:val="79"/>
        </w:numPr>
      </w:pPr>
      <w:r w:rsidRPr="00145EED">
        <w:t xml:space="preserve">Prof Carin </w:t>
      </w:r>
      <w:proofErr w:type="spellStart"/>
      <w:r w:rsidRPr="00145EED">
        <w:t>Huyser</w:t>
      </w:r>
      <w:proofErr w:type="spellEnd"/>
      <w:r w:rsidRPr="00145EED">
        <w:t xml:space="preserve"> </w:t>
      </w:r>
      <w:r>
        <w:t xml:space="preserve">- </w:t>
      </w:r>
      <w:r w:rsidRPr="00145EED">
        <w:t>Embryologist (University of Pretoria &amp; Steve Biko Academic Hospital)</w:t>
      </w:r>
    </w:p>
    <w:p w14:paraId="31F55105" w14:textId="77777777" w:rsidR="00145EED" w:rsidRDefault="00145EED" w:rsidP="00E03017">
      <w:pPr>
        <w:pStyle w:val="ListParagraph"/>
        <w:numPr>
          <w:ilvl w:val="0"/>
          <w:numId w:val="79"/>
        </w:numPr>
      </w:pPr>
      <w:r w:rsidRPr="00145EED">
        <w:t>Mr Gerhard Boshoff - Embryologist (University of Pretoria &amp; Steve Biko Academic Hospital)</w:t>
      </w:r>
    </w:p>
    <w:p w14:paraId="2B320B87" w14:textId="77777777" w:rsidR="00C73DF5" w:rsidRDefault="00C73DF5" w:rsidP="00145EED"/>
    <w:p w14:paraId="39F1044C" w14:textId="77777777" w:rsidR="00C73DF5" w:rsidRDefault="00C73DF5" w:rsidP="00C73DF5">
      <w:r w:rsidRPr="00145EED">
        <w:t xml:space="preserve">In </w:t>
      </w:r>
      <w:r w:rsidR="00AA5391" w:rsidRPr="00145EED">
        <w:t>addition,</w:t>
      </w:r>
      <w:r w:rsidRPr="00145EED">
        <w:t xml:space="preserve"> we would like to acknowledge the following individuals, societies</w:t>
      </w:r>
      <w:r>
        <w:t>,</w:t>
      </w:r>
      <w:r w:rsidRPr="00145EED">
        <w:t xml:space="preserve"> and institutions: SASREG for their input</w:t>
      </w:r>
      <w:r>
        <w:t>;</w:t>
      </w:r>
      <w:r w:rsidRPr="00145EED">
        <w:t xml:space="preserve"> Mr M Bakker for the visual representations in the ART Laboratory procedures section; Mrs. L Boyd for editing and referencing; Ms Natasha Davies for input on the chapter on safe conception for people living with HIV. The Reproductive &amp; Endocrine Unit, Department of Obstetrics &amp; Gynaecology, University of Pretoria, Steve Biko Academic Hospital and the South African HIV Clinicians Society contributed extensively to the development of this guideline</w:t>
      </w:r>
      <w:r>
        <w:t>.</w:t>
      </w:r>
    </w:p>
    <w:p w14:paraId="6E3EB1AC" w14:textId="77777777" w:rsidR="000F787A" w:rsidRPr="00145EED" w:rsidRDefault="000F787A" w:rsidP="00145EED">
      <w:r w:rsidRPr="00145EED">
        <w:br w:type="page"/>
      </w:r>
    </w:p>
    <w:p w14:paraId="7632FA0F" w14:textId="77777777" w:rsidR="002722D2" w:rsidRPr="00F97773" w:rsidRDefault="002722D2" w:rsidP="002722D2">
      <w:pPr>
        <w:pStyle w:val="Heading1"/>
        <w:numPr>
          <w:ilvl w:val="0"/>
          <w:numId w:val="0"/>
        </w:numPr>
      </w:pPr>
      <w:bookmarkStart w:id="135" w:name="_Toc12031796"/>
      <w:r w:rsidRPr="00F97773">
        <w:lastRenderedPageBreak/>
        <w:t>References</w:t>
      </w:r>
      <w:bookmarkEnd w:id="135"/>
    </w:p>
    <w:p w14:paraId="1CB004EB" w14:textId="77777777" w:rsidR="00B27FD6" w:rsidRPr="00F97773" w:rsidRDefault="002722D2" w:rsidP="00CC64A3">
      <w:pPr>
        <w:spacing w:after="120" w:line="240" w:lineRule="auto"/>
      </w:pPr>
      <w:r w:rsidRPr="00F97773">
        <w:fldChar w:fldCharType="begin"/>
      </w:r>
      <w:r w:rsidRPr="00F97773">
        <w:instrText xml:space="preserve"> ADDIN EN.SECTION.REFLIST </w:instrText>
      </w:r>
      <w:r w:rsidRPr="00F97773">
        <w:fldChar w:fldCharType="end"/>
      </w:r>
    </w:p>
    <w:p w14:paraId="27B95B67" w14:textId="77777777" w:rsidR="00483147" w:rsidRPr="00483147" w:rsidRDefault="00B27FD6" w:rsidP="0050074A">
      <w:pPr>
        <w:pStyle w:val="EndNoteBibliography"/>
        <w:spacing w:after="120"/>
        <w:ind w:left="720" w:hanging="720"/>
        <w:rPr>
          <w:noProof/>
        </w:rPr>
      </w:pPr>
      <w:r w:rsidRPr="00F97773">
        <w:rPr>
          <w:lang w:val="en-GB"/>
        </w:rPr>
        <w:fldChar w:fldCharType="begin"/>
      </w:r>
      <w:r w:rsidRPr="00F97773">
        <w:rPr>
          <w:lang w:val="en-GB"/>
        </w:rPr>
        <w:instrText xml:space="preserve"> ADDIN EN.REFLIST </w:instrText>
      </w:r>
      <w:r w:rsidRPr="00F97773">
        <w:rPr>
          <w:lang w:val="en-GB"/>
        </w:rPr>
        <w:fldChar w:fldCharType="separate"/>
      </w:r>
      <w:r w:rsidR="00483147" w:rsidRPr="00483147">
        <w:rPr>
          <w:noProof/>
        </w:rPr>
        <w:t>1.</w:t>
      </w:r>
      <w:r w:rsidR="00483147" w:rsidRPr="00483147">
        <w:rPr>
          <w:noProof/>
        </w:rPr>
        <w:tab/>
        <w:t xml:space="preserve">Zegers-Hochschild, F., G.D. Adamson, S. Dyer, C. Racowsky, J. de Mouzon, R. Sokol, et al., </w:t>
      </w:r>
      <w:r w:rsidR="00483147" w:rsidRPr="00483147">
        <w:rPr>
          <w:i/>
          <w:noProof/>
        </w:rPr>
        <w:t>The International Glossary on Infertility and Fertility Care, 2017.</w:t>
      </w:r>
      <w:r w:rsidR="00483147" w:rsidRPr="00483147">
        <w:rPr>
          <w:noProof/>
        </w:rPr>
        <w:t xml:space="preserve"> Fertil Steril, 2017. </w:t>
      </w:r>
      <w:r w:rsidR="00483147" w:rsidRPr="00483147">
        <w:rPr>
          <w:b/>
          <w:noProof/>
        </w:rPr>
        <w:t>108</w:t>
      </w:r>
      <w:r w:rsidR="00483147" w:rsidRPr="00483147">
        <w:rPr>
          <w:noProof/>
        </w:rPr>
        <w:t>(3): p. 393-406.</w:t>
      </w:r>
    </w:p>
    <w:p w14:paraId="0CF44275" w14:textId="77777777" w:rsidR="00483147" w:rsidRPr="00483147" w:rsidRDefault="00483147" w:rsidP="0050074A">
      <w:pPr>
        <w:pStyle w:val="EndNoteBibliography"/>
        <w:spacing w:after="120"/>
        <w:ind w:left="720" w:hanging="720"/>
        <w:rPr>
          <w:noProof/>
        </w:rPr>
      </w:pPr>
      <w:r w:rsidRPr="00483147">
        <w:rPr>
          <w:noProof/>
        </w:rPr>
        <w:t>2.</w:t>
      </w:r>
      <w:r w:rsidRPr="00483147">
        <w:rPr>
          <w:noProof/>
        </w:rPr>
        <w:tab/>
        <w:t xml:space="preserve">Mascarenhas, M.N., S.R. Flaxman, T. Boerma, S. Vanderpoel, and G.A. Stevens, </w:t>
      </w:r>
      <w:r w:rsidRPr="00483147">
        <w:rPr>
          <w:i/>
          <w:noProof/>
        </w:rPr>
        <w:t>National, Regional, and Global Trends in Infertility Prevalence Since 1990: A Systematic Analysis of 277 Health Surveys.</w:t>
      </w:r>
      <w:r w:rsidRPr="00483147">
        <w:rPr>
          <w:noProof/>
        </w:rPr>
        <w:t xml:space="preserve"> PLOS Medicine, 2012. </w:t>
      </w:r>
      <w:r w:rsidRPr="00483147">
        <w:rPr>
          <w:b/>
          <w:noProof/>
        </w:rPr>
        <w:t>9</w:t>
      </w:r>
      <w:r w:rsidRPr="00483147">
        <w:rPr>
          <w:noProof/>
        </w:rPr>
        <w:t>(12): p. e1001356.</w:t>
      </w:r>
    </w:p>
    <w:p w14:paraId="11A63349" w14:textId="77777777" w:rsidR="00483147" w:rsidRPr="00483147" w:rsidRDefault="00483147" w:rsidP="0050074A">
      <w:pPr>
        <w:pStyle w:val="EndNoteBibliography"/>
        <w:spacing w:after="120"/>
        <w:ind w:left="720" w:hanging="720"/>
        <w:rPr>
          <w:noProof/>
        </w:rPr>
      </w:pPr>
      <w:r w:rsidRPr="00483147">
        <w:rPr>
          <w:noProof/>
        </w:rPr>
        <w:t>3.</w:t>
      </w:r>
      <w:r w:rsidRPr="00483147">
        <w:rPr>
          <w:noProof/>
        </w:rPr>
        <w:tab/>
      </w:r>
      <w:r w:rsidRPr="00483147">
        <w:rPr>
          <w:i/>
          <w:noProof/>
        </w:rPr>
        <w:t>United Nations General Assembly Session 61 Resolution106. Convention on the Rights of Persons with DisabilitiesA/RES/61/106</w:t>
      </w:r>
      <w:r w:rsidRPr="00483147">
        <w:rPr>
          <w:noProof/>
        </w:rPr>
        <w:t>. 2006.</w:t>
      </w:r>
    </w:p>
    <w:p w14:paraId="300A3483" w14:textId="77777777" w:rsidR="00483147" w:rsidRPr="00483147" w:rsidRDefault="00483147" w:rsidP="0050074A">
      <w:pPr>
        <w:pStyle w:val="EndNoteBibliography"/>
        <w:spacing w:after="120"/>
        <w:ind w:left="720" w:hanging="720"/>
        <w:rPr>
          <w:noProof/>
        </w:rPr>
      </w:pPr>
      <w:r w:rsidRPr="00483147">
        <w:rPr>
          <w:noProof/>
        </w:rPr>
        <w:t>4.</w:t>
      </w:r>
      <w:r w:rsidRPr="00483147">
        <w:rPr>
          <w:noProof/>
        </w:rPr>
        <w:tab/>
        <w:t xml:space="preserve">World Health Organization. </w:t>
      </w:r>
      <w:r w:rsidRPr="00483147">
        <w:rPr>
          <w:i/>
          <w:noProof/>
        </w:rPr>
        <w:t>World report on disability</w:t>
      </w:r>
      <w:r w:rsidRPr="00483147">
        <w:rPr>
          <w:noProof/>
        </w:rPr>
        <w:t xml:space="preserve">. Available from: </w:t>
      </w:r>
      <w:hyperlink r:id="rId44" w:history="1">
        <w:r w:rsidRPr="00483147">
          <w:rPr>
            <w:rStyle w:val="Hyperlink"/>
            <w:noProof/>
          </w:rPr>
          <w:t>https://www.who.int/disabilities/world_report/2011/report/en/</w:t>
        </w:r>
      </w:hyperlink>
      <w:r w:rsidRPr="00483147">
        <w:rPr>
          <w:noProof/>
        </w:rPr>
        <w:t>.</w:t>
      </w:r>
    </w:p>
    <w:p w14:paraId="128D59E3" w14:textId="77777777" w:rsidR="00483147" w:rsidRPr="00483147" w:rsidRDefault="00483147" w:rsidP="0050074A">
      <w:pPr>
        <w:pStyle w:val="EndNoteBibliography"/>
        <w:spacing w:after="120"/>
        <w:ind w:left="720" w:hanging="720"/>
        <w:rPr>
          <w:noProof/>
        </w:rPr>
      </w:pPr>
      <w:r w:rsidRPr="00483147">
        <w:rPr>
          <w:noProof/>
        </w:rPr>
        <w:t>5.</w:t>
      </w:r>
      <w:r w:rsidRPr="00483147">
        <w:rPr>
          <w:noProof/>
        </w:rPr>
        <w:tab/>
        <w:t xml:space="preserve">Steptoe, P.C. and R.G. Edwards, </w:t>
      </w:r>
      <w:r w:rsidRPr="00483147">
        <w:rPr>
          <w:i/>
          <w:noProof/>
        </w:rPr>
        <w:t>Reimplantation of a human embryo with subsequent tubal pregnancy.</w:t>
      </w:r>
      <w:r w:rsidRPr="00483147">
        <w:rPr>
          <w:noProof/>
        </w:rPr>
        <w:t xml:space="preserve"> Lancet, 1976. </w:t>
      </w:r>
      <w:r w:rsidRPr="00483147">
        <w:rPr>
          <w:b/>
          <w:noProof/>
        </w:rPr>
        <w:t>1</w:t>
      </w:r>
      <w:r w:rsidRPr="00483147">
        <w:rPr>
          <w:noProof/>
        </w:rPr>
        <w:t>(7965): p. 880-2.</w:t>
      </w:r>
    </w:p>
    <w:p w14:paraId="53BE1A34" w14:textId="77777777" w:rsidR="00483147" w:rsidRPr="00483147" w:rsidRDefault="00483147" w:rsidP="0050074A">
      <w:pPr>
        <w:pStyle w:val="EndNoteBibliography"/>
        <w:spacing w:after="120"/>
        <w:ind w:left="720" w:hanging="720"/>
        <w:rPr>
          <w:noProof/>
        </w:rPr>
      </w:pPr>
      <w:r w:rsidRPr="00483147">
        <w:rPr>
          <w:noProof/>
        </w:rPr>
        <w:t>6.</w:t>
      </w:r>
      <w:r w:rsidRPr="00483147">
        <w:rPr>
          <w:noProof/>
        </w:rPr>
        <w:tab/>
        <w:t xml:space="preserve">Steptoe, P.C. and R.G. Edwards, </w:t>
      </w:r>
      <w:r w:rsidRPr="00483147">
        <w:rPr>
          <w:i/>
          <w:noProof/>
        </w:rPr>
        <w:t>Birth after the reimplantation of a human embryo.</w:t>
      </w:r>
      <w:r w:rsidRPr="00483147">
        <w:rPr>
          <w:noProof/>
        </w:rPr>
        <w:t xml:space="preserve"> Lancet, 1978. </w:t>
      </w:r>
      <w:r w:rsidRPr="00483147">
        <w:rPr>
          <w:b/>
          <w:noProof/>
        </w:rPr>
        <w:t>2</w:t>
      </w:r>
      <w:r w:rsidRPr="00483147">
        <w:rPr>
          <w:noProof/>
        </w:rPr>
        <w:t>(8085): p. 366.</w:t>
      </w:r>
    </w:p>
    <w:p w14:paraId="3F001455" w14:textId="77777777" w:rsidR="00483147" w:rsidRPr="00483147" w:rsidRDefault="00483147" w:rsidP="0050074A">
      <w:pPr>
        <w:pStyle w:val="EndNoteBibliography"/>
        <w:spacing w:after="120"/>
        <w:ind w:left="720" w:hanging="720"/>
        <w:rPr>
          <w:noProof/>
        </w:rPr>
      </w:pPr>
      <w:r w:rsidRPr="00483147">
        <w:rPr>
          <w:noProof/>
        </w:rPr>
        <w:t>7.</w:t>
      </w:r>
      <w:r w:rsidRPr="00483147">
        <w:rPr>
          <w:noProof/>
        </w:rPr>
        <w:tab/>
        <w:t xml:space="preserve">World Health Organization, </w:t>
      </w:r>
      <w:r w:rsidRPr="00483147">
        <w:rPr>
          <w:i/>
          <w:noProof/>
        </w:rPr>
        <w:t>Preconception care: Maximizing the gains for maternal and child health. Policy Brief</w:t>
      </w:r>
      <w:r w:rsidRPr="00483147">
        <w:rPr>
          <w:noProof/>
        </w:rPr>
        <w:t>. 2013.</w:t>
      </w:r>
    </w:p>
    <w:p w14:paraId="0118D9BF" w14:textId="77777777" w:rsidR="00483147" w:rsidRPr="00483147" w:rsidRDefault="00483147" w:rsidP="0050074A">
      <w:pPr>
        <w:pStyle w:val="EndNoteBibliography"/>
        <w:spacing w:after="120"/>
        <w:ind w:left="720" w:hanging="720"/>
        <w:rPr>
          <w:noProof/>
        </w:rPr>
      </w:pPr>
      <w:r w:rsidRPr="00483147">
        <w:rPr>
          <w:noProof/>
        </w:rPr>
        <w:t>8.</w:t>
      </w:r>
      <w:r w:rsidRPr="00483147">
        <w:rPr>
          <w:noProof/>
        </w:rPr>
        <w:tab/>
        <w:t xml:space="preserve">World Health Organization. </w:t>
      </w:r>
      <w:r w:rsidRPr="00483147">
        <w:rPr>
          <w:i/>
          <w:noProof/>
        </w:rPr>
        <w:t>Periconceptional folic acid supplementation to prevent neural tube defects</w:t>
      </w:r>
      <w:r w:rsidRPr="00483147">
        <w:rPr>
          <w:noProof/>
        </w:rPr>
        <w:t xml:space="preserve">. Available from: </w:t>
      </w:r>
      <w:hyperlink r:id="rId45" w:history="1">
        <w:r w:rsidRPr="00483147">
          <w:rPr>
            <w:rStyle w:val="Hyperlink"/>
            <w:noProof/>
          </w:rPr>
          <w:t>https://www.who.int/elena/titles/folate_periconceptional/en/</w:t>
        </w:r>
      </w:hyperlink>
      <w:r w:rsidRPr="00483147">
        <w:rPr>
          <w:noProof/>
        </w:rPr>
        <w:t>.</w:t>
      </w:r>
    </w:p>
    <w:p w14:paraId="31663833" w14:textId="77777777" w:rsidR="00483147" w:rsidRPr="00483147" w:rsidRDefault="00483147" w:rsidP="0050074A">
      <w:pPr>
        <w:pStyle w:val="EndNoteBibliography"/>
        <w:spacing w:after="120"/>
        <w:ind w:left="720" w:hanging="720"/>
        <w:rPr>
          <w:noProof/>
        </w:rPr>
      </w:pPr>
      <w:r w:rsidRPr="00483147">
        <w:rPr>
          <w:noProof/>
        </w:rPr>
        <w:t>9.</w:t>
      </w:r>
      <w:r w:rsidRPr="00483147">
        <w:rPr>
          <w:noProof/>
        </w:rPr>
        <w:tab/>
        <w:t xml:space="preserve">Pfeifer, S., S. Butts, G. Fossum, C. Gracia, A. La Barbera, J. Mersereau, et al., </w:t>
      </w:r>
      <w:r w:rsidRPr="00483147">
        <w:rPr>
          <w:i/>
          <w:noProof/>
        </w:rPr>
        <w:t>Optimizing natural fertility: a&amp;#xa0;committee opinion.</w:t>
      </w:r>
      <w:r w:rsidRPr="00483147">
        <w:rPr>
          <w:noProof/>
        </w:rPr>
        <w:t xml:space="preserve"> Fertility and Sterility, 2017. </w:t>
      </w:r>
      <w:r w:rsidRPr="00483147">
        <w:rPr>
          <w:b/>
          <w:noProof/>
        </w:rPr>
        <w:t>107</w:t>
      </w:r>
      <w:r w:rsidRPr="00483147">
        <w:rPr>
          <w:noProof/>
        </w:rPr>
        <w:t>(1): p. 52-58.</w:t>
      </w:r>
    </w:p>
    <w:p w14:paraId="3986BEC4" w14:textId="77777777" w:rsidR="00483147" w:rsidRPr="00483147" w:rsidRDefault="00483147" w:rsidP="0050074A">
      <w:pPr>
        <w:pStyle w:val="EndNoteBibliography"/>
        <w:spacing w:after="120"/>
        <w:ind w:left="720" w:hanging="720"/>
        <w:rPr>
          <w:noProof/>
        </w:rPr>
      </w:pPr>
      <w:r w:rsidRPr="00483147">
        <w:rPr>
          <w:noProof/>
        </w:rPr>
        <w:t>10.</w:t>
      </w:r>
      <w:r w:rsidRPr="00483147">
        <w:rPr>
          <w:noProof/>
        </w:rPr>
        <w:tab/>
      </w:r>
      <w:r w:rsidRPr="00483147">
        <w:rPr>
          <w:i/>
          <w:noProof/>
        </w:rPr>
        <w:t>Diagnostic evaluation of the infertile female: a committee opinion.</w:t>
      </w:r>
      <w:r w:rsidRPr="00483147">
        <w:rPr>
          <w:noProof/>
        </w:rPr>
        <w:t xml:space="preserve"> Fertil Steril, 2012. </w:t>
      </w:r>
      <w:r w:rsidRPr="00483147">
        <w:rPr>
          <w:b/>
          <w:noProof/>
        </w:rPr>
        <w:t>98</w:t>
      </w:r>
      <w:r w:rsidRPr="00483147">
        <w:rPr>
          <w:noProof/>
        </w:rPr>
        <w:t>(2): p. 302-7.</w:t>
      </w:r>
    </w:p>
    <w:p w14:paraId="01513A10" w14:textId="77777777" w:rsidR="00483147" w:rsidRPr="00483147" w:rsidRDefault="00483147" w:rsidP="0050074A">
      <w:pPr>
        <w:pStyle w:val="EndNoteBibliography"/>
        <w:spacing w:after="120"/>
        <w:ind w:left="720" w:hanging="720"/>
        <w:rPr>
          <w:noProof/>
        </w:rPr>
      </w:pPr>
      <w:r w:rsidRPr="00483147">
        <w:rPr>
          <w:noProof/>
        </w:rPr>
        <w:t>11.</w:t>
      </w:r>
      <w:r w:rsidRPr="00483147">
        <w:rPr>
          <w:noProof/>
        </w:rPr>
        <w:tab/>
      </w:r>
      <w:r w:rsidRPr="00483147">
        <w:rPr>
          <w:i/>
          <w:noProof/>
        </w:rPr>
        <w:t>Committee opinion no. 618: Ovarian reserve testing.</w:t>
      </w:r>
      <w:r w:rsidRPr="00483147">
        <w:rPr>
          <w:noProof/>
        </w:rPr>
        <w:t xml:space="preserve"> Obstet Gynecol, 2015. </w:t>
      </w:r>
      <w:r w:rsidRPr="00483147">
        <w:rPr>
          <w:b/>
          <w:noProof/>
        </w:rPr>
        <w:t>125</w:t>
      </w:r>
      <w:r w:rsidRPr="00483147">
        <w:rPr>
          <w:noProof/>
        </w:rPr>
        <w:t>(1): p. 268-73.</w:t>
      </w:r>
    </w:p>
    <w:p w14:paraId="242D334F" w14:textId="77777777" w:rsidR="00483147" w:rsidRPr="00483147" w:rsidRDefault="00483147" w:rsidP="0050074A">
      <w:pPr>
        <w:pStyle w:val="EndNoteBibliography"/>
        <w:spacing w:after="120"/>
        <w:ind w:left="720" w:hanging="720"/>
        <w:rPr>
          <w:noProof/>
        </w:rPr>
      </w:pPr>
      <w:r w:rsidRPr="00483147">
        <w:rPr>
          <w:noProof/>
        </w:rPr>
        <w:t>12.</w:t>
      </w:r>
      <w:r w:rsidRPr="00483147">
        <w:rPr>
          <w:noProof/>
        </w:rPr>
        <w:tab/>
        <w:t xml:space="preserve">van Rooij, I.A., F.J. Broekmans, E.R. te Velde, B.C. Fauser, L.F. Bancsi, F.H. de Jong, et al., </w:t>
      </w:r>
      <w:r w:rsidRPr="00483147">
        <w:rPr>
          <w:i/>
          <w:noProof/>
        </w:rPr>
        <w:t>Serum anti-Mullerian hormone levels: a novel measure of ovarian reserve.</w:t>
      </w:r>
      <w:r w:rsidRPr="00483147">
        <w:rPr>
          <w:noProof/>
        </w:rPr>
        <w:t xml:space="preserve"> Hum Reprod, 2002. </w:t>
      </w:r>
      <w:r w:rsidRPr="00483147">
        <w:rPr>
          <w:b/>
          <w:noProof/>
        </w:rPr>
        <w:t>17</w:t>
      </w:r>
      <w:r w:rsidRPr="00483147">
        <w:rPr>
          <w:noProof/>
        </w:rPr>
        <w:t>(12): p. 3065-71.</w:t>
      </w:r>
    </w:p>
    <w:p w14:paraId="751619B7" w14:textId="77777777" w:rsidR="00483147" w:rsidRPr="00483147" w:rsidRDefault="00483147" w:rsidP="0050074A">
      <w:pPr>
        <w:pStyle w:val="EndNoteBibliography"/>
        <w:spacing w:after="120"/>
        <w:ind w:left="720" w:hanging="720"/>
        <w:rPr>
          <w:noProof/>
        </w:rPr>
      </w:pPr>
      <w:r w:rsidRPr="00483147">
        <w:rPr>
          <w:noProof/>
        </w:rPr>
        <w:t>13.</w:t>
      </w:r>
      <w:r w:rsidRPr="00483147">
        <w:rPr>
          <w:noProof/>
        </w:rPr>
        <w:tab/>
        <w:t xml:space="preserve">National Department of Health, </w:t>
      </w:r>
      <w:r w:rsidRPr="00483147">
        <w:rPr>
          <w:i/>
          <w:noProof/>
        </w:rPr>
        <w:t>National Guideline for Cervical Cancer Control and Management</w:t>
      </w:r>
      <w:r w:rsidRPr="00483147">
        <w:rPr>
          <w:noProof/>
        </w:rPr>
        <w:t>. 2019.</w:t>
      </w:r>
    </w:p>
    <w:p w14:paraId="6BE579C7" w14:textId="77777777" w:rsidR="00483147" w:rsidRPr="00483147" w:rsidRDefault="00483147" w:rsidP="0050074A">
      <w:pPr>
        <w:pStyle w:val="EndNoteBibliography"/>
        <w:spacing w:after="120"/>
        <w:ind w:left="720" w:hanging="720"/>
        <w:rPr>
          <w:noProof/>
        </w:rPr>
      </w:pPr>
      <w:r w:rsidRPr="00483147">
        <w:rPr>
          <w:noProof/>
        </w:rPr>
        <w:t>14.</w:t>
      </w:r>
      <w:r w:rsidRPr="00483147">
        <w:rPr>
          <w:noProof/>
        </w:rPr>
        <w:tab/>
        <w:t xml:space="preserve">World Health Organization, </w:t>
      </w:r>
      <w:r w:rsidRPr="00483147">
        <w:rPr>
          <w:i/>
          <w:noProof/>
        </w:rPr>
        <w:t>WHO laboratory manual for the examination and processing of human semen, Fifth edition</w:t>
      </w:r>
      <w:r w:rsidRPr="00483147">
        <w:rPr>
          <w:noProof/>
        </w:rPr>
        <w:t>.</w:t>
      </w:r>
    </w:p>
    <w:p w14:paraId="5D7DA5ED" w14:textId="77777777" w:rsidR="00483147" w:rsidRPr="00483147" w:rsidRDefault="00483147" w:rsidP="0050074A">
      <w:pPr>
        <w:pStyle w:val="EndNoteBibliography"/>
        <w:spacing w:after="120"/>
        <w:ind w:left="720" w:hanging="720"/>
        <w:rPr>
          <w:noProof/>
        </w:rPr>
      </w:pPr>
      <w:r w:rsidRPr="00483147">
        <w:rPr>
          <w:noProof/>
        </w:rPr>
        <w:t>15.</w:t>
      </w:r>
      <w:r w:rsidRPr="00483147">
        <w:rPr>
          <w:noProof/>
        </w:rPr>
        <w:tab/>
        <w:t xml:space="preserve">Jarow, J.P., I.D. Sharlip, A.M. Belker, L.I. Lipshultz, M. Sigman, A.J. Thomas, et al., </w:t>
      </w:r>
      <w:r w:rsidRPr="00483147">
        <w:rPr>
          <w:i/>
          <w:noProof/>
        </w:rPr>
        <w:t>Best practice policies for male infertility.</w:t>
      </w:r>
      <w:r w:rsidRPr="00483147">
        <w:rPr>
          <w:noProof/>
        </w:rPr>
        <w:t xml:space="preserve"> J Urol, 2002. </w:t>
      </w:r>
      <w:r w:rsidRPr="00483147">
        <w:rPr>
          <w:b/>
          <w:noProof/>
        </w:rPr>
        <w:t>167</w:t>
      </w:r>
      <w:r w:rsidRPr="00483147">
        <w:rPr>
          <w:noProof/>
        </w:rPr>
        <w:t>(5): p. 2138-44.</w:t>
      </w:r>
    </w:p>
    <w:p w14:paraId="38535ED3" w14:textId="77777777" w:rsidR="00483147" w:rsidRPr="00483147" w:rsidRDefault="00483147" w:rsidP="0050074A">
      <w:pPr>
        <w:pStyle w:val="EndNoteBibliography"/>
        <w:spacing w:after="120"/>
        <w:ind w:left="720" w:hanging="720"/>
        <w:rPr>
          <w:noProof/>
        </w:rPr>
      </w:pPr>
      <w:r w:rsidRPr="00483147">
        <w:rPr>
          <w:noProof/>
        </w:rPr>
        <w:t>16.</w:t>
      </w:r>
      <w:r w:rsidRPr="00483147">
        <w:rPr>
          <w:noProof/>
        </w:rPr>
        <w:tab/>
        <w:t xml:space="preserve">South Africa National Department of Health, </w:t>
      </w:r>
      <w:r w:rsidRPr="00483147">
        <w:rPr>
          <w:i/>
          <w:noProof/>
        </w:rPr>
        <w:t>Comprehensive STI clinical management guidelines</w:t>
      </w:r>
      <w:r w:rsidRPr="00483147">
        <w:rPr>
          <w:noProof/>
        </w:rPr>
        <w:t>. 2019.</w:t>
      </w:r>
    </w:p>
    <w:p w14:paraId="71698371" w14:textId="77777777" w:rsidR="00483147" w:rsidRPr="00483147" w:rsidRDefault="00483147" w:rsidP="0050074A">
      <w:pPr>
        <w:pStyle w:val="EndNoteBibliography"/>
        <w:spacing w:after="120"/>
        <w:ind w:left="720" w:hanging="720"/>
        <w:rPr>
          <w:noProof/>
        </w:rPr>
      </w:pPr>
      <w:r w:rsidRPr="00483147">
        <w:rPr>
          <w:noProof/>
        </w:rPr>
        <w:t>17.</w:t>
      </w:r>
      <w:r w:rsidRPr="00483147">
        <w:rPr>
          <w:noProof/>
        </w:rPr>
        <w:tab/>
        <w:t xml:space="preserve">Pylyp, L.Y., L.O. Spinenko, N.V. Verhoglyad, and V.D. Zukin, </w:t>
      </w:r>
      <w:r w:rsidRPr="00483147">
        <w:rPr>
          <w:i/>
          <w:noProof/>
        </w:rPr>
        <w:t>Chromosomal abnormalities in patients with oligozoospermia and non-obstructive azoospermia.</w:t>
      </w:r>
      <w:r w:rsidRPr="00483147">
        <w:rPr>
          <w:noProof/>
        </w:rPr>
        <w:t xml:space="preserve"> Journal of assisted reproduction and genetics, 2013. </w:t>
      </w:r>
      <w:r w:rsidRPr="00483147">
        <w:rPr>
          <w:b/>
          <w:noProof/>
        </w:rPr>
        <w:t>30</w:t>
      </w:r>
      <w:r w:rsidRPr="00483147">
        <w:rPr>
          <w:noProof/>
        </w:rPr>
        <w:t>(5): p. 729-732.</w:t>
      </w:r>
    </w:p>
    <w:p w14:paraId="77E46821" w14:textId="77777777" w:rsidR="00483147" w:rsidRPr="00483147" w:rsidRDefault="00483147" w:rsidP="0050074A">
      <w:pPr>
        <w:pStyle w:val="EndNoteBibliography"/>
        <w:spacing w:after="120"/>
        <w:ind w:left="720" w:hanging="720"/>
        <w:rPr>
          <w:noProof/>
        </w:rPr>
      </w:pPr>
      <w:r w:rsidRPr="00483147">
        <w:rPr>
          <w:noProof/>
        </w:rPr>
        <w:lastRenderedPageBreak/>
        <w:t>18.</w:t>
      </w:r>
      <w:r w:rsidRPr="00483147">
        <w:rPr>
          <w:noProof/>
        </w:rPr>
        <w:tab/>
        <w:t xml:space="preserve">European Society of Human Reproduction and Embryology, </w:t>
      </w:r>
      <w:r w:rsidRPr="00483147">
        <w:rPr>
          <w:i/>
          <w:noProof/>
        </w:rPr>
        <w:t>Routine psychosocial care in infertility and medically assisted reproduction – A guide for fertility staff</w:t>
      </w:r>
      <w:r w:rsidRPr="00483147">
        <w:rPr>
          <w:noProof/>
        </w:rPr>
        <w:t>. 2015, ESHRE.</w:t>
      </w:r>
    </w:p>
    <w:p w14:paraId="107BB15A" w14:textId="77777777" w:rsidR="00483147" w:rsidRPr="00483147" w:rsidRDefault="00483147" w:rsidP="0050074A">
      <w:pPr>
        <w:pStyle w:val="EndNoteBibliography"/>
        <w:spacing w:after="120"/>
        <w:ind w:left="720" w:hanging="720"/>
        <w:rPr>
          <w:noProof/>
        </w:rPr>
      </w:pPr>
      <w:r w:rsidRPr="00483147">
        <w:rPr>
          <w:noProof/>
        </w:rPr>
        <w:t>19.</w:t>
      </w:r>
      <w:r w:rsidRPr="00483147">
        <w:rPr>
          <w:noProof/>
        </w:rPr>
        <w:tab/>
        <w:t xml:space="preserve">World Health Organization, </w:t>
      </w:r>
      <w:r w:rsidRPr="00483147">
        <w:rPr>
          <w:i/>
          <w:noProof/>
        </w:rPr>
        <w:t>WHO Technical Report Series. Recent Advances in Medically Assisted Conception, Number 820</w:t>
      </w:r>
      <w:r w:rsidRPr="00483147">
        <w:rPr>
          <w:noProof/>
        </w:rPr>
        <w:t>. 1992.</w:t>
      </w:r>
    </w:p>
    <w:p w14:paraId="744F8ACE" w14:textId="77777777" w:rsidR="00483147" w:rsidRPr="00483147" w:rsidRDefault="00483147" w:rsidP="0050074A">
      <w:pPr>
        <w:pStyle w:val="EndNoteBibliography"/>
        <w:spacing w:after="120"/>
        <w:ind w:left="720" w:hanging="720"/>
        <w:rPr>
          <w:noProof/>
        </w:rPr>
      </w:pPr>
      <w:r w:rsidRPr="00483147">
        <w:rPr>
          <w:noProof/>
        </w:rPr>
        <w:t>20.</w:t>
      </w:r>
      <w:r w:rsidRPr="00483147">
        <w:rPr>
          <w:noProof/>
        </w:rPr>
        <w:tab/>
        <w:t xml:space="preserve">Habbema, J.D., M.J. Eijkemans, H. Leridon, and E.R. te Velde, </w:t>
      </w:r>
      <w:r w:rsidRPr="00483147">
        <w:rPr>
          <w:i/>
          <w:noProof/>
        </w:rPr>
        <w:t>Realizing a desired family size: when should couples start?</w:t>
      </w:r>
      <w:r w:rsidRPr="00483147">
        <w:rPr>
          <w:noProof/>
        </w:rPr>
        <w:t xml:space="preserve"> Hum Reprod, 2015. </w:t>
      </w:r>
      <w:r w:rsidRPr="00483147">
        <w:rPr>
          <w:b/>
          <w:noProof/>
        </w:rPr>
        <w:t>30</w:t>
      </w:r>
      <w:r w:rsidRPr="00483147">
        <w:rPr>
          <w:noProof/>
        </w:rPr>
        <w:t>(9): p. 2215-21.</w:t>
      </w:r>
    </w:p>
    <w:p w14:paraId="2A8CFB1F" w14:textId="77777777" w:rsidR="00483147" w:rsidRPr="00483147" w:rsidRDefault="00483147" w:rsidP="0050074A">
      <w:pPr>
        <w:pStyle w:val="EndNoteBibliography"/>
        <w:spacing w:after="120"/>
        <w:ind w:left="720" w:hanging="720"/>
        <w:rPr>
          <w:noProof/>
        </w:rPr>
      </w:pPr>
      <w:r w:rsidRPr="00483147">
        <w:rPr>
          <w:noProof/>
        </w:rPr>
        <w:t>21.</w:t>
      </w:r>
      <w:r w:rsidRPr="00483147">
        <w:rPr>
          <w:noProof/>
        </w:rPr>
        <w:tab/>
        <w:t xml:space="preserve">Broekmans, F.J., M.R. Soules, and B.C. Fauser, </w:t>
      </w:r>
      <w:r w:rsidRPr="00483147">
        <w:rPr>
          <w:i/>
          <w:noProof/>
        </w:rPr>
        <w:t>Ovarian aging: mechanisms and clinical consequences.</w:t>
      </w:r>
      <w:r w:rsidRPr="00483147">
        <w:rPr>
          <w:noProof/>
        </w:rPr>
        <w:t xml:space="preserve"> Endocr Rev, 2009. </w:t>
      </w:r>
      <w:r w:rsidRPr="00483147">
        <w:rPr>
          <w:b/>
          <w:noProof/>
        </w:rPr>
        <w:t>30</w:t>
      </w:r>
      <w:r w:rsidRPr="00483147">
        <w:rPr>
          <w:noProof/>
        </w:rPr>
        <w:t>(5): p. 465-93.</w:t>
      </w:r>
    </w:p>
    <w:p w14:paraId="7D8A9885" w14:textId="77777777" w:rsidR="00483147" w:rsidRPr="00483147" w:rsidRDefault="00483147" w:rsidP="0050074A">
      <w:pPr>
        <w:pStyle w:val="EndNoteBibliography"/>
        <w:spacing w:after="120"/>
        <w:ind w:left="720" w:hanging="720"/>
        <w:rPr>
          <w:noProof/>
        </w:rPr>
      </w:pPr>
      <w:r w:rsidRPr="00483147">
        <w:rPr>
          <w:noProof/>
        </w:rPr>
        <w:t>22.</w:t>
      </w:r>
      <w:r w:rsidRPr="00483147">
        <w:rPr>
          <w:noProof/>
        </w:rPr>
        <w:tab/>
        <w:t xml:space="preserve">Wolman, I., </w:t>
      </w:r>
      <w:r w:rsidRPr="00483147">
        <w:rPr>
          <w:i/>
          <w:noProof/>
        </w:rPr>
        <w:t xml:space="preserve">Berek and Novak’s Gynecology 15th Edition: Lippincott Williams and Wilkins, 2012, 1560 pp, Hardcover, Rs. 2659 on </w:t>
      </w:r>
      <w:hyperlink r:id="rId46" w:history="1">
        <w:r w:rsidRPr="00483147">
          <w:rPr>
            <w:rStyle w:val="Hyperlink"/>
            <w:i/>
            <w:noProof/>
          </w:rPr>
          <w:t>www.flipkart.com</w:t>
        </w:r>
      </w:hyperlink>
      <w:r w:rsidRPr="00483147">
        <w:rPr>
          <w:i/>
          <w:noProof/>
        </w:rPr>
        <w:t>, ISBN-139788184736106, ISBN-10818473610X.</w:t>
      </w:r>
      <w:r w:rsidRPr="00483147">
        <w:rPr>
          <w:noProof/>
        </w:rPr>
        <w:t xml:space="preserve"> Journal of Obstetrics and Gynaecology of India, 2014. </w:t>
      </w:r>
      <w:r w:rsidRPr="00483147">
        <w:rPr>
          <w:b/>
          <w:noProof/>
        </w:rPr>
        <w:t>64</w:t>
      </w:r>
      <w:r w:rsidRPr="00483147">
        <w:rPr>
          <w:noProof/>
        </w:rPr>
        <w:t>(2): p. 150-151.</w:t>
      </w:r>
    </w:p>
    <w:p w14:paraId="490A125D" w14:textId="77777777" w:rsidR="00483147" w:rsidRPr="00483147" w:rsidRDefault="00483147" w:rsidP="0050074A">
      <w:pPr>
        <w:pStyle w:val="EndNoteBibliography"/>
        <w:spacing w:after="120"/>
        <w:ind w:left="720" w:hanging="720"/>
        <w:rPr>
          <w:noProof/>
        </w:rPr>
      </w:pPr>
      <w:r w:rsidRPr="00483147">
        <w:rPr>
          <w:noProof/>
        </w:rPr>
        <w:t>23.</w:t>
      </w:r>
      <w:r w:rsidRPr="00483147">
        <w:rPr>
          <w:noProof/>
        </w:rPr>
        <w:tab/>
        <w:t xml:space="preserve">Dhont, M., </w:t>
      </w:r>
      <w:r w:rsidRPr="00483147">
        <w:rPr>
          <w:i/>
          <w:noProof/>
        </w:rPr>
        <w:t>WHO-classification of anovulation: background, evidence and problems.</w:t>
      </w:r>
      <w:r w:rsidRPr="00483147">
        <w:rPr>
          <w:noProof/>
        </w:rPr>
        <w:t xml:space="preserve"> International Congress Series, 2005. </w:t>
      </w:r>
      <w:r w:rsidRPr="00483147">
        <w:rPr>
          <w:b/>
          <w:noProof/>
        </w:rPr>
        <w:t>1279</w:t>
      </w:r>
      <w:r w:rsidRPr="00483147">
        <w:rPr>
          <w:noProof/>
        </w:rPr>
        <w:t>: p. 3-9.</w:t>
      </w:r>
    </w:p>
    <w:p w14:paraId="226F50EE" w14:textId="77777777" w:rsidR="00483147" w:rsidRPr="00483147" w:rsidRDefault="00483147" w:rsidP="0050074A">
      <w:pPr>
        <w:pStyle w:val="EndNoteBibliography"/>
        <w:spacing w:after="120"/>
        <w:ind w:left="720" w:hanging="720"/>
        <w:rPr>
          <w:noProof/>
        </w:rPr>
      </w:pPr>
      <w:r w:rsidRPr="00483147">
        <w:rPr>
          <w:noProof/>
        </w:rPr>
        <w:t>24.</w:t>
      </w:r>
      <w:r w:rsidRPr="00483147">
        <w:rPr>
          <w:noProof/>
        </w:rPr>
        <w:tab/>
        <w:t xml:space="preserve">Sharma, S., S. Mittal, and P. Aggarwal, </w:t>
      </w:r>
      <w:r w:rsidRPr="00483147">
        <w:rPr>
          <w:i/>
          <w:noProof/>
        </w:rPr>
        <w:t>Management of infertility in low resource countries.</w:t>
      </w:r>
      <w:r w:rsidRPr="00483147">
        <w:rPr>
          <w:noProof/>
        </w:rPr>
        <w:t xml:space="preserve"> Bjog, 2009. </w:t>
      </w:r>
      <w:r w:rsidRPr="00483147">
        <w:rPr>
          <w:b/>
          <w:noProof/>
        </w:rPr>
        <w:t>116 Suppl 1</w:t>
      </w:r>
      <w:r w:rsidRPr="00483147">
        <w:rPr>
          <w:noProof/>
        </w:rPr>
        <w:t>: p. 77-83.</w:t>
      </w:r>
    </w:p>
    <w:p w14:paraId="23807774" w14:textId="77777777" w:rsidR="00483147" w:rsidRPr="00483147" w:rsidRDefault="00483147" w:rsidP="0050074A">
      <w:pPr>
        <w:pStyle w:val="EndNoteBibliography"/>
        <w:spacing w:after="120"/>
        <w:ind w:left="720" w:hanging="720"/>
        <w:rPr>
          <w:noProof/>
        </w:rPr>
      </w:pPr>
      <w:r w:rsidRPr="00483147">
        <w:rPr>
          <w:noProof/>
        </w:rPr>
        <w:t>25.</w:t>
      </w:r>
      <w:r w:rsidRPr="00483147">
        <w:rPr>
          <w:noProof/>
        </w:rPr>
        <w:tab/>
        <w:t xml:space="preserve">Norman, R.J., M. Noakes, R. Wu, M.J. Davies, L. Moran, and J.X. Wang, </w:t>
      </w:r>
      <w:r w:rsidRPr="00483147">
        <w:rPr>
          <w:i/>
          <w:noProof/>
        </w:rPr>
        <w:t>Improving reproductive performance in overweight/obese women with effective weight management.</w:t>
      </w:r>
      <w:r w:rsidRPr="00483147">
        <w:rPr>
          <w:noProof/>
        </w:rPr>
        <w:t xml:space="preserve"> Hum Reprod Update, 2004. </w:t>
      </w:r>
      <w:r w:rsidRPr="00483147">
        <w:rPr>
          <w:b/>
          <w:noProof/>
        </w:rPr>
        <w:t>10</w:t>
      </w:r>
      <w:r w:rsidRPr="00483147">
        <w:rPr>
          <w:noProof/>
        </w:rPr>
        <w:t>(3): p. 267-80.</w:t>
      </w:r>
    </w:p>
    <w:p w14:paraId="12737170" w14:textId="77777777" w:rsidR="00483147" w:rsidRPr="00483147" w:rsidRDefault="00483147" w:rsidP="0050074A">
      <w:pPr>
        <w:pStyle w:val="EndNoteBibliography"/>
        <w:spacing w:after="120"/>
        <w:ind w:left="720" w:hanging="720"/>
        <w:rPr>
          <w:noProof/>
        </w:rPr>
      </w:pPr>
      <w:r w:rsidRPr="00483147">
        <w:rPr>
          <w:noProof/>
        </w:rPr>
        <w:t>26.</w:t>
      </w:r>
      <w:r w:rsidRPr="00483147">
        <w:rPr>
          <w:noProof/>
        </w:rPr>
        <w:tab/>
        <w:t xml:space="preserve">Chigumadzi, P.T., J. Moodley, and J. Bagratee, </w:t>
      </w:r>
      <w:r w:rsidRPr="00483147">
        <w:rPr>
          <w:i/>
          <w:noProof/>
        </w:rPr>
        <w:t>Infertility profile at King Edward VIII Hospital, Durban, South Africa.</w:t>
      </w:r>
      <w:r w:rsidRPr="00483147">
        <w:rPr>
          <w:noProof/>
        </w:rPr>
        <w:t xml:space="preserve"> Trop Doct, 1998. </w:t>
      </w:r>
      <w:r w:rsidRPr="00483147">
        <w:rPr>
          <w:b/>
          <w:noProof/>
        </w:rPr>
        <w:t>28</w:t>
      </w:r>
      <w:r w:rsidRPr="00483147">
        <w:rPr>
          <w:noProof/>
        </w:rPr>
        <w:t>(3): p. 168-72.</w:t>
      </w:r>
    </w:p>
    <w:p w14:paraId="71D3966C" w14:textId="77777777" w:rsidR="00483147" w:rsidRPr="00483147" w:rsidRDefault="00483147" w:rsidP="0050074A">
      <w:pPr>
        <w:pStyle w:val="EndNoteBibliography"/>
        <w:spacing w:after="120"/>
        <w:ind w:left="720" w:hanging="720"/>
        <w:rPr>
          <w:noProof/>
        </w:rPr>
      </w:pPr>
      <w:r w:rsidRPr="00483147">
        <w:rPr>
          <w:noProof/>
        </w:rPr>
        <w:t>27.</w:t>
      </w:r>
      <w:r w:rsidRPr="00483147">
        <w:rPr>
          <w:noProof/>
        </w:rPr>
        <w:tab/>
        <w:t xml:space="preserve">Wiswedel, K. and D.A. Allen, </w:t>
      </w:r>
      <w:r w:rsidRPr="00483147">
        <w:rPr>
          <w:i/>
          <w:noProof/>
        </w:rPr>
        <w:t>Infertility factors at the Groote Schuur Hospital Fertility Clinic.</w:t>
      </w:r>
      <w:r w:rsidRPr="00483147">
        <w:rPr>
          <w:noProof/>
        </w:rPr>
        <w:t xml:space="preserve"> S Afr Med J, 1989. </w:t>
      </w:r>
      <w:r w:rsidRPr="00483147">
        <w:rPr>
          <w:b/>
          <w:noProof/>
        </w:rPr>
        <w:t>76</w:t>
      </w:r>
      <w:r w:rsidRPr="00483147">
        <w:rPr>
          <w:noProof/>
        </w:rPr>
        <w:t>(2): p. 65-6.</w:t>
      </w:r>
    </w:p>
    <w:p w14:paraId="5D3EAB0A" w14:textId="77777777" w:rsidR="00483147" w:rsidRPr="00483147" w:rsidRDefault="00483147" w:rsidP="0050074A">
      <w:pPr>
        <w:pStyle w:val="EndNoteBibliography"/>
        <w:spacing w:after="120"/>
        <w:ind w:left="720" w:hanging="720"/>
        <w:rPr>
          <w:noProof/>
        </w:rPr>
      </w:pPr>
      <w:r w:rsidRPr="00483147">
        <w:rPr>
          <w:noProof/>
        </w:rPr>
        <w:t>28.</w:t>
      </w:r>
      <w:r w:rsidRPr="00483147">
        <w:rPr>
          <w:noProof/>
        </w:rPr>
        <w:tab/>
        <w:t xml:space="preserve">Wamsteker, K., M.H. Emanuel, and J.H. de Kruif, </w:t>
      </w:r>
      <w:r w:rsidRPr="00483147">
        <w:rPr>
          <w:i/>
          <w:noProof/>
        </w:rPr>
        <w:t>Transcervical hysteroscopic resection of submucous fibroids for abnormal uterine bleeding: results regarding the degree of intramural extension.</w:t>
      </w:r>
      <w:r w:rsidRPr="00483147">
        <w:rPr>
          <w:noProof/>
        </w:rPr>
        <w:t xml:space="preserve"> Obstet Gynecol, 1993. </w:t>
      </w:r>
      <w:r w:rsidRPr="00483147">
        <w:rPr>
          <w:b/>
          <w:noProof/>
        </w:rPr>
        <w:t>82</w:t>
      </w:r>
      <w:r w:rsidRPr="00483147">
        <w:rPr>
          <w:noProof/>
        </w:rPr>
        <w:t>(5): p. 736-40.</w:t>
      </w:r>
    </w:p>
    <w:p w14:paraId="48347793" w14:textId="77777777" w:rsidR="00483147" w:rsidRPr="00483147" w:rsidRDefault="00483147" w:rsidP="0050074A">
      <w:pPr>
        <w:pStyle w:val="EndNoteBibliography"/>
        <w:spacing w:after="120"/>
        <w:ind w:left="720" w:hanging="720"/>
        <w:rPr>
          <w:noProof/>
        </w:rPr>
      </w:pPr>
      <w:r w:rsidRPr="00483147">
        <w:rPr>
          <w:noProof/>
        </w:rPr>
        <w:t>29.</w:t>
      </w:r>
      <w:r w:rsidRPr="00483147">
        <w:rPr>
          <w:noProof/>
        </w:rPr>
        <w:tab/>
        <w:t xml:space="preserve">Lasmar, R.B., Z. Xinmei, P.D. Indman, R.K. Celeste, and A. Di Spiezio Sardo, </w:t>
      </w:r>
      <w:r w:rsidRPr="00483147">
        <w:rPr>
          <w:i/>
          <w:noProof/>
        </w:rPr>
        <w:t>Feasibility of a new system of classification of submucous myomas: a multicenter study.</w:t>
      </w:r>
      <w:r w:rsidRPr="00483147">
        <w:rPr>
          <w:noProof/>
        </w:rPr>
        <w:t xml:space="preserve"> Fertil Steril, 2011. </w:t>
      </w:r>
      <w:r w:rsidRPr="00483147">
        <w:rPr>
          <w:b/>
          <w:noProof/>
        </w:rPr>
        <w:t>95</w:t>
      </w:r>
      <w:r w:rsidRPr="00483147">
        <w:rPr>
          <w:noProof/>
        </w:rPr>
        <w:t>(6): p. 2073-7.</w:t>
      </w:r>
    </w:p>
    <w:p w14:paraId="1FDC0D2F" w14:textId="77777777" w:rsidR="00483147" w:rsidRPr="00483147" w:rsidRDefault="00483147" w:rsidP="0050074A">
      <w:pPr>
        <w:pStyle w:val="EndNoteBibliography"/>
        <w:spacing w:after="120"/>
        <w:ind w:left="720" w:hanging="720"/>
        <w:rPr>
          <w:noProof/>
        </w:rPr>
      </w:pPr>
      <w:r w:rsidRPr="00483147">
        <w:rPr>
          <w:noProof/>
        </w:rPr>
        <w:t>30.</w:t>
      </w:r>
      <w:r w:rsidRPr="00483147">
        <w:rPr>
          <w:noProof/>
        </w:rPr>
        <w:tab/>
        <w:t xml:space="preserve">Holub, Z., M. Mara, D. Kuzel, A. Jabor, J. Maskova, and J. Eim, </w:t>
      </w:r>
      <w:r w:rsidRPr="00483147">
        <w:rPr>
          <w:i/>
          <w:noProof/>
        </w:rPr>
        <w:t>Pregnancy outcomes after uterine artery occlusion: prospective multicentric study.</w:t>
      </w:r>
      <w:r w:rsidRPr="00483147">
        <w:rPr>
          <w:noProof/>
        </w:rPr>
        <w:t xml:space="preserve"> Fertil Steril, 2008. </w:t>
      </w:r>
      <w:r w:rsidRPr="00483147">
        <w:rPr>
          <w:b/>
          <w:noProof/>
        </w:rPr>
        <w:t>90</w:t>
      </w:r>
      <w:r w:rsidRPr="00483147">
        <w:rPr>
          <w:noProof/>
        </w:rPr>
        <w:t>(5): p. 1886-91.</w:t>
      </w:r>
    </w:p>
    <w:p w14:paraId="57F28230" w14:textId="77777777" w:rsidR="00483147" w:rsidRPr="00483147" w:rsidRDefault="00483147" w:rsidP="0050074A">
      <w:pPr>
        <w:pStyle w:val="EndNoteBibliography"/>
        <w:spacing w:after="120"/>
        <w:ind w:left="720" w:hanging="720"/>
        <w:rPr>
          <w:noProof/>
        </w:rPr>
      </w:pPr>
      <w:r w:rsidRPr="00483147">
        <w:rPr>
          <w:noProof/>
        </w:rPr>
        <w:t>31.</w:t>
      </w:r>
      <w:r w:rsidRPr="00483147">
        <w:rPr>
          <w:noProof/>
        </w:rPr>
        <w:tab/>
        <w:t xml:space="preserve">Huyser, C., </w:t>
      </w:r>
      <w:r w:rsidRPr="00483147">
        <w:rPr>
          <w:i/>
          <w:noProof/>
        </w:rPr>
        <w:t>Semen collection and sample reception. In: Rizk, B., Montag, S. eds. Standard Operational Procedures in Reproductive Medicine: Laboratory and Clinical Practice. Oxfordshire, UK: CRC Press. p 14-16.</w:t>
      </w:r>
      <w:r w:rsidRPr="00483147">
        <w:rPr>
          <w:noProof/>
        </w:rPr>
        <w:t xml:space="preserve"> 2017.</w:t>
      </w:r>
    </w:p>
    <w:p w14:paraId="0D795B89" w14:textId="77777777" w:rsidR="00483147" w:rsidRPr="00483147" w:rsidRDefault="00483147" w:rsidP="0050074A">
      <w:pPr>
        <w:pStyle w:val="EndNoteBibliography"/>
        <w:spacing w:after="120"/>
        <w:ind w:left="720" w:hanging="720"/>
        <w:rPr>
          <w:noProof/>
        </w:rPr>
      </w:pPr>
      <w:r w:rsidRPr="00483147">
        <w:rPr>
          <w:noProof/>
        </w:rPr>
        <w:t>32.</w:t>
      </w:r>
      <w:r w:rsidRPr="00483147">
        <w:rPr>
          <w:noProof/>
        </w:rPr>
        <w:tab/>
        <w:t xml:space="preserve">Nguyen, R.H., A.J. Wilcox, R. Skjaerven, and D.D. Baird, </w:t>
      </w:r>
      <w:r w:rsidRPr="00483147">
        <w:rPr>
          <w:i/>
          <w:noProof/>
        </w:rPr>
        <w:t>Men's body mass index and infertility.</w:t>
      </w:r>
      <w:r w:rsidRPr="00483147">
        <w:rPr>
          <w:noProof/>
        </w:rPr>
        <w:t xml:space="preserve"> Hum Reprod, 2007. </w:t>
      </w:r>
      <w:r w:rsidRPr="00483147">
        <w:rPr>
          <w:b/>
          <w:noProof/>
        </w:rPr>
        <w:t>22</w:t>
      </w:r>
      <w:r w:rsidRPr="00483147">
        <w:rPr>
          <w:noProof/>
        </w:rPr>
        <w:t>(9): p. 2488-93.</w:t>
      </w:r>
    </w:p>
    <w:p w14:paraId="03B9400F" w14:textId="77777777" w:rsidR="00483147" w:rsidRPr="00483147" w:rsidRDefault="00483147" w:rsidP="0050074A">
      <w:pPr>
        <w:pStyle w:val="EndNoteBibliography"/>
        <w:spacing w:after="120"/>
        <w:ind w:left="720" w:hanging="720"/>
        <w:rPr>
          <w:noProof/>
        </w:rPr>
      </w:pPr>
      <w:r w:rsidRPr="00483147">
        <w:rPr>
          <w:noProof/>
        </w:rPr>
        <w:t>33.</w:t>
      </w:r>
      <w:r w:rsidRPr="00483147">
        <w:rPr>
          <w:noProof/>
        </w:rPr>
        <w:tab/>
      </w:r>
      <w:r w:rsidRPr="00483147">
        <w:rPr>
          <w:i/>
          <w:noProof/>
        </w:rPr>
        <w:t>Report on varicocele and infertility: a committee opinion.</w:t>
      </w:r>
      <w:r w:rsidRPr="00483147">
        <w:rPr>
          <w:noProof/>
        </w:rPr>
        <w:t xml:space="preserve"> Fertil Steril, 2014. </w:t>
      </w:r>
      <w:r w:rsidRPr="00483147">
        <w:rPr>
          <w:b/>
          <w:noProof/>
        </w:rPr>
        <w:t>102</w:t>
      </w:r>
      <w:r w:rsidRPr="00483147">
        <w:rPr>
          <w:noProof/>
        </w:rPr>
        <w:t>(6): p. 1556-60.</w:t>
      </w:r>
    </w:p>
    <w:p w14:paraId="74DB3625" w14:textId="77777777" w:rsidR="00483147" w:rsidRPr="00483147" w:rsidRDefault="00483147" w:rsidP="0050074A">
      <w:pPr>
        <w:pStyle w:val="EndNoteBibliography"/>
        <w:spacing w:after="120"/>
        <w:ind w:left="720" w:hanging="720"/>
        <w:rPr>
          <w:noProof/>
        </w:rPr>
      </w:pPr>
      <w:r w:rsidRPr="00483147">
        <w:rPr>
          <w:noProof/>
        </w:rPr>
        <w:t>34.</w:t>
      </w:r>
      <w:r w:rsidRPr="00483147">
        <w:rPr>
          <w:noProof/>
        </w:rPr>
        <w:tab/>
        <w:t xml:space="preserve">Pennings G, </w:t>
      </w:r>
      <w:r w:rsidRPr="00483147">
        <w:rPr>
          <w:i/>
          <w:noProof/>
        </w:rPr>
        <w:t>The physician as an accessory in the parental project of HIV positive people.</w:t>
      </w:r>
      <w:r w:rsidRPr="00483147">
        <w:rPr>
          <w:noProof/>
        </w:rPr>
        <w:t xml:space="preserve"> Med Ethics. </w:t>
      </w:r>
      <w:r w:rsidRPr="00483147">
        <w:rPr>
          <w:b/>
          <w:noProof/>
        </w:rPr>
        <w:t>2003</w:t>
      </w:r>
      <w:r w:rsidRPr="00483147">
        <w:rPr>
          <w:noProof/>
        </w:rPr>
        <w:t>(321-324).</w:t>
      </w:r>
    </w:p>
    <w:p w14:paraId="18B91A36" w14:textId="77777777" w:rsidR="00483147" w:rsidRPr="00483147" w:rsidRDefault="00483147" w:rsidP="0050074A">
      <w:pPr>
        <w:pStyle w:val="EndNoteBibliography"/>
        <w:spacing w:after="120"/>
        <w:ind w:left="720" w:hanging="720"/>
        <w:rPr>
          <w:noProof/>
        </w:rPr>
      </w:pPr>
      <w:r w:rsidRPr="00483147">
        <w:rPr>
          <w:noProof/>
        </w:rPr>
        <w:t>35.</w:t>
      </w:r>
      <w:r w:rsidRPr="00483147">
        <w:rPr>
          <w:noProof/>
        </w:rPr>
        <w:tab/>
      </w:r>
      <w:r w:rsidRPr="00483147">
        <w:rPr>
          <w:i/>
          <w:noProof/>
        </w:rPr>
        <w:t>Human immunodeficiency virus and infertility treatment.</w:t>
      </w:r>
      <w:r w:rsidRPr="00483147">
        <w:rPr>
          <w:noProof/>
        </w:rPr>
        <w:t xml:space="preserve"> Fertil Steril, 2010. </w:t>
      </w:r>
      <w:r w:rsidRPr="00483147">
        <w:rPr>
          <w:b/>
          <w:noProof/>
        </w:rPr>
        <w:t>94</w:t>
      </w:r>
      <w:r w:rsidRPr="00483147">
        <w:rPr>
          <w:noProof/>
        </w:rPr>
        <w:t>(1): p. 11-5.</w:t>
      </w:r>
    </w:p>
    <w:p w14:paraId="102F4B55" w14:textId="77777777" w:rsidR="00483147" w:rsidRPr="00483147" w:rsidRDefault="00483147" w:rsidP="0050074A">
      <w:pPr>
        <w:pStyle w:val="EndNoteBibliography"/>
        <w:spacing w:after="120"/>
        <w:ind w:left="720" w:hanging="720"/>
        <w:rPr>
          <w:noProof/>
        </w:rPr>
      </w:pPr>
      <w:r w:rsidRPr="00483147">
        <w:rPr>
          <w:noProof/>
        </w:rPr>
        <w:lastRenderedPageBreak/>
        <w:t>36.</w:t>
      </w:r>
      <w:r w:rsidRPr="00483147">
        <w:rPr>
          <w:noProof/>
        </w:rPr>
        <w:tab/>
        <w:t xml:space="preserve">Chirgwin, K.D., J. Feldman, O. Muneyyirci-Delale, S. Landesman, and H. Minkoff, </w:t>
      </w:r>
      <w:r w:rsidRPr="00483147">
        <w:rPr>
          <w:i/>
          <w:noProof/>
        </w:rPr>
        <w:t>Menstrual function in human immunodeficiency virus-infected women without acquired immunodeficiency syndrome.</w:t>
      </w:r>
      <w:r w:rsidRPr="00483147">
        <w:rPr>
          <w:noProof/>
        </w:rPr>
        <w:t xml:space="preserve"> J Acquir Immune Defic Syndr Hum Retrovirol, 1996. </w:t>
      </w:r>
      <w:r w:rsidRPr="00483147">
        <w:rPr>
          <w:b/>
          <w:noProof/>
        </w:rPr>
        <w:t>12</w:t>
      </w:r>
      <w:r w:rsidRPr="00483147">
        <w:rPr>
          <w:noProof/>
        </w:rPr>
        <w:t>(5): p. 489-94.</w:t>
      </w:r>
    </w:p>
    <w:p w14:paraId="0169BAD3" w14:textId="77777777" w:rsidR="00483147" w:rsidRPr="00483147" w:rsidRDefault="00483147" w:rsidP="0050074A">
      <w:pPr>
        <w:pStyle w:val="EndNoteBibliography"/>
        <w:spacing w:after="120"/>
        <w:ind w:left="720" w:hanging="720"/>
        <w:rPr>
          <w:noProof/>
        </w:rPr>
      </w:pPr>
      <w:r w:rsidRPr="00483147">
        <w:rPr>
          <w:noProof/>
        </w:rPr>
        <w:t>37.</w:t>
      </w:r>
      <w:r w:rsidRPr="00483147">
        <w:rPr>
          <w:noProof/>
        </w:rPr>
        <w:tab/>
        <w:t xml:space="preserve">Coll, O., S. Fiore, M. Floridia, C. Giaquinto, I. Grosch-Worner, M. Guiliano, et al., </w:t>
      </w:r>
      <w:r w:rsidRPr="00483147">
        <w:rPr>
          <w:i/>
          <w:noProof/>
        </w:rPr>
        <w:t>Pregnancy and HIV infection: A european consensus on management.</w:t>
      </w:r>
      <w:r w:rsidRPr="00483147">
        <w:rPr>
          <w:noProof/>
        </w:rPr>
        <w:t xml:space="preserve"> Aids, 2002. </w:t>
      </w:r>
      <w:r w:rsidRPr="00483147">
        <w:rPr>
          <w:b/>
          <w:noProof/>
        </w:rPr>
        <w:t>16 Suppl 2</w:t>
      </w:r>
      <w:r w:rsidRPr="00483147">
        <w:rPr>
          <w:noProof/>
        </w:rPr>
        <w:t>: p. S1-18.</w:t>
      </w:r>
    </w:p>
    <w:p w14:paraId="5030D3F1" w14:textId="77777777" w:rsidR="00483147" w:rsidRPr="00483147" w:rsidRDefault="00483147" w:rsidP="0050074A">
      <w:pPr>
        <w:pStyle w:val="EndNoteBibliography"/>
        <w:spacing w:after="120"/>
        <w:ind w:left="720" w:hanging="720"/>
        <w:rPr>
          <w:noProof/>
        </w:rPr>
      </w:pPr>
      <w:r w:rsidRPr="00483147">
        <w:rPr>
          <w:noProof/>
        </w:rPr>
        <w:t>38.</w:t>
      </w:r>
      <w:r w:rsidRPr="00483147">
        <w:rPr>
          <w:noProof/>
        </w:rPr>
        <w:tab/>
        <w:t xml:space="preserve">Nicopoullos, J.D., P.A. Almeida, J.W. Ramsay, and C. Gilling-Smith, </w:t>
      </w:r>
      <w:r w:rsidRPr="00483147">
        <w:rPr>
          <w:i/>
          <w:noProof/>
        </w:rPr>
        <w:t>The effect of human immunodeficiency virus on sperm parameters and the outcome of intrauterine insemination following sperm washing.</w:t>
      </w:r>
      <w:r w:rsidRPr="00483147">
        <w:rPr>
          <w:noProof/>
        </w:rPr>
        <w:t xml:space="preserve"> Hum Reprod, 2004. </w:t>
      </w:r>
      <w:r w:rsidRPr="00483147">
        <w:rPr>
          <w:b/>
          <w:noProof/>
        </w:rPr>
        <w:t>19</w:t>
      </w:r>
      <w:r w:rsidRPr="00483147">
        <w:rPr>
          <w:noProof/>
        </w:rPr>
        <w:t>(10): p. 2289-97.</w:t>
      </w:r>
    </w:p>
    <w:p w14:paraId="7C3FB398" w14:textId="77777777" w:rsidR="00483147" w:rsidRPr="00483147" w:rsidRDefault="00483147" w:rsidP="0050074A">
      <w:pPr>
        <w:pStyle w:val="EndNoteBibliography"/>
        <w:spacing w:after="120"/>
        <w:ind w:left="720" w:hanging="720"/>
        <w:rPr>
          <w:noProof/>
        </w:rPr>
      </w:pPr>
      <w:r w:rsidRPr="00483147">
        <w:rPr>
          <w:noProof/>
        </w:rPr>
        <w:t>39.</w:t>
      </w:r>
      <w:r w:rsidRPr="00483147">
        <w:rPr>
          <w:noProof/>
        </w:rPr>
        <w:tab/>
        <w:t xml:space="preserve">Baeten, J.M., R. Heffron, L. Kidoguchi, N.R. Mugo, E. Katabira, E.A. Bukusi, et al., </w:t>
      </w:r>
      <w:r w:rsidRPr="00483147">
        <w:rPr>
          <w:i/>
          <w:noProof/>
        </w:rPr>
        <w:t>Integrated Delivery of Antiretroviral Treatment and Pre-exposure Prophylaxis to HIV-1–Serodiscordant Couples: A Prospective Implementation Study in Kenya and Uganda.</w:t>
      </w:r>
      <w:r w:rsidRPr="00483147">
        <w:rPr>
          <w:noProof/>
        </w:rPr>
        <w:t xml:space="preserve"> PLOS Medicine, 2016. </w:t>
      </w:r>
      <w:r w:rsidRPr="00483147">
        <w:rPr>
          <w:b/>
          <w:noProof/>
        </w:rPr>
        <w:t>13</w:t>
      </w:r>
      <w:r w:rsidRPr="00483147">
        <w:rPr>
          <w:noProof/>
        </w:rPr>
        <w:t>(8): p. e1002099.</w:t>
      </w:r>
    </w:p>
    <w:p w14:paraId="32D9BADE" w14:textId="77777777" w:rsidR="00483147" w:rsidRPr="00483147" w:rsidRDefault="00483147" w:rsidP="0050074A">
      <w:pPr>
        <w:pStyle w:val="EndNoteBibliography"/>
        <w:spacing w:after="120"/>
        <w:ind w:left="720" w:hanging="720"/>
        <w:rPr>
          <w:noProof/>
        </w:rPr>
      </w:pPr>
      <w:r w:rsidRPr="00483147">
        <w:rPr>
          <w:noProof/>
        </w:rPr>
        <w:t>40.</w:t>
      </w:r>
      <w:r w:rsidRPr="00483147">
        <w:rPr>
          <w:noProof/>
        </w:rPr>
        <w:tab/>
        <w:t xml:space="preserve">Frapsauce, C., S. Grabar, M. Leruez-Ville, O. Launay, P. Sogni, V. Gayet, et al., </w:t>
      </w:r>
      <w:r w:rsidRPr="00483147">
        <w:rPr>
          <w:i/>
          <w:noProof/>
        </w:rPr>
        <w:t>Impaired sperm motility in HIV-infected men: an unexpected adverse effect of efavirenz?</w:t>
      </w:r>
      <w:r w:rsidRPr="00483147">
        <w:rPr>
          <w:noProof/>
        </w:rPr>
        <w:t xml:space="preserve"> Hum Reprod, 2015. </w:t>
      </w:r>
      <w:r w:rsidRPr="00483147">
        <w:rPr>
          <w:b/>
          <w:noProof/>
        </w:rPr>
        <w:t>30</w:t>
      </w:r>
      <w:r w:rsidRPr="00483147">
        <w:rPr>
          <w:noProof/>
        </w:rPr>
        <w:t>(8): p. 1797-806.</w:t>
      </w:r>
    </w:p>
    <w:p w14:paraId="65E298CF" w14:textId="77777777" w:rsidR="00483147" w:rsidRPr="00483147" w:rsidRDefault="00483147" w:rsidP="0050074A">
      <w:pPr>
        <w:pStyle w:val="EndNoteBibliography"/>
        <w:spacing w:after="120"/>
        <w:ind w:left="720" w:hanging="720"/>
        <w:rPr>
          <w:noProof/>
        </w:rPr>
      </w:pPr>
      <w:r w:rsidRPr="00483147">
        <w:rPr>
          <w:noProof/>
        </w:rPr>
        <w:t>41.</w:t>
      </w:r>
      <w:r w:rsidRPr="00483147">
        <w:rPr>
          <w:noProof/>
        </w:rPr>
        <w:tab/>
        <w:t xml:space="preserve">Rodger, A.J., V. Cambiano, T. Bruun, P. Vernazza, S. Collins, J. van Lunzen, et al., </w:t>
      </w:r>
      <w:r w:rsidRPr="00483147">
        <w:rPr>
          <w:i/>
          <w:noProof/>
        </w:rPr>
        <w:t>Sexual Activity Without Condoms and Risk of HIV Transmission in Serodifferent Couples When the HIV-Positive Partner Is Using Suppressive Antiretroviral Therapy.</w:t>
      </w:r>
      <w:r w:rsidRPr="00483147">
        <w:rPr>
          <w:noProof/>
        </w:rPr>
        <w:t xml:space="preserve"> Jama, 2016. </w:t>
      </w:r>
      <w:r w:rsidRPr="00483147">
        <w:rPr>
          <w:b/>
          <w:noProof/>
        </w:rPr>
        <w:t>316</w:t>
      </w:r>
      <w:r w:rsidRPr="00483147">
        <w:rPr>
          <w:noProof/>
        </w:rPr>
        <w:t>(2): p. 171-81.</w:t>
      </w:r>
    </w:p>
    <w:p w14:paraId="410D25F3" w14:textId="77777777" w:rsidR="00483147" w:rsidRPr="00483147" w:rsidRDefault="00483147" w:rsidP="0050074A">
      <w:pPr>
        <w:pStyle w:val="EndNoteBibliography"/>
        <w:spacing w:after="120"/>
        <w:ind w:left="720" w:hanging="720"/>
        <w:rPr>
          <w:noProof/>
        </w:rPr>
      </w:pPr>
      <w:r w:rsidRPr="00483147">
        <w:rPr>
          <w:noProof/>
        </w:rPr>
        <w:t>42.</w:t>
      </w:r>
      <w:r w:rsidRPr="00483147">
        <w:rPr>
          <w:noProof/>
        </w:rPr>
        <w:tab/>
        <w:t xml:space="preserve">Gilling-Smith, C., M. Vourliotis, P. Almeida, R. Goulding, and J.D.M. Nicopoullos, </w:t>
      </w:r>
      <w:r w:rsidRPr="00483147">
        <w:rPr>
          <w:i/>
          <w:noProof/>
        </w:rPr>
        <w:t>A decade of sperm washing: clinical correlates of successful insemination outcome.</w:t>
      </w:r>
      <w:r w:rsidRPr="00483147">
        <w:rPr>
          <w:noProof/>
        </w:rPr>
        <w:t xml:space="preserve"> Human Reproduction, 2010. </w:t>
      </w:r>
      <w:r w:rsidRPr="00483147">
        <w:rPr>
          <w:b/>
          <w:noProof/>
        </w:rPr>
        <w:t>25</w:t>
      </w:r>
      <w:r w:rsidRPr="00483147">
        <w:rPr>
          <w:noProof/>
        </w:rPr>
        <w:t>(8): p. 1869-1876.</w:t>
      </w:r>
    </w:p>
    <w:p w14:paraId="3075B292" w14:textId="77777777" w:rsidR="00483147" w:rsidRPr="00483147" w:rsidRDefault="00483147" w:rsidP="0050074A">
      <w:pPr>
        <w:pStyle w:val="EndNoteBibliography"/>
        <w:spacing w:after="120"/>
        <w:ind w:left="720" w:hanging="720"/>
        <w:rPr>
          <w:noProof/>
        </w:rPr>
      </w:pPr>
      <w:r w:rsidRPr="00483147">
        <w:rPr>
          <w:noProof/>
        </w:rPr>
        <w:t>43.</w:t>
      </w:r>
      <w:r w:rsidRPr="00483147">
        <w:rPr>
          <w:noProof/>
        </w:rPr>
        <w:tab/>
        <w:t xml:space="preserve">Semprini, A.E., P. Levi-Setti, M. Bozzo, M. Ravizza, A. Taglioretti, P. Sulpizio, et al., </w:t>
      </w:r>
      <w:r w:rsidRPr="00483147">
        <w:rPr>
          <w:i/>
          <w:noProof/>
        </w:rPr>
        <w:t>Insemination of HIV-negative women with processed semen of HIV-positive partners.</w:t>
      </w:r>
      <w:r w:rsidRPr="00483147">
        <w:rPr>
          <w:noProof/>
        </w:rPr>
        <w:t xml:space="preserve"> Lancet, 1992. </w:t>
      </w:r>
      <w:r w:rsidRPr="00483147">
        <w:rPr>
          <w:b/>
          <w:noProof/>
        </w:rPr>
        <w:t>340</w:t>
      </w:r>
      <w:r w:rsidRPr="00483147">
        <w:rPr>
          <w:noProof/>
        </w:rPr>
        <w:t>(8831): p. 1317-9.</w:t>
      </w:r>
    </w:p>
    <w:p w14:paraId="2E5055F8" w14:textId="77777777" w:rsidR="00483147" w:rsidRPr="00483147" w:rsidRDefault="00483147" w:rsidP="0050074A">
      <w:pPr>
        <w:pStyle w:val="EndNoteBibliography"/>
        <w:spacing w:after="120"/>
        <w:ind w:left="720" w:hanging="720"/>
        <w:rPr>
          <w:noProof/>
        </w:rPr>
      </w:pPr>
      <w:r w:rsidRPr="00483147">
        <w:rPr>
          <w:noProof/>
        </w:rPr>
        <w:t>44.</w:t>
      </w:r>
      <w:r w:rsidRPr="00483147">
        <w:rPr>
          <w:noProof/>
        </w:rPr>
        <w:tab/>
        <w:t xml:space="preserve">Bensdorp, A.J., E. Slappendel, C. Koks, J. Oosterhuis, A. Hoek, P. Hompes, et al., </w:t>
      </w:r>
      <w:r w:rsidRPr="00483147">
        <w:rPr>
          <w:i/>
          <w:noProof/>
        </w:rPr>
        <w:t>The INeS study: prevention of multiple pregnancies: a randomised controlled trial comparing IUI COH versus IVF e SET versus MNC IVF in couples with unexplained or mild male subfertility.</w:t>
      </w:r>
      <w:r w:rsidRPr="00483147">
        <w:rPr>
          <w:noProof/>
        </w:rPr>
        <w:t xml:space="preserve"> BMC Womens Health, 2009. </w:t>
      </w:r>
      <w:r w:rsidRPr="00483147">
        <w:rPr>
          <w:b/>
          <w:noProof/>
        </w:rPr>
        <w:t>9</w:t>
      </w:r>
      <w:r w:rsidRPr="00483147">
        <w:rPr>
          <w:noProof/>
        </w:rPr>
        <w:t>: p. 35.</w:t>
      </w:r>
    </w:p>
    <w:p w14:paraId="5AFED725" w14:textId="77777777" w:rsidR="00483147" w:rsidRPr="00483147" w:rsidRDefault="00483147" w:rsidP="0050074A">
      <w:pPr>
        <w:pStyle w:val="EndNoteBibliography"/>
        <w:spacing w:after="120"/>
        <w:ind w:left="720" w:hanging="720"/>
        <w:rPr>
          <w:noProof/>
        </w:rPr>
      </w:pPr>
      <w:r w:rsidRPr="00483147">
        <w:rPr>
          <w:noProof/>
        </w:rPr>
        <w:t>45.</w:t>
      </w:r>
      <w:r w:rsidRPr="00483147">
        <w:rPr>
          <w:noProof/>
        </w:rPr>
        <w:tab/>
        <w:t xml:space="preserve">Moolenaar, L.M., M. Cissen, J.P. de Bruin, P.G.A. Hompes, S. Repping, F. van der Veen, et al., </w:t>
      </w:r>
      <w:r w:rsidRPr="00483147">
        <w:rPr>
          <w:i/>
          <w:noProof/>
        </w:rPr>
        <w:t>Cost-effectiveness of assisted conception for male subfertility.</w:t>
      </w:r>
      <w:r w:rsidRPr="00483147">
        <w:rPr>
          <w:noProof/>
        </w:rPr>
        <w:t xml:space="preserve"> Reproductive BioMedicine Online, 2015. </w:t>
      </w:r>
      <w:r w:rsidRPr="00483147">
        <w:rPr>
          <w:b/>
          <w:noProof/>
        </w:rPr>
        <w:t>30</w:t>
      </w:r>
      <w:r w:rsidRPr="00483147">
        <w:rPr>
          <w:noProof/>
        </w:rPr>
        <w:t>(6): p. 659-666.</w:t>
      </w:r>
    </w:p>
    <w:p w14:paraId="7D908E4A" w14:textId="77777777" w:rsidR="00483147" w:rsidRPr="00483147" w:rsidRDefault="00483147" w:rsidP="0050074A">
      <w:pPr>
        <w:pStyle w:val="EndNoteBibliography"/>
        <w:spacing w:after="120"/>
        <w:ind w:left="720" w:hanging="720"/>
        <w:rPr>
          <w:noProof/>
        </w:rPr>
      </w:pPr>
      <w:r w:rsidRPr="00483147">
        <w:rPr>
          <w:noProof/>
        </w:rPr>
        <w:t>46.</w:t>
      </w:r>
      <w:r w:rsidRPr="00483147">
        <w:rPr>
          <w:noProof/>
        </w:rPr>
        <w:tab/>
        <w:t xml:space="preserve">Bosmans, E., M. Nijs, W. Ombelet, and R. Campo, </w:t>
      </w:r>
      <w:r w:rsidRPr="00483147">
        <w:rPr>
          <w:i/>
          <w:noProof/>
        </w:rPr>
        <w:t>Intrauterine insemination (IUI) as a first-line treatment in developing countries and methodological aspects that might influence IUI success.</w:t>
      </w:r>
      <w:r w:rsidRPr="00483147">
        <w:rPr>
          <w:noProof/>
        </w:rPr>
        <w:t xml:space="preserve"> ESHRE Monographs, 2008. </w:t>
      </w:r>
      <w:r w:rsidRPr="00483147">
        <w:rPr>
          <w:b/>
          <w:noProof/>
        </w:rPr>
        <w:t>2008</w:t>
      </w:r>
      <w:r w:rsidRPr="00483147">
        <w:rPr>
          <w:noProof/>
        </w:rPr>
        <w:t>(1): p. 64-72.</w:t>
      </w:r>
    </w:p>
    <w:p w14:paraId="2DAFA3A5" w14:textId="77777777" w:rsidR="00483147" w:rsidRPr="00483147" w:rsidRDefault="00483147" w:rsidP="0050074A">
      <w:pPr>
        <w:pStyle w:val="EndNoteBibliography"/>
        <w:spacing w:after="120"/>
        <w:ind w:left="720" w:hanging="720"/>
        <w:rPr>
          <w:noProof/>
        </w:rPr>
      </w:pPr>
      <w:r w:rsidRPr="00483147">
        <w:rPr>
          <w:noProof/>
        </w:rPr>
        <w:t>47.</w:t>
      </w:r>
      <w:r w:rsidRPr="00483147">
        <w:rPr>
          <w:noProof/>
        </w:rPr>
        <w:tab/>
        <w:t xml:space="preserve">National Institute for Health and Care Excellence, </w:t>
      </w:r>
      <w:r w:rsidRPr="00483147">
        <w:rPr>
          <w:i/>
          <w:noProof/>
        </w:rPr>
        <w:t>Fertility: assessment and treatment for people with fertility problems</w:t>
      </w:r>
      <w:r w:rsidRPr="00483147">
        <w:rPr>
          <w:noProof/>
        </w:rPr>
        <w:t>. 2013.</w:t>
      </w:r>
    </w:p>
    <w:p w14:paraId="4625C709" w14:textId="77777777" w:rsidR="00483147" w:rsidRPr="00483147" w:rsidRDefault="00483147" w:rsidP="0050074A">
      <w:pPr>
        <w:pStyle w:val="EndNoteBibliography"/>
        <w:spacing w:after="120"/>
        <w:ind w:left="720" w:hanging="720"/>
        <w:rPr>
          <w:noProof/>
        </w:rPr>
      </w:pPr>
      <w:r w:rsidRPr="00483147">
        <w:rPr>
          <w:noProof/>
        </w:rPr>
        <w:t>48.</w:t>
      </w:r>
      <w:r w:rsidRPr="00483147">
        <w:rPr>
          <w:noProof/>
        </w:rPr>
        <w:tab/>
      </w:r>
      <w:r w:rsidRPr="00483147">
        <w:rPr>
          <w:i/>
          <w:noProof/>
        </w:rPr>
        <w:t>The Istanbul consensus workshop on embryo assessment: proceedings of an expert meeting.</w:t>
      </w:r>
      <w:r w:rsidRPr="00483147">
        <w:rPr>
          <w:noProof/>
        </w:rPr>
        <w:t xml:space="preserve"> Hum Reprod, 2011. </w:t>
      </w:r>
      <w:r w:rsidRPr="00483147">
        <w:rPr>
          <w:b/>
          <w:noProof/>
        </w:rPr>
        <w:t>26</w:t>
      </w:r>
      <w:r w:rsidRPr="00483147">
        <w:rPr>
          <w:noProof/>
        </w:rPr>
        <w:t>(6): p. 1270-83.</w:t>
      </w:r>
    </w:p>
    <w:p w14:paraId="325172CC" w14:textId="77777777" w:rsidR="00483147" w:rsidRPr="00483147" w:rsidRDefault="00483147" w:rsidP="0050074A">
      <w:pPr>
        <w:pStyle w:val="EndNoteBibliography"/>
        <w:spacing w:after="120"/>
        <w:ind w:left="720" w:hanging="720"/>
        <w:rPr>
          <w:noProof/>
        </w:rPr>
      </w:pPr>
      <w:r w:rsidRPr="00483147">
        <w:rPr>
          <w:noProof/>
        </w:rPr>
        <w:t>49.</w:t>
      </w:r>
      <w:r w:rsidRPr="00483147">
        <w:rPr>
          <w:noProof/>
        </w:rPr>
        <w:tab/>
      </w:r>
      <w:r w:rsidRPr="00483147">
        <w:rPr>
          <w:i/>
          <w:noProof/>
        </w:rPr>
        <w:t>Guidance on the limits to the number of embryos to transfer: a committee opinion.</w:t>
      </w:r>
      <w:r w:rsidRPr="00483147">
        <w:rPr>
          <w:noProof/>
        </w:rPr>
        <w:t xml:space="preserve"> Fertil Steril, 2017. </w:t>
      </w:r>
      <w:r w:rsidRPr="00483147">
        <w:rPr>
          <w:b/>
          <w:noProof/>
        </w:rPr>
        <w:t>107</w:t>
      </w:r>
      <w:r w:rsidRPr="00483147">
        <w:rPr>
          <w:noProof/>
        </w:rPr>
        <w:t>(4): p. 901-903.</w:t>
      </w:r>
    </w:p>
    <w:p w14:paraId="79ADBD5E" w14:textId="77777777" w:rsidR="00483147" w:rsidRPr="00483147" w:rsidRDefault="00483147" w:rsidP="0050074A">
      <w:pPr>
        <w:pStyle w:val="EndNoteBibliography"/>
        <w:spacing w:after="120"/>
        <w:ind w:left="720" w:hanging="720"/>
        <w:rPr>
          <w:noProof/>
        </w:rPr>
      </w:pPr>
      <w:r w:rsidRPr="00483147">
        <w:rPr>
          <w:noProof/>
        </w:rPr>
        <w:lastRenderedPageBreak/>
        <w:t>50.</w:t>
      </w:r>
      <w:r w:rsidRPr="00483147">
        <w:rPr>
          <w:noProof/>
        </w:rPr>
        <w:tab/>
        <w:t xml:space="preserve">Zech, N.H., B. Lejeune, F. Puissant, S. Vanderzwalmen, H. Zech, and P. Vanderzwalmen, </w:t>
      </w:r>
      <w:r w:rsidRPr="00483147">
        <w:rPr>
          <w:i/>
          <w:noProof/>
        </w:rPr>
        <w:t>Prospective evaluation of the optimal time for selecting a single embryo for transfer: day 3 versus day 5.</w:t>
      </w:r>
      <w:r w:rsidRPr="00483147">
        <w:rPr>
          <w:noProof/>
        </w:rPr>
        <w:t xml:space="preserve"> Fertility and Sterility, 2007. </w:t>
      </w:r>
      <w:r w:rsidRPr="00483147">
        <w:rPr>
          <w:b/>
          <w:noProof/>
        </w:rPr>
        <w:t>88</w:t>
      </w:r>
      <w:r w:rsidRPr="00483147">
        <w:rPr>
          <w:noProof/>
        </w:rPr>
        <w:t>(1): p. 244-246.</w:t>
      </w:r>
    </w:p>
    <w:p w14:paraId="1946C75F" w14:textId="77777777" w:rsidR="00483147" w:rsidRPr="00483147" w:rsidRDefault="00483147" w:rsidP="0050074A">
      <w:pPr>
        <w:pStyle w:val="EndNoteBibliography"/>
        <w:spacing w:after="120"/>
        <w:ind w:left="720" w:hanging="720"/>
        <w:rPr>
          <w:noProof/>
        </w:rPr>
      </w:pPr>
      <w:r w:rsidRPr="00483147">
        <w:rPr>
          <w:noProof/>
        </w:rPr>
        <w:t>51.</w:t>
      </w:r>
      <w:r w:rsidRPr="00483147">
        <w:rPr>
          <w:noProof/>
        </w:rPr>
        <w:tab/>
        <w:t xml:space="preserve">Cobo, A., A. Coello, J. Remohi, J. Serrano, J.M. de Los Santos, and M. Meseguer, </w:t>
      </w:r>
      <w:r w:rsidRPr="00483147">
        <w:rPr>
          <w:i/>
          <w:noProof/>
        </w:rPr>
        <w:t>Effect of oocyte vitrification on embryo quality: time-lapse analysis and morphokinetic evaluation.</w:t>
      </w:r>
      <w:r w:rsidRPr="00483147">
        <w:rPr>
          <w:noProof/>
        </w:rPr>
        <w:t xml:space="preserve"> Fertil Steril, 2017. </w:t>
      </w:r>
      <w:r w:rsidRPr="00483147">
        <w:rPr>
          <w:b/>
          <w:noProof/>
        </w:rPr>
        <w:t>108</w:t>
      </w:r>
      <w:r w:rsidRPr="00483147">
        <w:rPr>
          <w:noProof/>
        </w:rPr>
        <w:t>(3): p. 491-497.e3.</w:t>
      </w:r>
    </w:p>
    <w:p w14:paraId="4B5B43AE" w14:textId="77777777" w:rsidR="00483147" w:rsidRPr="00483147" w:rsidRDefault="00483147" w:rsidP="0050074A">
      <w:pPr>
        <w:pStyle w:val="EndNoteBibliography"/>
        <w:spacing w:after="120"/>
        <w:ind w:left="720" w:hanging="720"/>
        <w:rPr>
          <w:noProof/>
        </w:rPr>
      </w:pPr>
      <w:r w:rsidRPr="00483147">
        <w:rPr>
          <w:noProof/>
        </w:rPr>
        <w:t>52.</w:t>
      </w:r>
      <w:r w:rsidRPr="00483147">
        <w:rPr>
          <w:noProof/>
        </w:rPr>
        <w:tab/>
      </w:r>
      <w:r w:rsidRPr="00483147">
        <w:rPr>
          <w:i/>
          <w:noProof/>
        </w:rPr>
        <w:t>Management of nonobstructive azoospermia: a committee opinion.</w:t>
      </w:r>
      <w:r w:rsidRPr="00483147">
        <w:rPr>
          <w:noProof/>
        </w:rPr>
        <w:t xml:space="preserve"> Fertil Steril, 2018. </w:t>
      </w:r>
      <w:r w:rsidRPr="00483147">
        <w:rPr>
          <w:b/>
          <w:noProof/>
        </w:rPr>
        <w:t>110</w:t>
      </w:r>
      <w:r w:rsidRPr="00483147">
        <w:rPr>
          <w:noProof/>
        </w:rPr>
        <w:t>(7): p. 1239-1245.</w:t>
      </w:r>
    </w:p>
    <w:p w14:paraId="07403E95" w14:textId="77777777" w:rsidR="00483147" w:rsidRPr="00483147" w:rsidRDefault="00483147" w:rsidP="0050074A">
      <w:pPr>
        <w:pStyle w:val="EndNoteBibliography"/>
        <w:spacing w:after="120"/>
        <w:ind w:left="720" w:hanging="720"/>
        <w:rPr>
          <w:noProof/>
        </w:rPr>
      </w:pPr>
      <w:r w:rsidRPr="00483147">
        <w:rPr>
          <w:noProof/>
        </w:rPr>
        <w:t>53.</w:t>
      </w:r>
      <w:r w:rsidRPr="00483147">
        <w:rPr>
          <w:noProof/>
        </w:rPr>
        <w:tab/>
        <w:t xml:space="preserve">Montag, M., </w:t>
      </w:r>
      <w:r w:rsidRPr="00483147">
        <w:rPr>
          <w:i/>
          <w:noProof/>
        </w:rPr>
        <w:t>Chapter 29. Microscopy</w:t>
      </w:r>
      <w:r w:rsidRPr="00483147">
        <w:rPr>
          <w:noProof/>
        </w:rPr>
        <w:t xml:space="preserve">, in </w:t>
      </w:r>
      <w:r w:rsidRPr="00483147">
        <w:rPr>
          <w:i/>
          <w:noProof/>
        </w:rPr>
        <w:t>Rizk, B., Montag, S. eds. Standard Operational Procedures in Reproductive Medicine: Laboratory and Clinical Practice</w:t>
      </w:r>
      <w:r w:rsidRPr="00483147">
        <w:rPr>
          <w:noProof/>
        </w:rPr>
        <w:t>. 2017, CRC Press: Oxfordshire, UK. p. p 72-73.</w:t>
      </w:r>
    </w:p>
    <w:p w14:paraId="46ADA1D6" w14:textId="77777777" w:rsidR="00483147" w:rsidRPr="00483147" w:rsidRDefault="00483147" w:rsidP="0050074A">
      <w:pPr>
        <w:pStyle w:val="EndNoteBibliography"/>
        <w:spacing w:after="120"/>
        <w:ind w:left="720" w:hanging="720"/>
        <w:rPr>
          <w:noProof/>
        </w:rPr>
      </w:pPr>
      <w:r w:rsidRPr="00483147">
        <w:rPr>
          <w:noProof/>
        </w:rPr>
        <w:t>54.</w:t>
      </w:r>
      <w:r w:rsidRPr="00483147">
        <w:rPr>
          <w:noProof/>
        </w:rPr>
        <w:tab/>
      </w:r>
      <w:r w:rsidRPr="00483147">
        <w:rPr>
          <w:i/>
          <w:noProof/>
        </w:rPr>
        <w:t>Revised minimum standards for practices offering assisted reproductive technologies: a committee opinion.</w:t>
      </w:r>
      <w:r w:rsidRPr="00483147">
        <w:rPr>
          <w:noProof/>
        </w:rPr>
        <w:t xml:space="preserve"> Fertil Steril, 2014. </w:t>
      </w:r>
      <w:r w:rsidRPr="00483147">
        <w:rPr>
          <w:b/>
          <w:noProof/>
        </w:rPr>
        <w:t>102</w:t>
      </w:r>
      <w:r w:rsidRPr="00483147">
        <w:rPr>
          <w:noProof/>
        </w:rPr>
        <w:t>(3): p. 682-6.</w:t>
      </w:r>
    </w:p>
    <w:p w14:paraId="0E266211" w14:textId="77777777" w:rsidR="00483147" w:rsidRPr="00483147" w:rsidRDefault="00483147" w:rsidP="0050074A">
      <w:pPr>
        <w:pStyle w:val="EndNoteBibliography"/>
        <w:spacing w:after="120"/>
        <w:ind w:left="720" w:hanging="720"/>
        <w:rPr>
          <w:noProof/>
        </w:rPr>
      </w:pPr>
      <w:r w:rsidRPr="00483147">
        <w:rPr>
          <w:noProof/>
        </w:rPr>
        <w:t>55.</w:t>
      </w:r>
      <w:r w:rsidRPr="00483147">
        <w:rPr>
          <w:noProof/>
        </w:rPr>
        <w:tab/>
        <w:t xml:space="preserve">Huyser, C., </w:t>
      </w:r>
      <w:r w:rsidRPr="00483147">
        <w:rPr>
          <w:i/>
          <w:noProof/>
        </w:rPr>
        <w:t>Affordable ART services in Africa: synthesis and adaptation of laboratory services.</w:t>
      </w:r>
      <w:r w:rsidRPr="00483147">
        <w:rPr>
          <w:noProof/>
        </w:rPr>
        <w:t xml:space="preserve"> ESHRE Monographs, 2008. </w:t>
      </w:r>
      <w:r w:rsidRPr="00483147">
        <w:rPr>
          <w:b/>
          <w:noProof/>
        </w:rPr>
        <w:t>2008</w:t>
      </w:r>
      <w:r w:rsidRPr="00483147">
        <w:rPr>
          <w:noProof/>
        </w:rPr>
        <w:t>(1): p. 77-84.</w:t>
      </w:r>
    </w:p>
    <w:p w14:paraId="718CD90D" w14:textId="77777777" w:rsidR="00483147" w:rsidRPr="00483147" w:rsidRDefault="00483147" w:rsidP="0050074A">
      <w:pPr>
        <w:pStyle w:val="EndNoteBibliography"/>
        <w:spacing w:after="120"/>
        <w:ind w:left="720" w:hanging="720"/>
        <w:rPr>
          <w:noProof/>
        </w:rPr>
      </w:pPr>
      <w:r w:rsidRPr="00483147">
        <w:rPr>
          <w:noProof/>
        </w:rPr>
        <w:t>56.</w:t>
      </w:r>
      <w:r w:rsidRPr="00483147">
        <w:rPr>
          <w:noProof/>
        </w:rPr>
        <w:tab/>
        <w:t xml:space="preserve">Cobo A and Coello A, </w:t>
      </w:r>
      <w:r w:rsidRPr="00483147">
        <w:rPr>
          <w:i/>
          <w:noProof/>
        </w:rPr>
        <w:t>Chapter 15. Vitrification – Oocytes, 2PN, Embryos, Blastocysts</w:t>
      </w:r>
      <w:r w:rsidRPr="00483147">
        <w:rPr>
          <w:noProof/>
        </w:rPr>
        <w:t xml:space="preserve">, in </w:t>
      </w:r>
      <w:r w:rsidRPr="00483147">
        <w:rPr>
          <w:i/>
          <w:noProof/>
        </w:rPr>
        <w:t>In: Rizk, B., Montag, S. eds. Standard Operational Procedures in Reproductive Medicine: Laboratory and Clinical Practice</w:t>
      </w:r>
      <w:r w:rsidRPr="00483147">
        <w:rPr>
          <w:noProof/>
        </w:rPr>
        <w:t>. CRC Press: Oxfordshire, UK. p. p 36-37.</w:t>
      </w:r>
    </w:p>
    <w:p w14:paraId="436FAE60" w14:textId="77777777" w:rsidR="00483147" w:rsidRPr="00483147" w:rsidRDefault="00483147" w:rsidP="0050074A">
      <w:pPr>
        <w:pStyle w:val="EndNoteBibliography"/>
        <w:spacing w:after="120"/>
        <w:ind w:left="720" w:hanging="720"/>
        <w:rPr>
          <w:noProof/>
        </w:rPr>
      </w:pPr>
      <w:r w:rsidRPr="00483147">
        <w:rPr>
          <w:noProof/>
        </w:rPr>
        <w:t>57.</w:t>
      </w:r>
      <w:r w:rsidRPr="00483147">
        <w:rPr>
          <w:noProof/>
        </w:rPr>
        <w:tab/>
        <w:t xml:space="preserve">Elder, K. and B. Dale, </w:t>
      </w:r>
      <w:r w:rsidRPr="00483147">
        <w:rPr>
          <w:i/>
          <w:noProof/>
        </w:rPr>
        <w:t>Quality management in the IVF laboratory</w:t>
      </w:r>
      <w:r w:rsidRPr="00483147">
        <w:rPr>
          <w:noProof/>
        </w:rPr>
        <w:t xml:space="preserve">, in </w:t>
      </w:r>
      <w:r w:rsidRPr="00483147">
        <w:rPr>
          <w:i/>
          <w:noProof/>
        </w:rPr>
        <w:t>In: Elder, K., Dale, B. eds. In-vitro Fertilization 3rd ed.</w:t>
      </w:r>
      <w:r w:rsidRPr="00483147">
        <w:rPr>
          <w:noProof/>
        </w:rPr>
        <w:t xml:space="preserve"> 2011, Cambridge University Press: Cambridge, UK. p. p 127-38.</w:t>
      </w:r>
    </w:p>
    <w:p w14:paraId="2E816D05" w14:textId="77777777" w:rsidR="00483147" w:rsidRPr="00483147" w:rsidRDefault="00483147" w:rsidP="0050074A">
      <w:pPr>
        <w:pStyle w:val="EndNoteBibliography"/>
        <w:spacing w:after="120"/>
        <w:ind w:left="720" w:hanging="720"/>
        <w:rPr>
          <w:noProof/>
        </w:rPr>
      </w:pPr>
      <w:r w:rsidRPr="00483147">
        <w:rPr>
          <w:noProof/>
        </w:rPr>
        <w:t>58.</w:t>
      </w:r>
      <w:r w:rsidRPr="00483147">
        <w:rPr>
          <w:noProof/>
        </w:rPr>
        <w:tab/>
        <w:t xml:space="preserve">Guns, J., Janssens, R., Vercammen, M. , </w:t>
      </w:r>
      <w:r w:rsidRPr="00483147">
        <w:rPr>
          <w:i/>
          <w:noProof/>
        </w:rPr>
        <w:t>Air quality management</w:t>
      </w:r>
      <w:r w:rsidRPr="00483147">
        <w:rPr>
          <w:noProof/>
        </w:rPr>
        <w:t xml:space="preserve">, in </w:t>
      </w:r>
      <w:r w:rsidRPr="00483147">
        <w:rPr>
          <w:i/>
          <w:noProof/>
        </w:rPr>
        <w:t>In: Nagy, Z.P., Varghese, A.C, Agarwal, A. eds. Practice manual of in vitro fertilization</w:t>
      </w:r>
      <w:r w:rsidRPr="00483147">
        <w:rPr>
          <w:noProof/>
        </w:rPr>
        <w:t>. 2012, Springer: New York, USA. p. p 17-25.</w:t>
      </w:r>
    </w:p>
    <w:p w14:paraId="364031FB" w14:textId="77777777" w:rsidR="00483147" w:rsidRPr="00483147" w:rsidRDefault="00483147" w:rsidP="0050074A">
      <w:pPr>
        <w:pStyle w:val="EndNoteBibliography"/>
        <w:spacing w:after="120"/>
        <w:ind w:left="720" w:hanging="720"/>
        <w:rPr>
          <w:noProof/>
        </w:rPr>
      </w:pPr>
      <w:r w:rsidRPr="00483147">
        <w:rPr>
          <w:noProof/>
        </w:rPr>
        <w:t>59.</w:t>
      </w:r>
      <w:r w:rsidRPr="00483147">
        <w:rPr>
          <w:noProof/>
        </w:rPr>
        <w:tab/>
        <w:t xml:space="preserve">Elder, K., Dale, B., </w:t>
      </w:r>
      <w:r w:rsidRPr="00483147">
        <w:rPr>
          <w:i/>
          <w:noProof/>
        </w:rPr>
        <w:t>The clinical in-vitro fertilization laboratory</w:t>
      </w:r>
      <w:r w:rsidRPr="00483147">
        <w:rPr>
          <w:noProof/>
        </w:rPr>
        <w:t xml:space="preserve">, in </w:t>
      </w:r>
      <w:r w:rsidRPr="00483147">
        <w:rPr>
          <w:i/>
          <w:noProof/>
        </w:rPr>
        <w:t xml:space="preserve">In: Elder, K., Dale, B. eds. In-vitro Fertilization 3rd ed. </w:t>
      </w:r>
      <w:r w:rsidRPr="00483147">
        <w:rPr>
          <w:noProof/>
        </w:rPr>
        <w:t>. 2011, Cambridge, UK: Cambridge, UK. p. p 109-26.</w:t>
      </w:r>
    </w:p>
    <w:p w14:paraId="57CA49DE" w14:textId="77777777" w:rsidR="00483147" w:rsidRPr="00483147" w:rsidRDefault="00483147" w:rsidP="0050074A">
      <w:pPr>
        <w:pStyle w:val="EndNoteBibliography"/>
        <w:spacing w:after="120"/>
        <w:ind w:left="720" w:hanging="720"/>
        <w:rPr>
          <w:noProof/>
        </w:rPr>
      </w:pPr>
      <w:r w:rsidRPr="00483147">
        <w:rPr>
          <w:noProof/>
        </w:rPr>
        <w:t>60.</w:t>
      </w:r>
      <w:r w:rsidRPr="00483147">
        <w:rPr>
          <w:noProof/>
        </w:rPr>
        <w:tab/>
        <w:t xml:space="preserve">Elder, K., Van den Bergh M., Woodward, B., </w:t>
      </w:r>
      <w:r w:rsidRPr="00483147">
        <w:rPr>
          <w:i/>
          <w:noProof/>
        </w:rPr>
        <w:t>Troubleshooting and problem-solving in the IVF laboratory</w:t>
      </w:r>
      <w:r w:rsidRPr="00483147">
        <w:rPr>
          <w:noProof/>
        </w:rPr>
        <w:t>. 2015, Cambridge, UK: Cambridge University Press.</w:t>
      </w:r>
    </w:p>
    <w:p w14:paraId="0680A1C5" w14:textId="77777777" w:rsidR="00483147" w:rsidRPr="00483147" w:rsidRDefault="00483147" w:rsidP="0050074A">
      <w:pPr>
        <w:pStyle w:val="EndNoteBibliography"/>
        <w:spacing w:after="120"/>
        <w:ind w:left="720" w:hanging="720"/>
        <w:rPr>
          <w:noProof/>
        </w:rPr>
      </w:pPr>
      <w:r w:rsidRPr="00483147">
        <w:rPr>
          <w:noProof/>
        </w:rPr>
        <w:t>61.</w:t>
      </w:r>
      <w:r w:rsidRPr="00483147">
        <w:rPr>
          <w:noProof/>
        </w:rPr>
        <w:tab/>
        <w:t xml:space="preserve">Elder, K., Baker, D.J., Ribes, J.A., </w:t>
      </w:r>
      <w:r w:rsidRPr="00483147">
        <w:rPr>
          <w:i/>
          <w:noProof/>
        </w:rPr>
        <w:t>Infection and contamination control in the ART laboratory</w:t>
      </w:r>
      <w:r w:rsidRPr="00483147">
        <w:rPr>
          <w:noProof/>
        </w:rPr>
        <w:t xml:space="preserve">, in </w:t>
      </w:r>
      <w:r w:rsidRPr="00483147">
        <w:rPr>
          <w:i/>
          <w:noProof/>
        </w:rPr>
        <w:t>In: Elder, K., Baker, D.J., Ribes, J.A. eds. Infections, Infertility and Assisted Reproduction</w:t>
      </w:r>
      <w:r w:rsidRPr="00483147">
        <w:rPr>
          <w:noProof/>
        </w:rPr>
        <w:t>. 2005, Cambridge University Press: Cambridge, UK:. p. p 305-31.</w:t>
      </w:r>
    </w:p>
    <w:p w14:paraId="0FCAA70F" w14:textId="77777777" w:rsidR="00483147" w:rsidRPr="00483147" w:rsidRDefault="00483147" w:rsidP="0050074A">
      <w:pPr>
        <w:pStyle w:val="EndNoteBibliography"/>
        <w:spacing w:after="120"/>
        <w:ind w:left="720" w:hanging="720"/>
        <w:rPr>
          <w:noProof/>
        </w:rPr>
      </w:pPr>
      <w:r w:rsidRPr="00483147">
        <w:rPr>
          <w:noProof/>
        </w:rPr>
        <w:t>62.</w:t>
      </w:r>
      <w:r w:rsidRPr="00483147">
        <w:rPr>
          <w:noProof/>
        </w:rPr>
        <w:tab/>
        <w:t xml:space="preserve">Englert, Y., B. Lesage, J.P. Van Vooren, C. Liesnard, I. Place, A.S. Vannin, et al., </w:t>
      </w:r>
      <w:r w:rsidRPr="00483147">
        <w:rPr>
          <w:i/>
          <w:noProof/>
        </w:rPr>
        <w:t>Medically assisted reproduction in the presence of chronic viral diseases.</w:t>
      </w:r>
      <w:r w:rsidRPr="00483147">
        <w:rPr>
          <w:noProof/>
        </w:rPr>
        <w:t xml:space="preserve"> Hum Reprod Update, 2004. </w:t>
      </w:r>
      <w:r w:rsidRPr="00483147">
        <w:rPr>
          <w:b/>
          <w:noProof/>
        </w:rPr>
        <w:t>10</w:t>
      </w:r>
      <w:r w:rsidRPr="00483147">
        <w:rPr>
          <w:noProof/>
        </w:rPr>
        <w:t>(2): p. 149-62.</w:t>
      </w:r>
    </w:p>
    <w:p w14:paraId="6C77AF88" w14:textId="77777777" w:rsidR="00483147" w:rsidRPr="00483147" w:rsidRDefault="00483147" w:rsidP="0050074A">
      <w:pPr>
        <w:pStyle w:val="EndNoteBibliography"/>
        <w:spacing w:after="120"/>
        <w:ind w:left="720" w:hanging="720"/>
        <w:rPr>
          <w:noProof/>
        </w:rPr>
      </w:pPr>
      <w:r w:rsidRPr="00483147">
        <w:rPr>
          <w:noProof/>
        </w:rPr>
        <w:t>63.</w:t>
      </w:r>
      <w:r w:rsidRPr="00483147">
        <w:rPr>
          <w:noProof/>
        </w:rPr>
        <w:tab/>
        <w:t xml:space="preserve">Gilling-Smith, C., S. Emiliani, P. Almeida, C. Liesnard, and Y. Englert, </w:t>
      </w:r>
      <w:r w:rsidRPr="00483147">
        <w:rPr>
          <w:i/>
          <w:noProof/>
        </w:rPr>
        <w:t>Laboratory safety during assisted reproduction in patients with blood-borne viruses.</w:t>
      </w:r>
      <w:r w:rsidRPr="00483147">
        <w:rPr>
          <w:noProof/>
        </w:rPr>
        <w:t xml:space="preserve"> Human Reproduction, 2005. </w:t>
      </w:r>
      <w:r w:rsidRPr="00483147">
        <w:rPr>
          <w:b/>
          <w:noProof/>
        </w:rPr>
        <w:t>20</w:t>
      </w:r>
      <w:r w:rsidRPr="00483147">
        <w:rPr>
          <w:noProof/>
        </w:rPr>
        <w:t>(6): p. 1433-1438.</w:t>
      </w:r>
    </w:p>
    <w:p w14:paraId="4695E061" w14:textId="77777777" w:rsidR="00483147" w:rsidRPr="00483147" w:rsidRDefault="00483147" w:rsidP="0050074A">
      <w:pPr>
        <w:pStyle w:val="EndNoteBibliography"/>
        <w:spacing w:after="120"/>
        <w:ind w:left="720" w:hanging="720"/>
        <w:rPr>
          <w:noProof/>
        </w:rPr>
      </w:pPr>
      <w:r w:rsidRPr="00483147">
        <w:rPr>
          <w:noProof/>
        </w:rPr>
        <w:t>64.</w:t>
      </w:r>
      <w:r w:rsidRPr="00483147">
        <w:rPr>
          <w:noProof/>
        </w:rPr>
        <w:tab/>
        <w:t xml:space="preserve">Pomeroy, K.O. and M.L. Reed, </w:t>
      </w:r>
      <w:r w:rsidRPr="00483147">
        <w:rPr>
          <w:i/>
          <w:noProof/>
        </w:rPr>
        <w:t>The Effect of Light on Embryos and Embryo Culture.</w:t>
      </w:r>
      <w:r w:rsidRPr="00483147">
        <w:rPr>
          <w:noProof/>
        </w:rPr>
        <w:t xml:space="preserve"> Journal of Reproductive and Stem Cell Biotechnology, 2012. </w:t>
      </w:r>
      <w:r w:rsidRPr="00483147">
        <w:rPr>
          <w:b/>
          <w:noProof/>
        </w:rPr>
        <w:t>3</w:t>
      </w:r>
      <w:r w:rsidRPr="00483147">
        <w:rPr>
          <w:noProof/>
        </w:rPr>
        <w:t>(2): p. 46-54.</w:t>
      </w:r>
    </w:p>
    <w:p w14:paraId="7ECDB955" w14:textId="77777777" w:rsidR="00483147" w:rsidRPr="00483147" w:rsidRDefault="00483147" w:rsidP="0050074A">
      <w:pPr>
        <w:pStyle w:val="EndNoteBibliography"/>
        <w:spacing w:after="120"/>
        <w:ind w:left="720" w:hanging="720"/>
        <w:rPr>
          <w:noProof/>
        </w:rPr>
      </w:pPr>
      <w:r w:rsidRPr="00483147">
        <w:rPr>
          <w:noProof/>
        </w:rPr>
        <w:t>65.</w:t>
      </w:r>
      <w:r w:rsidRPr="00483147">
        <w:rPr>
          <w:noProof/>
        </w:rPr>
        <w:tab/>
        <w:t xml:space="preserve">Henkel, R.R. and W.-B. Schill, </w:t>
      </w:r>
      <w:r w:rsidRPr="00483147">
        <w:rPr>
          <w:i/>
          <w:noProof/>
        </w:rPr>
        <w:t>Sperm preparation for ART.</w:t>
      </w:r>
      <w:r w:rsidRPr="00483147">
        <w:rPr>
          <w:noProof/>
        </w:rPr>
        <w:t xml:space="preserve"> Reproductive Biology and Endocrinology, 2003. </w:t>
      </w:r>
      <w:r w:rsidRPr="00483147">
        <w:rPr>
          <w:b/>
          <w:noProof/>
        </w:rPr>
        <w:t>1</w:t>
      </w:r>
      <w:r w:rsidRPr="00483147">
        <w:rPr>
          <w:noProof/>
        </w:rPr>
        <w:t>(1): p. 108.</w:t>
      </w:r>
    </w:p>
    <w:p w14:paraId="354BF8C0" w14:textId="77777777" w:rsidR="00483147" w:rsidRPr="00483147" w:rsidRDefault="00483147" w:rsidP="0050074A">
      <w:pPr>
        <w:pStyle w:val="EndNoteBibliography"/>
        <w:spacing w:after="120"/>
        <w:ind w:left="720" w:hanging="720"/>
        <w:rPr>
          <w:noProof/>
        </w:rPr>
      </w:pPr>
      <w:r w:rsidRPr="00483147">
        <w:rPr>
          <w:noProof/>
        </w:rPr>
        <w:lastRenderedPageBreak/>
        <w:t>66.</w:t>
      </w:r>
      <w:r w:rsidRPr="00483147">
        <w:rPr>
          <w:noProof/>
        </w:rPr>
        <w:tab/>
        <w:t xml:space="preserve">Bujan, L., C. Pasquier, E. Labeyrie, P. Lanusse-Crousse, M. Morucci, and M. Daudin, </w:t>
      </w:r>
      <w:r w:rsidRPr="00483147">
        <w:rPr>
          <w:i/>
          <w:noProof/>
        </w:rPr>
        <w:t>Insemination with isolated and virologically tested spermatozoa is a safe way for human immunodeficiency type 1 virus-serodiscordant couples with an infected male partner to have a child.</w:t>
      </w:r>
      <w:r w:rsidRPr="00483147">
        <w:rPr>
          <w:noProof/>
        </w:rPr>
        <w:t xml:space="preserve"> Fertil Steril, 2004. </w:t>
      </w:r>
      <w:r w:rsidRPr="00483147">
        <w:rPr>
          <w:b/>
          <w:noProof/>
        </w:rPr>
        <w:t>82</w:t>
      </w:r>
      <w:r w:rsidRPr="00483147">
        <w:rPr>
          <w:noProof/>
        </w:rPr>
        <w:t>(4): p. 857-62.</w:t>
      </w:r>
    </w:p>
    <w:p w14:paraId="3E92B5CB" w14:textId="4DFD58B5" w:rsidR="006215FF" w:rsidRPr="00F97773" w:rsidRDefault="00B27FD6" w:rsidP="0050074A">
      <w:pPr>
        <w:spacing w:after="120" w:line="240" w:lineRule="auto"/>
      </w:pPr>
      <w:r w:rsidRPr="00F97773">
        <w:fldChar w:fldCharType="end"/>
      </w:r>
    </w:p>
    <w:sectPr w:rsidR="006215FF" w:rsidRPr="00F97773" w:rsidSect="00C31374">
      <w:footerReference w:type="default" r:id="rId47"/>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Lutfiyya Khan" w:date="2019-06-21T17:44:00Z" w:initials="LK">
    <w:p w14:paraId="5211201C" w14:textId="77777777" w:rsidR="00E306AC" w:rsidRDefault="00E306AC" w:rsidP="00EC2083">
      <w:pPr>
        <w:pStyle w:val="CommentText"/>
      </w:pPr>
      <w:r>
        <w:rPr>
          <w:rStyle w:val="CommentReference"/>
        </w:rPr>
        <w:annotationRef/>
      </w:r>
      <w:r>
        <w:t>Add reference with Endnote:</w:t>
      </w:r>
    </w:p>
    <w:p w14:paraId="7609ADBB" w14:textId="77777777" w:rsidR="00E306AC" w:rsidRDefault="00E306AC" w:rsidP="00EC2083">
      <w:pPr>
        <w:autoSpaceDE w:val="0"/>
        <w:autoSpaceDN w:val="0"/>
        <w:adjustRightInd w:val="0"/>
        <w:spacing w:line="240" w:lineRule="auto"/>
        <w:rPr>
          <w:rFonts w:ascii="Palatino-Roman" w:hAnsi="Palatino-Roman" w:cs="Palatino-Roman"/>
          <w:sz w:val="11"/>
          <w:szCs w:val="11"/>
          <w:lang w:val="en-ZA"/>
        </w:rPr>
      </w:pPr>
      <w:r>
        <w:rPr>
          <w:rFonts w:ascii="Palatino-Roman" w:hAnsi="Palatino-Roman" w:cs="Palatino-Roman"/>
          <w:sz w:val="11"/>
          <w:szCs w:val="11"/>
          <w:lang w:val="en-ZA"/>
        </w:rPr>
        <w:t xml:space="preserve">Copper D, Morroni C, Orner P, </w:t>
      </w:r>
      <w:r>
        <w:rPr>
          <w:rFonts w:ascii="Palatino-Italic" w:hAnsi="Palatino-Italic" w:cs="Palatino-Italic"/>
          <w:i/>
          <w:iCs/>
          <w:sz w:val="11"/>
          <w:szCs w:val="11"/>
          <w:lang w:val="en-ZA"/>
        </w:rPr>
        <w:t>et al</w:t>
      </w:r>
      <w:r>
        <w:rPr>
          <w:rFonts w:ascii="Palatino-Roman" w:hAnsi="Palatino-Roman" w:cs="Palatino-Roman"/>
          <w:sz w:val="11"/>
          <w:szCs w:val="11"/>
          <w:lang w:val="en-ZA"/>
        </w:rPr>
        <w:t>. Ten years of democracy in South Africa: documenting</w:t>
      </w:r>
    </w:p>
    <w:p w14:paraId="6C5ADDC9" w14:textId="77777777" w:rsidR="00E306AC" w:rsidRDefault="00E306AC" w:rsidP="00EC2083">
      <w:pPr>
        <w:autoSpaceDE w:val="0"/>
        <w:autoSpaceDN w:val="0"/>
        <w:adjustRightInd w:val="0"/>
        <w:spacing w:line="240" w:lineRule="auto"/>
        <w:rPr>
          <w:rFonts w:ascii="Palatino-Roman" w:hAnsi="Palatino-Roman" w:cs="Palatino-Roman"/>
          <w:sz w:val="11"/>
          <w:szCs w:val="11"/>
          <w:lang w:val="en-ZA"/>
        </w:rPr>
      </w:pPr>
      <w:r>
        <w:rPr>
          <w:rFonts w:ascii="Palatino-Roman" w:hAnsi="Palatino-Roman" w:cs="Palatino-Roman"/>
          <w:sz w:val="11"/>
          <w:szCs w:val="11"/>
          <w:lang w:val="en-ZA"/>
        </w:rPr>
        <w:t xml:space="preserve">transformation in Reproductive Health Policy and status. </w:t>
      </w:r>
      <w:r>
        <w:rPr>
          <w:rFonts w:ascii="Palatino-Italic" w:hAnsi="Palatino-Italic" w:cs="Palatino-Italic"/>
          <w:i/>
          <w:iCs/>
          <w:sz w:val="11"/>
          <w:szCs w:val="11"/>
          <w:lang w:val="en-ZA"/>
        </w:rPr>
        <w:t xml:space="preserve">Reprod Health Matters </w:t>
      </w:r>
      <w:r>
        <w:rPr>
          <w:rFonts w:ascii="Palatino-Roman" w:hAnsi="Palatino-Roman" w:cs="Palatino-Roman"/>
          <w:sz w:val="11"/>
          <w:szCs w:val="11"/>
          <w:lang w:val="en-ZA"/>
        </w:rPr>
        <w:t>2004; 12: 70-</w:t>
      </w:r>
    </w:p>
    <w:p w14:paraId="74FB55C9" w14:textId="77777777" w:rsidR="00E306AC" w:rsidRDefault="00E306AC" w:rsidP="00EC2083">
      <w:pPr>
        <w:pStyle w:val="CommentText"/>
      </w:pPr>
      <w:r>
        <w:rPr>
          <w:rFonts w:ascii="Palatino-Roman" w:hAnsi="Palatino-Roman" w:cs="Palatino-Roman"/>
          <w:sz w:val="11"/>
          <w:szCs w:val="11"/>
          <w:lang w:val="en-ZA"/>
        </w:rPr>
        <w:t>85.</w:t>
      </w:r>
    </w:p>
  </w:comment>
  <w:comment w:id="13" w:author="Lutfiyya Khan" w:date="2019-06-21T17:42:00Z" w:initials="LK">
    <w:p w14:paraId="69170444" w14:textId="77777777" w:rsidR="00E306AC" w:rsidRDefault="00E306AC" w:rsidP="00EC2083">
      <w:pPr>
        <w:pStyle w:val="Heading4"/>
        <w:spacing w:before="0" w:line="270" w:lineRule="atLeast"/>
        <w:rPr>
          <w:rFonts w:ascii="Georgia" w:hAnsi="Georgia"/>
          <w:b/>
          <w:bCs/>
          <w:color w:val="333333"/>
          <w:sz w:val="21"/>
          <w:szCs w:val="21"/>
        </w:rPr>
      </w:pPr>
      <w:r>
        <w:rPr>
          <w:rStyle w:val="CommentReference"/>
        </w:rPr>
        <w:annotationRef/>
      </w:r>
      <w:r w:rsidRPr="00EC2083">
        <w:rPr>
          <w:rFonts w:asciiTheme="minorHAnsi" w:eastAsiaTheme="minorHAnsi" w:hAnsiTheme="minorHAnsi" w:cstheme="minorBidi"/>
          <w:i w:val="0"/>
          <w:iCs w:val="0"/>
          <w:color w:val="auto"/>
          <w:sz w:val="20"/>
          <w:szCs w:val="20"/>
        </w:rPr>
        <w:t>Add reference with Endnote:</w:t>
      </w:r>
    </w:p>
    <w:p w14:paraId="330B9579" w14:textId="77777777" w:rsidR="00E306AC" w:rsidRDefault="00E306AC" w:rsidP="00EC2083">
      <w:pPr>
        <w:pStyle w:val="Heading4"/>
        <w:spacing w:before="0" w:line="270" w:lineRule="atLeast"/>
        <w:rPr>
          <w:rFonts w:ascii="Georgia" w:hAnsi="Georgia"/>
          <w:color w:val="333333"/>
          <w:sz w:val="21"/>
          <w:szCs w:val="21"/>
          <w:lang w:val="en-ZA"/>
        </w:rPr>
      </w:pPr>
      <w:r>
        <w:rPr>
          <w:rStyle w:val="CommentReference"/>
        </w:rPr>
        <w:annotationRef/>
      </w:r>
      <w:r>
        <w:rPr>
          <w:rFonts w:ascii="Georgia" w:hAnsi="Georgia"/>
          <w:b/>
          <w:bCs/>
          <w:color w:val="333333"/>
          <w:sz w:val="21"/>
          <w:szCs w:val="21"/>
        </w:rPr>
        <w:t>Towards the global coverage of a unified registry of IVF outcomes</w:t>
      </w:r>
    </w:p>
    <w:p w14:paraId="5E720498" w14:textId="77777777" w:rsidR="00E306AC" w:rsidRDefault="00E306AC" w:rsidP="00EC2083">
      <w:pPr>
        <w:rPr>
          <w:rFonts w:ascii="&amp;quot" w:hAnsi="&amp;quot"/>
          <w:color w:val="333333"/>
          <w:sz w:val="18"/>
          <w:szCs w:val="18"/>
        </w:rPr>
      </w:pPr>
      <w:r>
        <w:rPr>
          <w:rFonts w:ascii="&amp;quot" w:hAnsi="&amp;quot"/>
          <w:color w:val="333333"/>
          <w:sz w:val="18"/>
          <w:szCs w:val="18"/>
        </w:rPr>
        <w:t>Fauser, Bart CJM</w:t>
      </w:r>
    </w:p>
    <w:p w14:paraId="5727198D" w14:textId="77777777" w:rsidR="00E306AC" w:rsidRPr="00EC2083" w:rsidRDefault="00E306AC" w:rsidP="00EC2083">
      <w:pPr>
        <w:rPr>
          <w:rFonts w:ascii="&amp;quot" w:hAnsi="&amp;quot"/>
          <w:color w:val="333333"/>
          <w:sz w:val="18"/>
          <w:szCs w:val="18"/>
        </w:rPr>
      </w:pPr>
      <w:r>
        <w:rPr>
          <w:rFonts w:ascii="&amp;quot" w:hAnsi="&amp;quot"/>
          <w:color w:val="333333"/>
          <w:sz w:val="18"/>
          <w:szCs w:val="18"/>
        </w:rPr>
        <w:t>Reproductive BioMedicine Online, Volume 38, Issue 2, pp 133 – 137, Feb (2019)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FB55C9" w15:done="0"/>
  <w15:commentEx w15:paraId="572719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FB55C9" w16cid:durableId="21598788"/>
  <w16cid:commentId w16cid:paraId="5727198D" w16cid:durableId="215987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04859" w14:textId="77777777" w:rsidR="00677786" w:rsidRDefault="00677786" w:rsidP="00893380">
      <w:pPr>
        <w:spacing w:line="240" w:lineRule="auto"/>
      </w:pPr>
      <w:r>
        <w:separator/>
      </w:r>
    </w:p>
  </w:endnote>
  <w:endnote w:type="continuationSeparator" w:id="0">
    <w:p w14:paraId="7568D6CA" w14:textId="77777777" w:rsidR="00677786" w:rsidRDefault="00677786" w:rsidP="008933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Text Pro">
    <w:altName w:val="Cambria"/>
    <w:charset w:val="00"/>
    <w:family w:val="roman"/>
    <w:pitch w:val="default"/>
    <w:sig w:usb0="00000003" w:usb1="00000000" w:usb2="00000000" w:usb3="00000000" w:csb0="00000001" w:csb1="00000000"/>
  </w:font>
  <w:font w:name="Omnes">
    <w:altName w:val="Calibri"/>
    <w:charset w:val="00"/>
    <w:family w:val="swiss"/>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Palatino-Italic">
    <w:altName w:val="Palatino Linotype"/>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43345"/>
      <w:docPartObj>
        <w:docPartGallery w:val="Page Numbers (Bottom of Page)"/>
        <w:docPartUnique/>
      </w:docPartObj>
    </w:sdtPr>
    <w:sdtEndPr>
      <w:rPr>
        <w:rStyle w:val="PageNumber"/>
      </w:rPr>
    </w:sdtEndPr>
    <w:sdtContent>
      <w:p w14:paraId="1E539407" w14:textId="77777777" w:rsidR="00E306AC" w:rsidRDefault="00E306AC" w:rsidP="00144C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4702041"/>
      <w:docPartObj>
        <w:docPartGallery w:val="Page Numbers (Bottom of Page)"/>
        <w:docPartUnique/>
      </w:docPartObj>
    </w:sdtPr>
    <w:sdtEndPr>
      <w:rPr>
        <w:rStyle w:val="PageNumber"/>
      </w:rPr>
    </w:sdtEndPr>
    <w:sdtContent>
      <w:p w14:paraId="07628D50"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7379663"/>
      <w:docPartObj>
        <w:docPartGallery w:val="Page Numbers (Bottom of Page)"/>
        <w:docPartUnique/>
      </w:docPartObj>
    </w:sdtPr>
    <w:sdtEndPr>
      <w:rPr>
        <w:rStyle w:val="PageNumber"/>
      </w:rPr>
    </w:sdtEndPr>
    <w:sdtContent>
      <w:p w14:paraId="6AD3F573"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32930604"/>
      <w:docPartObj>
        <w:docPartGallery w:val="Page Numbers (Bottom of Page)"/>
        <w:docPartUnique/>
      </w:docPartObj>
    </w:sdtPr>
    <w:sdtEndPr>
      <w:rPr>
        <w:rStyle w:val="PageNumber"/>
      </w:rPr>
    </w:sdtEndPr>
    <w:sdtContent>
      <w:p w14:paraId="607C303D"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4330108"/>
      <w:docPartObj>
        <w:docPartGallery w:val="Page Numbers (Bottom of Page)"/>
        <w:docPartUnique/>
      </w:docPartObj>
    </w:sdtPr>
    <w:sdtEndPr>
      <w:rPr>
        <w:rStyle w:val="PageNumber"/>
      </w:rPr>
    </w:sdtEndPr>
    <w:sdtContent>
      <w:p w14:paraId="175390EB"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75547001"/>
      <w:docPartObj>
        <w:docPartGallery w:val="Page Numbers (Bottom of Page)"/>
        <w:docPartUnique/>
      </w:docPartObj>
    </w:sdtPr>
    <w:sdtEndPr>
      <w:rPr>
        <w:rStyle w:val="PageNumber"/>
      </w:rPr>
    </w:sdtEndPr>
    <w:sdtContent>
      <w:p w14:paraId="7BEB4B67"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89215912"/>
      <w:docPartObj>
        <w:docPartGallery w:val="Page Numbers (Bottom of Page)"/>
        <w:docPartUnique/>
      </w:docPartObj>
    </w:sdtPr>
    <w:sdtEndPr>
      <w:rPr>
        <w:rStyle w:val="PageNumber"/>
      </w:rPr>
    </w:sdtEndPr>
    <w:sdtContent>
      <w:p w14:paraId="0CB8ABED"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51273298"/>
      <w:docPartObj>
        <w:docPartGallery w:val="Page Numbers (Bottom of Page)"/>
        <w:docPartUnique/>
      </w:docPartObj>
    </w:sdtPr>
    <w:sdtEndPr>
      <w:rPr>
        <w:rStyle w:val="PageNumber"/>
      </w:rPr>
    </w:sdtEndPr>
    <w:sdtContent>
      <w:p w14:paraId="23A8602B" w14:textId="77777777" w:rsidR="00E306AC" w:rsidRDefault="00E306AC"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7E0686" w14:textId="77777777" w:rsidR="00E306AC" w:rsidRDefault="00E306AC" w:rsidP="006970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ADE6C" w14:textId="77777777" w:rsidR="00E306AC" w:rsidRDefault="00E30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984288"/>
      <w:docPartObj>
        <w:docPartGallery w:val="Page Numbers (Bottom of Page)"/>
        <w:docPartUnique/>
      </w:docPartObj>
    </w:sdtPr>
    <w:sdtEndPr>
      <w:rPr>
        <w:rStyle w:val="PageNumber"/>
      </w:rPr>
    </w:sdtEndPr>
    <w:sdtContent>
      <w:p w14:paraId="5DD38331" w14:textId="1CC0F725" w:rsidR="00E306AC" w:rsidRDefault="00E306AC" w:rsidP="00144C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453CD">
          <w:rPr>
            <w:rStyle w:val="PageNumber"/>
            <w:noProof/>
          </w:rPr>
          <w:t>i</w:t>
        </w:r>
        <w:r>
          <w:rPr>
            <w:rStyle w:val="PageNumber"/>
          </w:rPr>
          <w:fldChar w:fldCharType="end"/>
        </w:r>
      </w:p>
    </w:sdtContent>
  </w:sdt>
  <w:p w14:paraId="165CE03F" w14:textId="77777777" w:rsidR="00E306AC" w:rsidRDefault="00E306AC" w:rsidP="006970B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rPr>
      <w:id w:val="-2116971863"/>
      <w:docPartObj>
        <w:docPartGallery w:val="Page Numbers (Bottom of Page)"/>
        <w:docPartUnique/>
      </w:docPartObj>
    </w:sdtPr>
    <w:sdtEndPr>
      <w:rPr>
        <w:rStyle w:val="PageNumber"/>
        <w:sz w:val="16"/>
      </w:rPr>
    </w:sdtEndPr>
    <w:sdtContent>
      <w:p w14:paraId="7BCF7532" w14:textId="05C7B4D2" w:rsidR="00E306AC" w:rsidRPr="0006611B" w:rsidRDefault="00E306AC" w:rsidP="00144C0C">
        <w:pPr>
          <w:pStyle w:val="Footer"/>
          <w:framePr w:wrap="none" w:vAnchor="text" w:hAnchor="margin" w:xAlign="right" w:y="1"/>
          <w:rPr>
            <w:rStyle w:val="PageNumber"/>
            <w:sz w:val="16"/>
          </w:rPr>
        </w:pPr>
        <w:r w:rsidRPr="0006611B">
          <w:rPr>
            <w:rStyle w:val="PageNumber"/>
            <w:sz w:val="20"/>
          </w:rPr>
          <w:fldChar w:fldCharType="begin"/>
        </w:r>
        <w:r w:rsidRPr="0006611B">
          <w:rPr>
            <w:rStyle w:val="PageNumber"/>
            <w:sz w:val="20"/>
          </w:rPr>
          <w:instrText xml:space="preserve"> PAGE </w:instrText>
        </w:r>
        <w:r w:rsidRPr="0006611B">
          <w:rPr>
            <w:rStyle w:val="PageNumber"/>
            <w:sz w:val="20"/>
          </w:rPr>
          <w:fldChar w:fldCharType="separate"/>
        </w:r>
        <w:r w:rsidR="00E453CD">
          <w:rPr>
            <w:rStyle w:val="PageNumber"/>
            <w:noProof/>
            <w:sz w:val="20"/>
          </w:rPr>
          <w:t>11</w:t>
        </w:r>
        <w:r w:rsidRPr="0006611B">
          <w:rPr>
            <w:rStyle w:val="PageNumber"/>
            <w:sz w:val="20"/>
          </w:rPr>
          <w:fldChar w:fldCharType="end"/>
        </w:r>
      </w:p>
    </w:sdtContent>
  </w:sdt>
  <w:p w14:paraId="60CFF6AC" w14:textId="77777777" w:rsidR="00E306AC" w:rsidRDefault="00E306AC" w:rsidP="006970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28CEF" w14:textId="77777777" w:rsidR="00677786" w:rsidRDefault="00677786" w:rsidP="00893380">
      <w:pPr>
        <w:spacing w:line="240" w:lineRule="auto"/>
      </w:pPr>
      <w:r>
        <w:separator/>
      </w:r>
    </w:p>
  </w:footnote>
  <w:footnote w:type="continuationSeparator" w:id="0">
    <w:p w14:paraId="401A3993" w14:textId="77777777" w:rsidR="00677786" w:rsidRDefault="00677786" w:rsidP="008933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075C" w14:textId="77777777" w:rsidR="00E306AC" w:rsidRPr="007F1A96" w:rsidRDefault="00E306AC" w:rsidP="007F1A96">
    <w:pPr>
      <w:spacing w:line="0" w:lineRule="atLeast"/>
      <w:rPr>
        <w:rFonts w:ascii="Calibri" w:hAnsi="Calibri" w:cs="Calibri"/>
        <w:color w:val="000000"/>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2EE2"/>
    <w:multiLevelType w:val="hybridMultilevel"/>
    <w:tmpl w:val="B022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A26DE"/>
    <w:multiLevelType w:val="hybridMultilevel"/>
    <w:tmpl w:val="AE10121A"/>
    <w:lvl w:ilvl="0" w:tplc="04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AF5370"/>
    <w:multiLevelType w:val="hybridMultilevel"/>
    <w:tmpl w:val="8E08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753D8"/>
    <w:multiLevelType w:val="hybridMultilevel"/>
    <w:tmpl w:val="B550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61B79"/>
    <w:multiLevelType w:val="hybridMultilevel"/>
    <w:tmpl w:val="32F2D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222B2E"/>
    <w:multiLevelType w:val="hybridMultilevel"/>
    <w:tmpl w:val="854C2914"/>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37485"/>
    <w:multiLevelType w:val="hybridMultilevel"/>
    <w:tmpl w:val="E0C2FD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1C74130"/>
    <w:multiLevelType w:val="hybridMultilevel"/>
    <w:tmpl w:val="49325D60"/>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1311375F"/>
    <w:multiLevelType w:val="hybridMultilevel"/>
    <w:tmpl w:val="EDCA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4086D"/>
    <w:multiLevelType w:val="hybridMultilevel"/>
    <w:tmpl w:val="FC6C73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7204FEE"/>
    <w:multiLevelType w:val="hybridMultilevel"/>
    <w:tmpl w:val="68C258A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BFC4D6D"/>
    <w:multiLevelType w:val="hybridMultilevel"/>
    <w:tmpl w:val="2B4E96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C7F77A1"/>
    <w:multiLevelType w:val="hybridMultilevel"/>
    <w:tmpl w:val="66B48BE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057006"/>
    <w:multiLevelType w:val="hybridMultilevel"/>
    <w:tmpl w:val="2970202C"/>
    <w:lvl w:ilvl="0" w:tplc="489856E4">
      <w:numFmt w:val="bullet"/>
      <w:lvlText w:val="-"/>
      <w:lvlJc w:val="left"/>
      <w:pPr>
        <w:ind w:left="720"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E4F8A"/>
    <w:multiLevelType w:val="hybridMultilevel"/>
    <w:tmpl w:val="4010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B0973"/>
    <w:multiLevelType w:val="hybridMultilevel"/>
    <w:tmpl w:val="6F242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150E0"/>
    <w:multiLevelType w:val="hybridMultilevel"/>
    <w:tmpl w:val="C8527FE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61820E7"/>
    <w:multiLevelType w:val="hybridMultilevel"/>
    <w:tmpl w:val="D026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37633"/>
    <w:multiLevelType w:val="hybridMultilevel"/>
    <w:tmpl w:val="98EAF4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0A6ED2"/>
    <w:multiLevelType w:val="hybridMultilevel"/>
    <w:tmpl w:val="5C56B5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89E7655"/>
    <w:multiLevelType w:val="hybridMultilevel"/>
    <w:tmpl w:val="C332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4E52B4"/>
    <w:multiLevelType w:val="hybridMultilevel"/>
    <w:tmpl w:val="1B52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96928"/>
    <w:multiLevelType w:val="multilevel"/>
    <w:tmpl w:val="4B4E62C6"/>
    <w:lvl w:ilvl="0">
      <w:start w:val="1"/>
      <w:numFmt w:val="decimal"/>
      <w:pStyle w:val="Heading1"/>
      <w:suff w:val="space"/>
      <w:lvlText w:val="Section %1."/>
      <w:lvlJc w:val="left"/>
      <w:pPr>
        <w:ind w:left="0" w:firstLine="0"/>
      </w:pPr>
      <w:rPr>
        <w:rFonts w:asciiTheme="minorHAnsi" w:hAnsiTheme="minorHAnsi" w:hint="default"/>
        <w:b/>
        <w:i w:val="0"/>
        <w:caps w:val="0"/>
        <w:vanish w:val="0"/>
        <w:color w:val="009051"/>
        <w:sz w:val="28"/>
      </w:rPr>
    </w:lvl>
    <w:lvl w:ilvl="1">
      <w:start w:val="1"/>
      <w:numFmt w:val="decimal"/>
      <w:pStyle w:val="Heading2"/>
      <w:suff w:val="space"/>
      <w:lvlText w:val="%1.%2"/>
      <w:lvlJc w:val="left"/>
      <w:pPr>
        <w:ind w:left="0" w:firstLine="0"/>
      </w:pPr>
      <w:rPr>
        <w:rFonts w:asciiTheme="minorHAnsi" w:hAnsiTheme="minorHAnsi" w:hint="default"/>
        <w:b/>
        <w:i w:val="0"/>
        <w:color w:val="009051"/>
        <w:sz w:val="24"/>
      </w:rPr>
    </w:lvl>
    <w:lvl w:ilvl="2">
      <w:start w:val="1"/>
      <w:numFmt w:val="none"/>
      <w:pStyle w:val="Heading3"/>
      <w:isLgl/>
      <w:suff w:val="space"/>
      <w:lvlText w:val=""/>
      <w:lvlJc w:val="left"/>
      <w:pPr>
        <w:ind w:left="0" w:firstLine="360"/>
      </w:pPr>
      <w:rPr>
        <w:rFonts w:asciiTheme="minorHAnsi" w:hAnsiTheme="minorHAnsi" w:hint="default"/>
        <w:b/>
        <w:i w:val="0"/>
        <w:color w:val="009051"/>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E5D580A"/>
    <w:multiLevelType w:val="hybridMultilevel"/>
    <w:tmpl w:val="1A5EF1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F825453"/>
    <w:multiLevelType w:val="hybridMultilevel"/>
    <w:tmpl w:val="62B0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003992"/>
    <w:multiLevelType w:val="hybridMultilevel"/>
    <w:tmpl w:val="D030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87625A"/>
    <w:multiLevelType w:val="hybridMultilevel"/>
    <w:tmpl w:val="DAE6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0365F"/>
    <w:multiLevelType w:val="hybridMultilevel"/>
    <w:tmpl w:val="132C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0046BC"/>
    <w:multiLevelType w:val="hybridMultilevel"/>
    <w:tmpl w:val="9ADE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197447"/>
    <w:multiLevelType w:val="multilevel"/>
    <w:tmpl w:val="987442BE"/>
    <w:lvl w:ilvl="0">
      <w:start w:val="1"/>
      <w:numFmt w:val="bullet"/>
      <w:lvlText w:val=""/>
      <w:lvlJc w:val="left"/>
      <w:pPr>
        <w:ind w:left="360" w:hanging="360"/>
      </w:pPr>
      <w:rPr>
        <w:rFonts w:ascii="Symbol" w:hAnsi="Symbol" w:hint="default"/>
      </w:rPr>
    </w:lvl>
    <w:lvl w:ilvl="1">
      <w:start w:val="1"/>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3"/>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37A16178"/>
    <w:multiLevelType w:val="hybridMultilevel"/>
    <w:tmpl w:val="865E2D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7B5484F"/>
    <w:multiLevelType w:val="hybridMultilevel"/>
    <w:tmpl w:val="AAE47A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38705993"/>
    <w:multiLevelType w:val="hybridMultilevel"/>
    <w:tmpl w:val="4F1685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9B049A3"/>
    <w:multiLevelType w:val="hybridMultilevel"/>
    <w:tmpl w:val="53E6FFD2"/>
    <w:lvl w:ilvl="0" w:tplc="825A216C">
      <w:start w:val="3"/>
      <w:numFmt w:val="bullet"/>
      <w:lvlText w:val=""/>
      <w:lvlJc w:val="left"/>
      <w:pPr>
        <w:ind w:left="720" w:hanging="360"/>
      </w:pPr>
      <w:rPr>
        <w:rFonts w:ascii="Wingdings" w:eastAsiaTheme="minorHAnsi" w:hAnsi="Wingdings" w:cstheme="minorBidi"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16591B"/>
    <w:multiLevelType w:val="hybridMultilevel"/>
    <w:tmpl w:val="5790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B02200"/>
    <w:multiLevelType w:val="hybridMultilevel"/>
    <w:tmpl w:val="1868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572661"/>
    <w:multiLevelType w:val="hybridMultilevel"/>
    <w:tmpl w:val="150E2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00E14ED"/>
    <w:multiLevelType w:val="multilevel"/>
    <w:tmpl w:val="987442BE"/>
    <w:lvl w:ilvl="0">
      <w:start w:val="1"/>
      <w:numFmt w:val="bullet"/>
      <w:lvlText w:val=""/>
      <w:lvlJc w:val="left"/>
      <w:pPr>
        <w:ind w:left="360" w:hanging="360"/>
      </w:pPr>
      <w:rPr>
        <w:rFonts w:ascii="Symbol" w:hAnsi="Symbol" w:hint="default"/>
      </w:rPr>
    </w:lvl>
    <w:lvl w:ilvl="1">
      <w:start w:val="1"/>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3"/>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41441126"/>
    <w:multiLevelType w:val="hybridMultilevel"/>
    <w:tmpl w:val="3118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79777D"/>
    <w:multiLevelType w:val="hybridMultilevel"/>
    <w:tmpl w:val="7110E3DA"/>
    <w:lvl w:ilvl="0" w:tplc="04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1E941AA"/>
    <w:multiLevelType w:val="hybridMultilevel"/>
    <w:tmpl w:val="9C50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BB6EAB"/>
    <w:multiLevelType w:val="hybridMultilevel"/>
    <w:tmpl w:val="BF4425A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C7A28FA"/>
    <w:multiLevelType w:val="hybridMultilevel"/>
    <w:tmpl w:val="4E929CBE"/>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B3634F"/>
    <w:multiLevelType w:val="hybridMultilevel"/>
    <w:tmpl w:val="88A23716"/>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15:restartNumberingAfterBreak="0">
    <w:nsid w:val="4F1F2D87"/>
    <w:multiLevelType w:val="hybridMultilevel"/>
    <w:tmpl w:val="7DC0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EC5150"/>
    <w:multiLevelType w:val="hybridMultilevel"/>
    <w:tmpl w:val="579C73C0"/>
    <w:lvl w:ilvl="0" w:tplc="1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696E97"/>
    <w:multiLevelType w:val="hybridMultilevel"/>
    <w:tmpl w:val="E58A7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2AB2844"/>
    <w:multiLevelType w:val="hybridMultilevel"/>
    <w:tmpl w:val="ED80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BA1E5A"/>
    <w:multiLevelType w:val="multilevel"/>
    <w:tmpl w:val="C56EAF08"/>
    <w:styleLink w:val="ZZBullets"/>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15:restartNumberingAfterBreak="0">
    <w:nsid w:val="54E35F94"/>
    <w:multiLevelType w:val="hybridMultilevel"/>
    <w:tmpl w:val="E8E4F6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72852F4"/>
    <w:multiLevelType w:val="multilevel"/>
    <w:tmpl w:val="987442BE"/>
    <w:lvl w:ilvl="0">
      <w:start w:val="1"/>
      <w:numFmt w:val="bullet"/>
      <w:lvlText w:val=""/>
      <w:lvlJc w:val="left"/>
      <w:pPr>
        <w:ind w:left="360" w:hanging="360"/>
      </w:pPr>
      <w:rPr>
        <w:rFonts w:ascii="Symbol" w:hAnsi="Symbol" w:hint="default"/>
      </w:rPr>
    </w:lvl>
    <w:lvl w:ilvl="1">
      <w:start w:val="1"/>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3"/>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A151C55"/>
    <w:multiLevelType w:val="hybridMultilevel"/>
    <w:tmpl w:val="2A66E1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5E733788"/>
    <w:multiLevelType w:val="hybridMultilevel"/>
    <w:tmpl w:val="5914B7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15:restartNumberingAfterBreak="0">
    <w:nsid w:val="5E7E5E6B"/>
    <w:multiLevelType w:val="hybridMultilevel"/>
    <w:tmpl w:val="C5AE4800"/>
    <w:lvl w:ilvl="0" w:tplc="1C090001">
      <w:start w:val="1"/>
      <w:numFmt w:val="bullet"/>
      <w:lvlText w:val=""/>
      <w:lvlJc w:val="left"/>
      <w:pPr>
        <w:ind w:left="360" w:hanging="360"/>
      </w:pPr>
      <w:rPr>
        <w:rFonts w:ascii="Symbol" w:hAnsi="Symbol" w:hint="default"/>
      </w:rPr>
    </w:lvl>
    <w:lvl w:ilvl="1" w:tplc="D2C0D134">
      <w:start w:val="5"/>
      <w:numFmt w:val="bullet"/>
      <w:lvlText w:val="–"/>
      <w:lvlJc w:val="left"/>
      <w:pPr>
        <w:ind w:left="1080" w:hanging="360"/>
      </w:pPr>
      <w:rPr>
        <w:rFonts w:ascii="Calibri" w:eastAsia="Times New Roman" w:hAnsi="Calibri" w:cs="Calibri" w:hint="default"/>
      </w:rPr>
    </w:lvl>
    <w:lvl w:ilvl="2" w:tplc="94BA290E">
      <w:start w:val="5"/>
      <w:numFmt w:val="bullet"/>
      <w:lvlText w:val="-"/>
      <w:lvlJc w:val="left"/>
      <w:pPr>
        <w:ind w:left="1800" w:hanging="360"/>
      </w:pPr>
      <w:rPr>
        <w:rFonts w:ascii="Calibri" w:eastAsia="Times New Roman" w:hAnsi="Calibri" w:cs="Calibri"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5EDF49A2"/>
    <w:multiLevelType w:val="hybridMultilevel"/>
    <w:tmpl w:val="6160FC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61ED0F93"/>
    <w:multiLevelType w:val="hybridMultilevel"/>
    <w:tmpl w:val="4E403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47B007A"/>
    <w:multiLevelType w:val="hybridMultilevel"/>
    <w:tmpl w:val="180E4E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6977488D"/>
    <w:multiLevelType w:val="hybridMultilevel"/>
    <w:tmpl w:val="07220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97A2AA3"/>
    <w:multiLevelType w:val="hybridMultilevel"/>
    <w:tmpl w:val="B8F03D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9B041DA"/>
    <w:multiLevelType w:val="hybridMultilevel"/>
    <w:tmpl w:val="2690D5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B5570F3"/>
    <w:multiLevelType w:val="hybridMultilevel"/>
    <w:tmpl w:val="301E47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FC65B89"/>
    <w:multiLevelType w:val="hybridMultilevel"/>
    <w:tmpl w:val="A96C0E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748E330F"/>
    <w:multiLevelType w:val="hybridMultilevel"/>
    <w:tmpl w:val="9B302A3E"/>
    <w:lvl w:ilvl="0" w:tplc="1C09000D">
      <w:start w:val="1"/>
      <w:numFmt w:val="bullet"/>
      <w:lvlText w:val=""/>
      <w:lvlJc w:val="left"/>
      <w:pPr>
        <w:ind w:left="720" w:hanging="360"/>
      </w:pPr>
      <w:rPr>
        <w:rFonts w:ascii="Wingdings" w:hAnsi="Wingdings" w:hint="default"/>
      </w:rPr>
    </w:lvl>
    <w:lvl w:ilvl="1" w:tplc="1C09000D">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764A4357"/>
    <w:multiLevelType w:val="hybridMultilevel"/>
    <w:tmpl w:val="64D4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B84860"/>
    <w:multiLevelType w:val="hybridMultilevel"/>
    <w:tmpl w:val="BEA2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C22A1A"/>
    <w:multiLevelType w:val="multilevel"/>
    <w:tmpl w:val="C5D4FE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78CF747F"/>
    <w:multiLevelType w:val="hybridMultilevel"/>
    <w:tmpl w:val="A40CCB2A"/>
    <w:lvl w:ilvl="0" w:tplc="04090001">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7" w15:restartNumberingAfterBreak="0">
    <w:nsid w:val="792F544E"/>
    <w:multiLevelType w:val="hybridMultilevel"/>
    <w:tmpl w:val="EB5006EA"/>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28302C"/>
    <w:multiLevelType w:val="hybridMultilevel"/>
    <w:tmpl w:val="0DAA8E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15:restartNumberingAfterBreak="0">
    <w:nsid w:val="7A9B54FC"/>
    <w:multiLevelType w:val="hybridMultilevel"/>
    <w:tmpl w:val="00CE4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AB25544"/>
    <w:multiLevelType w:val="multilevel"/>
    <w:tmpl w:val="B18A8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7C0347E5"/>
    <w:multiLevelType w:val="hybridMultilevel"/>
    <w:tmpl w:val="863892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15:restartNumberingAfterBreak="0">
    <w:nsid w:val="7C650654"/>
    <w:multiLevelType w:val="hybridMultilevel"/>
    <w:tmpl w:val="D3749C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7D404550"/>
    <w:multiLevelType w:val="hybridMultilevel"/>
    <w:tmpl w:val="9CAE7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433091"/>
    <w:multiLevelType w:val="hybridMultilevel"/>
    <w:tmpl w:val="E5BC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C9368F"/>
    <w:multiLevelType w:val="hybridMultilevel"/>
    <w:tmpl w:val="9132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F853BE"/>
    <w:multiLevelType w:val="hybridMultilevel"/>
    <w:tmpl w:val="D1D6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455784"/>
    <w:multiLevelType w:val="hybridMultilevel"/>
    <w:tmpl w:val="66E6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96651E"/>
    <w:multiLevelType w:val="hybridMultilevel"/>
    <w:tmpl w:val="82D0D0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2"/>
  </w:num>
  <w:num w:numId="2">
    <w:abstractNumId w:val="48"/>
  </w:num>
  <w:num w:numId="3">
    <w:abstractNumId w:val="65"/>
  </w:num>
  <w:num w:numId="4">
    <w:abstractNumId w:val="25"/>
  </w:num>
  <w:num w:numId="5">
    <w:abstractNumId w:val="77"/>
  </w:num>
  <w:num w:numId="6">
    <w:abstractNumId w:val="28"/>
  </w:num>
  <w:num w:numId="7">
    <w:abstractNumId w:val="8"/>
  </w:num>
  <w:num w:numId="8">
    <w:abstractNumId w:val="14"/>
  </w:num>
  <w:num w:numId="9">
    <w:abstractNumId w:val="30"/>
  </w:num>
  <w:num w:numId="10">
    <w:abstractNumId w:val="62"/>
  </w:num>
  <w:num w:numId="11">
    <w:abstractNumId w:val="41"/>
  </w:num>
  <w:num w:numId="12">
    <w:abstractNumId w:val="58"/>
  </w:num>
  <w:num w:numId="13">
    <w:abstractNumId w:val="59"/>
  </w:num>
  <w:num w:numId="14">
    <w:abstractNumId w:val="56"/>
  </w:num>
  <w:num w:numId="15">
    <w:abstractNumId w:val="11"/>
  </w:num>
  <w:num w:numId="16">
    <w:abstractNumId w:val="72"/>
  </w:num>
  <w:num w:numId="17">
    <w:abstractNumId w:val="23"/>
  </w:num>
  <w:num w:numId="18">
    <w:abstractNumId w:val="47"/>
  </w:num>
  <w:num w:numId="19">
    <w:abstractNumId w:val="63"/>
  </w:num>
  <w:num w:numId="20">
    <w:abstractNumId w:val="34"/>
  </w:num>
  <w:num w:numId="21">
    <w:abstractNumId w:val="24"/>
  </w:num>
  <w:num w:numId="22">
    <w:abstractNumId w:val="38"/>
  </w:num>
  <w:num w:numId="23">
    <w:abstractNumId w:val="40"/>
  </w:num>
  <w:num w:numId="24">
    <w:abstractNumId w:val="76"/>
  </w:num>
  <w:num w:numId="25">
    <w:abstractNumId w:val="29"/>
  </w:num>
  <w:num w:numId="26">
    <w:abstractNumId w:val="37"/>
  </w:num>
  <w:num w:numId="27">
    <w:abstractNumId w:val="50"/>
  </w:num>
  <w:num w:numId="28">
    <w:abstractNumId w:val="33"/>
  </w:num>
  <w:num w:numId="29">
    <w:abstractNumId w:val="66"/>
  </w:num>
  <w:num w:numId="30">
    <w:abstractNumId w:val="4"/>
  </w:num>
  <w:num w:numId="31">
    <w:abstractNumId w:val="18"/>
  </w:num>
  <w:num w:numId="32">
    <w:abstractNumId w:val="61"/>
  </w:num>
  <w:num w:numId="33">
    <w:abstractNumId w:val="46"/>
  </w:num>
  <w:num w:numId="34">
    <w:abstractNumId w:val="32"/>
  </w:num>
  <w:num w:numId="35">
    <w:abstractNumId w:val="69"/>
  </w:num>
  <w:num w:numId="36">
    <w:abstractNumId w:val="0"/>
  </w:num>
  <w:num w:numId="37">
    <w:abstractNumId w:val="35"/>
  </w:num>
  <w:num w:numId="38">
    <w:abstractNumId w:val="20"/>
  </w:num>
  <w:num w:numId="39">
    <w:abstractNumId w:val="73"/>
  </w:num>
  <w:num w:numId="40">
    <w:abstractNumId w:val="44"/>
  </w:num>
  <w:num w:numId="41">
    <w:abstractNumId w:val="2"/>
  </w:num>
  <w:num w:numId="42">
    <w:abstractNumId w:val="36"/>
  </w:num>
  <w:num w:numId="43">
    <w:abstractNumId w:val="57"/>
  </w:num>
  <w:num w:numId="44">
    <w:abstractNumId w:val="15"/>
  </w:num>
  <w:num w:numId="45">
    <w:abstractNumId w:val="17"/>
  </w:num>
  <w:num w:numId="46">
    <w:abstractNumId w:val="26"/>
  </w:num>
  <w:num w:numId="47">
    <w:abstractNumId w:val="64"/>
  </w:num>
  <w:num w:numId="48">
    <w:abstractNumId w:val="53"/>
  </w:num>
  <w:num w:numId="49">
    <w:abstractNumId w:val="9"/>
  </w:num>
  <w:num w:numId="50">
    <w:abstractNumId w:val="45"/>
  </w:num>
  <w:num w:numId="51">
    <w:abstractNumId w:val="5"/>
  </w:num>
  <w:num w:numId="52">
    <w:abstractNumId w:val="42"/>
  </w:num>
  <w:num w:numId="53">
    <w:abstractNumId w:val="19"/>
  </w:num>
  <w:num w:numId="54">
    <w:abstractNumId w:val="54"/>
  </w:num>
  <w:num w:numId="55">
    <w:abstractNumId w:val="52"/>
  </w:num>
  <w:num w:numId="56">
    <w:abstractNumId w:val="68"/>
  </w:num>
  <w:num w:numId="57">
    <w:abstractNumId w:val="7"/>
  </w:num>
  <w:num w:numId="58">
    <w:abstractNumId w:val="12"/>
  </w:num>
  <w:num w:numId="59">
    <w:abstractNumId w:val="13"/>
  </w:num>
  <w:num w:numId="60">
    <w:abstractNumId w:val="67"/>
  </w:num>
  <w:num w:numId="61">
    <w:abstractNumId w:val="55"/>
  </w:num>
  <w:num w:numId="62">
    <w:abstractNumId w:val="49"/>
  </w:num>
  <w:num w:numId="63">
    <w:abstractNumId w:val="21"/>
  </w:num>
  <w:num w:numId="64">
    <w:abstractNumId w:val="74"/>
  </w:num>
  <w:num w:numId="65">
    <w:abstractNumId w:val="3"/>
  </w:num>
  <w:num w:numId="66">
    <w:abstractNumId w:val="27"/>
  </w:num>
  <w:num w:numId="67">
    <w:abstractNumId w:val="71"/>
  </w:num>
  <w:num w:numId="68">
    <w:abstractNumId w:val="16"/>
  </w:num>
  <w:num w:numId="69">
    <w:abstractNumId w:val="10"/>
  </w:num>
  <w:num w:numId="70">
    <w:abstractNumId w:val="60"/>
  </w:num>
  <w:num w:numId="71">
    <w:abstractNumId w:val="6"/>
  </w:num>
  <w:num w:numId="72">
    <w:abstractNumId w:val="43"/>
  </w:num>
  <w:num w:numId="73">
    <w:abstractNumId w:val="51"/>
  </w:num>
  <w:num w:numId="74">
    <w:abstractNumId w:val="31"/>
  </w:num>
  <w:num w:numId="75">
    <w:abstractNumId w:val="78"/>
  </w:num>
  <w:num w:numId="76">
    <w:abstractNumId w:val="39"/>
  </w:num>
  <w:num w:numId="77">
    <w:abstractNumId w:val="1"/>
  </w:num>
  <w:num w:numId="78">
    <w:abstractNumId w:val="70"/>
  </w:num>
  <w:num w:numId="79">
    <w:abstractNumId w:val="75"/>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tfiyya Khan">
    <w15:presenceInfo w15:providerId="AD" w15:userId="S-1-5-21-88383097-1117161805-3673615673-29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zs7Q0MzAxMLc0sTRQ0lEKTi0uzszPAykwqgUA3W8Y9ywAAAA="/>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re2taxlax2sqezt0kv0afm2vr2vt95dwsz&quot;&gt;My EndNote Library 16Nov2018&lt;record-ids&gt;&lt;item&gt;227&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5&lt;/item&gt;&lt;item&gt;276&lt;/item&gt;&lt;item&gt;277&lt;/item&gt;&lt;item&gt;278&lt;/item&gt;&lt;item&gt;279&lt;/item&gt;&lt;item&gt;280&lt;/item&gt;&lt;item&gt;281&lt;/item&gt;&lt;item&gt;282&lt;/item&gt;&lt;item&gt;283&lt;/item&gt;&lt;item&gt;284&lt;/item&gt;&lt;item&gt;285&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record-ids&gt;&lt;/item&gt;&lt;/Libraries&gt;"/>
  </w:docVars>
  <w:rsids>
    <w:rsidRoot w:val="00A52F33"/>
    <w:rsid w:val="0000079B"/>
    <w:rsid w:val="0000255D"/>
    <w:rsid w:val="000027A0"/>
    <w:rsid w:val="000048FF"/>
    <w:rsid w:val="000074B1"/>
    <w:rsid w:val="00011AAA"/>
    <w:rsid w:val="00013B7C"/>
    <w:rsid w:val="00022A8A"/>
    <w:rsid w:val="00025BE3"/>
    <w:rsid w:val="00026417"/>
    <w:rsid w:val="00031021"/>
    <w:rsid w:val="00045014"/>
    <w:rsid w:val="000514E2"/>
    <w:rsid w:val="000579C9"/>
    <w:rsid w:val="00061D56"/>
    <w:rsid w:val="000653CE"/>
    <w:rsid w:val="0006583D"/>
    <w:rsid w:val="0006611B"/>
    <w:rsid w:val="00066836"/>
    <w:rsid w:val="000671ED"/>
    <w:rsid w:val="00067702"/>
    <w:rsid w:val="0007217E"/>
    <w:rsid w:val="00076F1F"/>
    <w:rsid w:val="00080569"/>
    <w:rsid w:val="00080607"/>
    <w:rsid w:val="00081723"/>
    <w:rsid w:val="00081ACA"/>
    <w:rsid w:val="00084101"/>
    <w:rsid w:val="00085138"/>
    <w:rsid w:val="00091EC4"/>
    <w:rsid w:val="00096361"/>
    <w:rsid w:val="00097457"/>
    <w:rsid w:val="00097B78"/>
    <w:rsid w:val="000A3D1F"/>
    <w:rsid w:val="000A7582"/>
    <w:rsid w:val="000B0865"/>
    <w:rsid w:val="000B36AA"/>
    <w:rsid w:val="000B3924"/>
    <w:rsid w:val="000B3C90"/>
    <w:rsid w:val="000B6E75"/>
    <w:rsid w:val="000C022B"/>
    <w:rsid w:val="000C1CCA"/>
    <w:rsid w:val="000C4834"/>
    <w:rsid w:val="000C549B"/>
    <w:rsid w:val="000D06A8"/>
    <w:rsid w:val="000D0F6F"/>
    <w:rsid w:val="000D116C"/>
    <w:rsid w:val="000E0183"/>
    <w:rsid w:val="000E0E67"/>
    <w:rsid w:val="000E1F1B"/>
    <w:rsid w:val="000E30A9"/>
    <w:rsid w:val="000E558E"/>
    <w:rsid w:val="000E58EE"/>
    <w:rsid w:val="000E68FA"/>
    <w:rsid w:val="000F096A"/>
    <w:rsid w:val="000F233C"/>
    <w:rsid w:val="000F2733"/>
    <w:rsid w:val="000F2AE3"/>
    <w:rsid w:val="000F5630"/>
    <w:rsid w:val="000F723E"/>
    <w:rsid w:val="000F787A"/>
    <w:rsid w:val="00101B88"/>
    <w:rsid w:val="00103544"/>
    <w:rsid w:val="00105DAA"/>
    <w:rsid w:val="00105E03"/>
    <w:rsid w:val="001120AF"/>
    <w:rsid w:val="00112128"/>
    <w:rsid w:val="00112282"/>
    <w:rsid w:val="00114B56"/>
    <w:rsid w:val="00115EEF"/>
    <w:rsid w:val="0011752F"/>
    <w:rsid w:val="00120061"/>
    <w:rsid w:val="00122481"/>
    <w:rsid w:val="001244A3"/>
    <w:rsid w:val="00124C92"/>
    <w:rsid w:val="00125515"/>
    <w:rsid w:val="00125C05"/>
    <w:rsid w:val="00127F20"/>
    <w:rsid w:val="0013096F"/>
    <w:rsid w:val="00131C39"/>
    <w:rsid w:val="00132127"/>
    <w:rsid w:val="001339B8"/>
    <w:rsid w:val="00135AA9"/>
    <w:rsid w:val="00143484"/>
    <w:rsid w:val="00144C0C"/>
    <w:rsid w:val="00145C17"/>
    <w:rsid w:val="00145C7D"/>
    <w:rsid w:val="00145EED"/>
    <w:rsid w:val="001462B6"/>
    <w:rsid w:val="001471F6"/>
    <w:rsid w:val="00152576"/>
    <w:rsid w:val="00152FAE"/>
    <w:rsid w:val="00153497"/>
    <w:rsid w:val="00153C92"/>
    <w:rsid w:val="00154036"/>
    <w:rsid w:val="001548EC"/>
    <w:rsid w:val="00155B68"/>
    <w:rsid w:val="00155F22"/>
    <w:rsid w:val="00160CF9"/>
    <w:rsid w:val="001616C7"/>
    <w:rsid w:val="001631F1"/>
    <w:rsid w:val="0016370A"/>
    <w:rsid w:val="00163B28"/>
    <w:rsid w:val="00164840"/>
    <w:rsid w:val="00164C36"/>
    <w:rsid w:val="00166CF2"/>
    <w:rsid w:val="00167952"/>
    <w:rsid w:val="0017363A"/>
    <w:rsid w:val="00175C92"/>
    <w:rsid w:val="001770A2"/>
    <w:rsid w:val="00177A38"/>
    <w:rsid w:val="00180C41"/>
    <w:rsid w:val="0018140D"/>
    <w:rsid w:val="00181D26"/>
    <w:rsid w:val="00183A3F"/>
    <w:rsid w:val="00184577"/>
    <w:rsid w:val="00184AC9"/>
    <w:rsid w:val="00185381"/>
    <w:rsid w:val="00186B96"/>
    <w:rsid w:val="00193C73"/>
    <w:rsid w:val="00193D96"/>
    <w:rsid w:val="00194CF1"/>
    <w:rsid w:val="0019545B"/>
    <w:rsid w:val="00195C30"/>
    <w:rsid w:val="00195D11"/>
    <w:rsid w:val="00196276"/>
    <w:rsid w:val="001A0D17"/>
    <w:rsid w:val="001A2FB8"/>
    <w:rsid w:val="001A4636"/>
    <w:rsid w:val="001A5AD1"/>
    <w:rsid w:val="001A5C33"/>
    <w:rsid w:val="001A5C67"/>
    <w:rsid w:val="001A5EDD"/>
    <w:rsid w:val="001B07FA"/>
    <w:rsid w:val="001B1007"/>
    <w:rsid w:val="001B1414"/>
    <w:rsid w:val="001B19DD"/>
    <w:rsid w:val="001B1A33"/>
    <w:rsid w:val="001B4C50"/>
    <w:rsid w:val="001B59D4"/>
    <w:rsid w:val="001B6604"/>
    <w:rsid w:val="001B6FE9"/>
    <w:rsid w:val="001C0156"/>
    <w:rsid w:val="001C0292"/>
    <w:rsid w:val="001C0A3A"/>
    <w:rsid w:val="001C2613"/>
    <w:rsid w:val="001C3A56"/>
    <w:rsid w:val="001C3E83"/>
    <w:rsid w:val="001C3F5F"/>
    <w:rsid w:val="001C43DC"/>
    <w:rsid w:val="001C4449"/>
    <w:rsid w:val="001C7C3D"/>
    <w:rsid w:val="001D0A10"/>
    <w:rsid w:val="001D0D10"/>
    <w:rsid w:val="001D1E00"/>
    <w:rsid w:val="001D43CE"/>
    <w:rsid w:val="001D43FE"/>
    <w:rsid w:val="001D453B"/>
    <w:rsid w:val="001E0EA7"/>
    <w:rsid w:val="001E2605"/>
    <w:rsid w:val="001E2836"/>
    <w:rsid w:val="001E5F41"/>
    <w:rsid w:val="001F2CF1"/>
    <w:rsid w:val="001F34A4"/>
    <w:rsid w:val="001F3CCF"/>
    <w:rsid w:val="001F4DF5"/>
    <w:rsid w:val="001F559D"/>
    <w:rsid w:val="002007E1"/>
    <w:rsid w:val="00203E19"/>
    <w:rsid w:val="00206504"/>
    <w:rsid w:val="00206BED"/>
    <w:rsid w:val="00211262"/>
    <w:rsid w:val="00212CA1"/>
    <w:rsid w:val="00214A54"/>
    <w:rsid w:val="002151F9"/>
    <w:rsid w:val="00220AA9"/>
    <w:rsid w:val="002220C6"/>
    <w:rsid w:val="002227EB"/>
    <w:rsid w:val="002271D7"/>
    <w:rsid w:val="0022797D"/>
    <w:rsid w:val="00230723"/>
    <w:rsid w:val="0023312F"/>
    <w:rsid w:val="002365ED"/>
    <w:rsid w:val="002372FE"/>
    <w:rsid w:val="002379BA"/>
    <w:rsid w:val="0024039A"/>
    <w:rsid w:val="00240ECC"/>
    <w:rsid w:val="002413B9"/>
    <w:rsid w:val="00242726"/>
    <w:rsid w:val="002469C2"/>
    <w:rsid w:val="00252B8E"/>
    <w:rsid w:val="00256C49"/>
    <w:rsid w:val="00261038"/>
    <w:rsid w:val="00261415"/>
    <w:rsid w:val="00261A62"/>
    <w:rsid w:val="0026277B"/>
    <w:rsid w:val="00262AF5"/>
    <w:rsid w:val="0026302B"/>
    <w:rsid w:val="00264520"/>
    <w:rsid w:val="00264543"/>
    <w:rsid w:val="00267A33"/>
    <w:rsid w:val="00267EB0"/>
    <w:rsid w:val="00270F7B"/>
    <w:rsid w:val="002722D2"/>
    <w:rsid w:val="0027718F"/>
    <w:rsid w:val="0028239D"/>
    <w:rsid w:val="00284E85"/>
    <w:rsid w:val="002911AB"/>
    <w:rsid w:val="0029371C"/>
    <w:rsid w:val="00293BAB"/>
    <w:rsid w:val="00294341"/>
    <w:rsid w:val="0029650E"/>
    <w:rsid w:val="002966C2"/>
    <w:rsid w:val="002975A9"/>
    <w:rsid w:val="002A037F"/>
    <w:rsid w:val="002A0B2E"/>
    <w:rsid w:val="002A54F8"/>
    <w:rsid w:val="002A5FC8"/>
    <w:rsid w:val="002B041F"/>
    <w:rsid w:val="002B2306"/>
    <w:rsid w:val="002B26BC"/>
    <w:rsid w:val="002B35E6"/>
    <w:rsid w:val="002B76F4"/>
    <w:rsid w:val="002B7943"/>
    <w:rsid w:val="002C11B3"/>
    <w:rsid w:val="002C142D"/>
    <w:rsid w:val="002C3C3C"/>
    <w:rsid w:val="002D188C"/>
    <w:rsid w:val="002D381C"/>
    <w:rsid w:val="002D635C"/>
    <w:rsid w:val="002D6889"/>
    <w:rsid w:val="002D6A7E"/>
    <w:rsid w:val="002E1601"/>
    <w:rsid w:val="002E1D5D"/>
    <w:rsid w:val="002E545F"/>
    <w:rsid w:val="002F0CC5"/>
    <w:rsid w:val="002F1DFD"/>
    <w:rsid w:val="002F405F"/>
    <w:rsid w:val="002F4EDA"/>
    <w:rsid w:val="003003E6"/>
    <w:rsid w:val="00302324"/>
    <w:rsid w:val="0030641F"/>
    <w:rsid w:val="00312253"/>
    <w:rsid w:val="00312A3B"/>
    <w:rsid w:val="00314799"/>
    <w:rsid w:val="00317CFF"/>
    <w:rsid w:val="00323F85"/>
    <w:rsid w:val="003242D3"/>
    <w:rsid w:val="00327D08"/>
    <w:rsid w:val="00330B06"/>
    <w:rsid w:val="00334603"/>
    <w:rsid w:val="00335C6C"/>
    <w:rsid w:val="00341B09"/>
    <w:rsid w:val="00341E0A"/>
    <w:rsid w:val="00343319"/>
    <w:rsid w:val="00343A03"/>
    <w:rsid w:val="00351A5B"/>
    <w:rsid w:val="00355B1C"/>
    <w:rsid w:val="00361756"/>
    <w:rsid w:val="0036192F"/>
    <w:rsid w:val="00363DA2"/>
    <w:rsid w:val="00365557"/>
    <w:rsid w:val="00372EA1"/>
    <w:rsid w:val="003730AC"/>
    <w:rsid w:val="00375250"/>
    <w:rsid w:val="0037544E"/>
    <w:rsid w:val="00377A36"/>
    <w:rsid w:val="00382B3A"/>
    <w:rsid w:val="00385135"/>
    <w:rsid w:val="003851DF"/>
    <w:rsid w:val="00385B36"/>
    <w:rsid w:val="00387812"/>
    <w:rsid w:val="00392752"/>
    <w:rsid w:val="00393377"/>
    <w:rsid w:val="00394E2D"/>
    <w:rsid w:val="00397F89"/>
    <w:rsid w:val="003A05D2"/>
    <w:rsid w:val="003A55D4"/>
    <w:rsid w:val="003A7C2D"/>
    <w:rsid w:val="003B2F87"/>
    <w:rsid w:val="003B3A29"/>
    <w:rsid w:val="003B6117"/>
    <w:rsid w:val="003C1ED9"/>
    <w:rsid w:val="003C2D2D"/>
    <w:rsid w:val="003C353C"/>
    <w:rsid w:val="003C3B62"/>
    <w:rsid w:val="003C4223"/>
    <w:rsid w:val="003C6027"/>
    <w:rsid w:val="003D1B38"/>
    <w:rsid w:val="003D5E8F"/>
    <w:rsid w:val="003D5F70"/>
    <w:rsid w:val="003E078C"/>
    <w:rsid w:val="003E2E46"/>
    <w:rsid w:val="003E31A5"/>
    <w:rsid w:val="003F06AA"/>
    <w:rsid w:val="003F195E"/>
    <w:rsid w:val="003F274B"/>
    <w:rsid w:val="003F34EE"/>
    <w:rsid w:val="003F4F80"/>
    <w:rsid w:val="003F6A46"/>
    <w:rsid w:val="003F70BF"/>
    <w:rsid w:val="004042D8"/>
    <w:rsid w:val="0040608F"/>
    <w:rsid w:val="00417340"/>
    <w:rsid w:val="00420A4B"/>
    <w:rsid w:val="00420EEA"/>
    <w:rsid w:val="004215D6"/>
    <w:rsid w:val="00422D0F"/>
    <w:rsid w:val="00424B13"/>
    <w:rsid w:val="004278EA"/>
    <w:rsid w:val="004301E6"/>
    <w:rsid w:val="00430CD8"/>
    <w:rsid w:val="0043119E"/>
    <w:rsid w:val="004335E7"/>
    <w:rsid w:val="00433ECF"/>
    <w:rsid w:val="004353D5"/>
    <w:rsid w:val="00435F36"/>
    <w:rsid w:val="00437795"/>
    <w:rsid w:val="00443B04"/>
    <w:rsid w:val="00444860"/>
    <w:rsid w:val="00446E22"/>
    <w:rsid w:val="004506AF"/>
    <w:rsid w:val="0045253B"/>
    <w:rsid w:val="00453BA2"/>
    <w:rsid w:val="00455230"/>
    <w:rsid w:val="00456ABB"/>
    <w:rsid w:val="00456C70"/>
    <w:rsid w:val="00461050"/>
    <w:rsid w:val="004629B7"/>
    <w:rsid w:val="00464A9E"/>
    <w:rsid w:val="00466490"/>
    <w:rsid w:val="0046710D"/>
    <w:rsid w:val="00470A3F"/>
    <w:rsid w:val="00471381"/>
    <w:rsid w:val="00473671"/>
    <w:rsid w:val="00473D4C"/>
    <w:rsid w:val="0047662D"/>
    <w:rsid w:val="00476A6F"/>
    <w:rsid w:val="00480345"/>
    <w:rsid w:val="00482E0B"/>
    <w:rsid w:val="00483147"/>
    <w:rsid w:val="0048563E"/>
    <w:rsid w:val="00493429"/>
    <w:rsid w:val="004944EF"/>
    <w:rsid w:val="0049451A"/>
    <w:rsid w:val="004963C5"/>
    <w:rsid w:val="00497021"/>
    <w:rsid w:val="00497D26"/>
    <w:rsid w:val="00497EBF"/>
    <w:rsid w:val="004A31E1"/>
    <w:rsid w:val="004A3345"/>
    <w:rsid w:val="004A4083"/>
    <w:rsid w:val="004A5360"/>
    <w:rsid w:val="004A5CBF"/>
    <w:rsid w:val="004A673C"/>
    <w:rsid w:val="004A6817"/>
    <w:rsid w:val="004A7C34"/>
    <w:rsid w:val="004B20E3"/>
    <w:rsid w:val="004B29D9"/>
    <w:rsid w:val="004B48B6"/>
    <w:rsid w:val="004B4B2B"/>
    <w:rsid w:val="004B4F59"/>
    <w:rsid w:val="004B52A9"/>
    <w:rsid w:val="004B7852"/>
    <w:rsid w:val="004C0561"/>
    <w:rsid w:val="004C0E99"/>
    <w:rsid w:val="004C0F4A"/>
    <w:rsid w:val="004C1904"/>
    <w:rsid w:val="004C268D"/>
    <w:rsid w:val="004C26B8"/>
    <w:rsid w:val="004C34F6"/>
    <w:rsid w:val="004C38FA"/>
    <w:rsid w:val="004C5A10"/>
    <w:rsid w:val="004C5A3B"/>
    <w:rsid w:val="004C6DB4"/>
    <w:rsid w:val="004C6DDF"/>
    <w:rsid w:val="004D1192"/>
    <w:rsid w:val="004D347D"/>
    <w:rsid w:val="004D3D5D"/>
    <w:rsid w:val="004D3E7F"/>
    <w:rsid w:val="004D598E"/>
    <w:rsid w:val="004D6A83"/>
    <w:rsid w:val="004D7647"/>
    <w:rsid w:val="004D76C2"/>
    <w:rsid w:val="004E1202"/>
    <w:rsid w:val="004E1DA2"/>
    <w:rsid w:val="004E1F3E"/>
    <w:rsid w:val="004E389C"/>
    <w:rsid w:val="004E488B"/>
    <w:rsid w:val="004E5D97"/>
    <w:rsid w:val="004E6019"/>
    <w:rsid w:val="004E7466"/>
    <w:rsid w:val="004F0CE0"/>
    <w:rsid w:val="004F0D15"/>
    <w:rsid w:val="004F1AEA"/>
    <w:rsid w:val="004F2F38"/>
    <w:rsid w:val="004F5CAD"/>
    <w:rsid w:val="004F70FC"/>
    <w:rsid w:val="0050074A"/>
    <w:rsid w:val="00501651"/>
    <w:rsid w:val="00502AE6"/>
    <w:rsid w:val="00502CC8"/>
    <w:rsid w:val="00503162"/>
    <w:rsid w:val="0050556E"/>
    <w:rsid w:val="005077DD"/>
    <w:rsid w:val="005102C4"/>
    <w:rsid w:val="00510C57"/>
    <w:rsid w:val="0051592E"/>
    <w:rsid w:val="0051622E"/>
    <w:rsid w:val="00521E7D"/>
    <w:rsid w:val="00523724"/>
    <w:rsid w:val="005243A4"/>
    <w:rsid w:val="00526AAE"/>
    <w:rsid w:val="00526C1A"/>
    <w:rsid w:val="00526C91"/>
    <w:rsid w:val="0052772D"/>
    <w:rsid w:val="00531815"/>
    <w:rsid w:val="00534B0D"/>
    <w:rsid w:val="00535454"/>
    <w:rsid w:val="005368B8"/>
    <w:rsid w:val="00536B8A"/>
    <w:rsid w:val="00536DFB"/>
    <w:rsid w:val="00537306"/>
    <w:rsid w:val="005412F7"/>
    <w:rsid w:val="00541379"/>
    <w:rsid w:val="00541ED0"/>
    <w:rsid w:val="005449C6"/>
    <w:rsid w:val="005453B8"/>
    <w:rsid w:val="005464CF"/>
    <w:rsid w:val="00546E57"/>
    <w:rsid w:val="00550B94"/>
    <w:rsid w:val="00551135"/>
    <w:rsid w:val="00551523"/>
    <w:rsid w:val="005533EC"/>
    <w:rsid w:val="00555C2F"/>
    <w:rsid w:val="00557966"/>
    <w:rsid w:val="00560E3A"/>
    <w:rsid w:val="00563383"/>
    <w:rsid w:val="00563ACD"/>
    <w:rsid w:val="005673C2"/>
    <w:rsid w:val="00572D5A"/>
    <w:rsid w:val="005732F7"/>
    <w:rsid w:val="00574B2A"/>
    <w:rsid w:val="005778FE"/>
    <w:rsid w:val="005811CA"/>
    <w:rsid w:val="00582DBA"/>
    <w:rsid w:val="005857AD"/>
    <w:rsid w:val="00590C65"/>
    <w:rsid w:val="00593782"/>
    <w:rsid w:val="005943EF"/>
    <w:rsid w:val="005A3327"/>
    <w:rsid w:val="005A6C54"/>
    <w:rsid w:val="005A7397"/>
    <w:rsid w:val="005B12D4"/>
    <w:rsid w:val="005B43D4"/>
    <w:rsid w:val="005B4AF7"/>
    <w:rsid w:val="005B4F8C"/>
    <w:rsid w:val="005B6E1B"/>
    <w:rsid w:val="005B7B01"/>
    <w:rsid w:val="005C11C5"/>
    <w:rsid w:val="005C1368"/>
    <w:rsid w:val="005C265F"/>
    <w:rsid w:val="005C2F26"/>
    <w:rsid w:val="005C3B11"/>
    <w:rsid w:val="005C5640"/>
    <w:rsid w:val="005C79B2"/>
    <w:rsid w:val="005D6472"/>
    <w:rsid w:val="005E3B2C"/>
    <w:rsid w:val="005E3E3D"/>
    <w:rsid w:val="005E3FB7"/>
    <w:rsid w:val="005E6189"/>
    <w:rsid w:val="005E6D30"/>
    <w:rsid w:val="005F076C"/>
    <w:rsid w:val="005F0F6B"/>
    <w:rsid w:val="005F2DC2"/>
    <w:rsid w:val="005F42B8"/>
    <w:rsid w:val="005F46A9"/>
    <w:rsid w:val="005F7E76"/>
    <w:rsid w:val="00601D84"/>
    <w:rsid w:val="00604CC6"/>
    <w:rsid w:val="00605059"/>
    <w:rsid w:val="00606D03"/>
    <w:rsid w:val="00611670"/>
    <w:rsid w:val="00611EB0"/>
    <w:rsid w:val="00613D50"/>
    <w:rsid w:val="00616A41"/>
    <w:rsid w:val="00617708"/>
    <w:rsid w:val="00617BA6"/>
    <w:rsid w:val="00620745"/>
    <w:rsid w:val="00620908"/>
    <w:rsid w:val="00620D72"/>
    <w:rsid w:val="006215FF"/>
    <w:rsid w:val="0062222F"/>
    <w:rsid w:val="00622C60"/>
    <w:rsid w:val="006237D3"/>
    <w:rsid w:val="006239E7"/>
    <w:rsid w:val="006245AC"/>
    <w:rsid w:val="006248D8"/>
    <w:rsid w:val="00631259"/>
    <w:rsid w:val="0063271B"/>
    <w:rsid w:val="006363F5"/>
    <w:rsid w:val="00640A66"/>
    <w:rsid w:val="00640B50"/>
    <w:rsid w:val="00641AA1"/>
    <w:rsid w:val="0064247E"/>
    <w:rsid w:val="00643698"/>
    <w:rsid w:val="00643C16"/>
    <w:rsid w:val="00643F92"/>
    <w:rsid w:val="006454AB"/>
    <w:rsid w:val="0065051B"/>
    <w:rsid w:val="006509B2"/>
    <w:rsid w:val="006512C6"/>
    <w:rsid w:val="0065173E"/>
    <w:rsid w:val="00652B0F"/>
    <w:rsid w:val="006535DA"/>
    <w:rsid w:val="00654017"/>
    <w:rsid w:val="006552BD"/>
    <w:rsid w:val="00655992"/>
    <w:rsid w:val="006564E9"/>
    <w:rsid w:val="00656DA9"/>
    <w:rsid w:val="0065781D"/>
    <w:rsid w:val="00657F25"/>
    <w:rsid w:val="00662FB7"/>
    <w:rsid w:val="00663493"/>
    <w:rsid w:val="00666CBF"/>
    <w:rsid w:val="0066769B"/>
    <w:rsid w:val="00667CBB"/>
    <w:rsid w:val="00667E4C"/>
    <w:rsid w:val="00670344"/>
    <w:rsid w:val="006708D6"/>
    <w:rsid w:val="0067277A"/>
    <w:rsid w:val="006728A8"/>
    <w:rsid w:val="00675352"/>
    <w:rsid w:val="00675A14"/>
    <w:rsid w:val="00676063"/>
    <w:rsid w:val="00677786"/>
    <w:rsid w:val="00680BCF"/>
    <w:rsid w:val="00684D88"/>
    <w:rsid w:val="00685162"/>
    <w:rsid w:val="006854FB"/>
    <w:rsid w:val="00690219"/>
    <w:rsid w:val="00690985"/>
    <w:rsid w:val="006909EB"/>
    <w:rsid w:val="00691A94"/>
    <w:rsid w:val="00693F06"/>
    <w:rsid w:val="006957A6"/>
    <w:rsid w:val="006970B4"/>
    <w:rsid w:val="00697FF2"/>
    <w:rsid w:val="006A1174"/>
    <w:rsid w:val="006A5F67"/>
    <w:rsid w:val="006A62B7"/>
    <w:rsid w:val="006B17EE"/>
    <w:rsid w:val="006B21F6"/>
    <w:rsid w:val="006B2A43"/>
    <w:rsid w:val="006B3147"/>
    <w:rsid w:val="006B38FD"/>
    <w:rsid w:val="006B4658"/>
    <w:rsid w:val="006B4C34"/>
    <w:rsid w:val="006B65EB"/>
    <w:rsid w:val="006B7056"/>
    <w:rsid w:val="006C1C2B"/>
    <w:rsid w:val="006C1E9B"/>
    <w:rsid w:val="006C51CD"/>
    <w:rsid w:val="006C5908"/>
    <w:rsid w:val="006C5AFA"/>
    <w:rsid w:val="006D2357"/>
    <w:rsid w:val="006D493E"/>
    <w:rsid w:val="006D5AA5"/>
    <w:rsid w:val="006D76BA"/>
    <w:rsid w:val="006E0751"/>
    <w:rsid w:val="006E09C5"/>
    <w:rsid w:val="006E3746"/>
    <w:rsid w:val="006E44CE"/>
    <w:rsid w:val="006E527A"/>
    <w:rsid w:val="006E60C8"/>
    <w:rsid w:val="006F6F69"/>
    <w:rsid w:val="007005F8"/>
    <w:rsid w:val="007059D4"/>
    <w:rsid w:val="00706440"/>
    <w:rsid w:val="00706B18"/>
    <w:rsid w:val="00707070"/>
    <w:rsid w:val="00711A12"/>
    <w:rsid w:val="00711AFF"/>
    <w:rsid w:val="00712412"/>
    <w:rsid w:val="00715957"/>
    <w:rsid w:val="0072001A"/>
    <w:rsid w:val="0072032F"/>
    <w:rsid w:val="00723392"/>
    <w:rsid w:val="00725D5F"/>
    <w:rsid w:val="0072624B"/>
    <w:rsid w:val="00726C30"/>
    <w:rsid w:val="007312A6"/>
    <w:rsid w:val="007312D9"/>
    <w:rsid w:val="007315A5"/>
    <w:rsid w:val="00732B9A"/>
    <w:rsid w:val="0073438E"/>
    <w:rsid w:val="00736C74"/>
    <w:rsid w:val="007370D1"/>
    <w:rsid w:val="00740537"/>
    <w:rsid w:val="00741CFB"/>
    <w:rsid w:val="00742158"/>
    <w:rsid w:val="00742C8E"/>
    <w:rsid w:val="007446AB"/>
    <w:rsid w:val="00744C08"/>
    <w:rsid w:val="00745B1A"/>
    <w:rsid w:val="00745D30"/>
    <w:rsid w:val="00745DF7"/>
    <w:rsid w:val="00746686"/>
    <w:rsid w:val="00746805"/>
    <w:rsid w:val="00746FC4"/>
    <w:rsid w:val="00751092"/>
    <w:rsid w:val="00751790"/>
    <w:rsid w:val="00752898"/>
    <w:rsid w:val="00753852"/>
    <w:rsid w:val="00753DC0"/>
    <w:rsid w:val="00754035"/>
    <w:rsid w:val="00755CFB"/>
    <w:rsid w:val="0075781B"/>
    <w:rsid w:val="00761BEF"/>
    <w:rsid w:val="00762A1A"/>
    <w:rsid w:val="007669AA"/>
    <w:rsid w:val="00766E8D"/>
    <w:rsid w:val="00767606"/>
    <w:rsid w:val="00771FD1"/>
    <w:rsid w:val="007738E3"/>
    <w:rsid w:val="007755B3"/>
    <w:rsid w:val="0077650F"/>
    <w:rsid w:val="00777CE9"/>
    <w:rsid w:val="00780DF0"/>
    <w:rsid w:val="0078165E"/>
    <w:rsid w:val="0078220B"/>
    <w:rsid w:val="00784AC6"/>
    <w:rsid w:val="00784C29"/>
    <w:rsid w:val="007862D3"/>
    <w:rsid w:val="00790A98"/>
    <w:rsid w:val="00792BDD"/>
    <w:rsid w:val="007956B2"/>
    <w:rsid w:val="00795B05"/>
    <w:rsid w:val="00796686"/>
    <w:rsid w:val="007975AB"/>
    <w:rsid w:val="00797D2B"/>
    <w:rsid w:val="007A0131"/>
    <w:rsid w:val="007A3731"/>
    <w:rsid w:val="007A59E3"/>
    <w:rsid w:val="007A5E97"/>
    <w:rsid w:val="007A74F2"/>
    <w:rsid w:val="007A7CD9"/>
    <w:rsid w:val="007B567F"/>
    <w:rsid w:val="007B6546"/>
    <w:rsid w:val="007C0D56"/>
    <w:rsid w:val="007C3E28"/>
    <w:rsid w:val="007C3E78"/>
    <w:rsid w:val="007C63AC"/>
    <w:rsid w:val="007C6B01"/>
    <w:rsid w:val="007D0C46"/>
    <w:rsid w:val="007D15CE"/>
    <w:rsid w:val="007D3CD5"/>
    <w:rsid w:val="007D3FC1"/>
    <w:rsid w:val="007D4289"/>
    <w:rsid w:val="007D4624"/>
    <w:rsid w:val="007D4C07"/>
    <w:rsid w:val="007D7985"/>
    <w:rsid w:val="007E0DB1"/>
    <w:rsid w:val="007E2176"/>
    <w:rsid w:val="007E3EE9"/>
    <w:rsid w:val="007E485C"/>
    <w:rsid w:val="007E4ABE"/>
    <w:rsid w:val="007E5024"/>
    <w:rsid w:val="007E6490"/>
    <w:rsid w:val="007E7046"/>
    <w:rsid w:val="007F1A96"/>
    <w:rsid w:val="007F26D5"/>
    <w:rsid w:val="007F30E4"/>
    <w:rsid w:val="0080064D"/>
    <w:rsid w:val="008006F4"/>
    <w:rsid w:val="008009E2"/>
    <w:rsid w:val="00804EED"/>
    <w:rsid w:val="00805B80"/>
    <w:rsid w:val="008069E8"/>
    <w:rsid w:val="00811829"/>
    <w:rsid w:val="0081379D"/>
    <w:rsid w:val="00815B69"/>
    <w:rsid w:val="00820413"/>
    <w:rsid w:val="00822AA7"/>
    <w:rsid w:val="0082368B"/>
    <w:rsid w:val="00823DF3"/>
    <w:rsid w:val="008256AD"/>
    <w:rsid w:val="00826208"/>
    <w:rsid w:val="00826787"/>
    <w:rsid w:val="00830140"/>
    <w:rsid w:val="00831BEB"/>
    <w:rsid w:val="0083272F"/>
    <w:rsid w:val="0083353F"/>
    <w:rsid w:val="008340F6"/>
    <w:rsid w:val="008423B8"/>
    <w:rsid w:val="00842DC1"/>
    <w:rsid w:val="008448A3"/>
    <w:rsid w:val="00846082"/>
    <w:rsid w:val="00850234"/>
    <w:rsid w:val="008511AF"/>
    <w:rsid w:val="00851F65"/>
    <w:rsid w:val="00863826"/>
    <w:rsid w:val="008639BC"/>
    <w:rsid w:val="0087025D"/>
    <w:rsid w:val="00871951"/>
    <w:rsid w:val="00874C5A"/>
    <w:rsid w:val="00876F35"/>
    <w:rsid w:val="00877841"/>
    <w:rsid w:val="0088414F"/>
    <w:rsid w:val="0088424A"/>
    <w:rsid w:val="00885C66"/>
    <w:rsid w:val="008905CF"/>
    <w:rsid w:val="008910CF"/>
    <w:rsid w:val="00892AFC"/>
    <w:rsid w:val="00893380"/>
    <w:rsid w:val="008938BC"/>
    <w:rsid w:val="008946DE"/>
    <w:rsid w:val="00897D79"/>
    <w:rsid w:val="008A003C"/>
    <w:rsid w:val="008A07AF"/>
    <w:rsid w:val="008A30B0"/>
    <w:rsid w:val="008B0A19"/>
    <w:rsid w:val="008B2A85"/>
    <w:rsid w:val="008B6C94"/>
    <w:rsid w:val="008B7DAF"/>
    <w:rsid w:val="008C121C"/>
    <w:rsid w:val="008C2084"/>
    <w:rsid w:val="008C2F02"/>
    <w:rsid w:val="008C4A85"/>
    <w:rsid w:val="008C5359"/>
    <w:rsid w:val="008C5BA3"/>
    <w:rsid w:val="008C5DC7"/>
    <w:rsid w:val="008C5F31"/>
    <w:rsid w:val="008C6D99"/>
    <w:rsid w:val="008C78E9"/>
    <w:rsid w:val="008D2FF2"/>
    <w:rsid w:val="008D349A"/>
    <w:rsid w:val="008D4804"/>
    <w:rsid w:val="008D4B46"/>
    <w:rsid w:val="008D4E48"/>
    <w:rsid w:val="008E05B6"/>
    <w:rsid w:val="008E3D35"/>
    <w:rsid w:val="008E42D9"/>
    <w:rsid w:val="008F54BC"/>
    <w:rsid w:val="008F5976"/>
    <w:rsid w:val="008F5DDA"/>
    <w:rsid w:val="008F5FE5"/>
    <w:rsid w:val="008F7469"/>
    <w:rsid w:val="008F7870"/>
    <w:rsid w:val="00901EBC"/>
    <w:rsid w:val="00904787"/>
    <w:rsid w:val="00904969"/>
    <w:rsid w:val="00905B98"/>
    <w:rsid w:val="009145C0"/>
    <w:rsid w:val="009145F9"/>
    <w:rsid w:val="00923698"/>
    <w:rsid w:val="00926819"/>
    <w:rsid w:val="00926DF3"/>
    <w:rsid w:val="00930313"/>
    <w:rsid w:val="00930CF9"/>
    <w:rsid w:val="00931910"/>
    <w:rsid w:val="00932B81"/>
    <w:rsid w:val="0093317B"/>
    <w:rsid w:val="009335AC"/>
    <w:rsid w:val="00935E95"/>
    <w:rsid w:val="00940F09"/>
    <w:rsid w:val="00941F08"/>
    <w:rsid w:val="0094210F"/>
    <w:rsid w:val="00944DBF"/>
    <w:rsid w:val="00946924"/>
    <w:rsid w:val="00946B9F"/>
    <w:rsid w:val="00946E15"/>
    <w:rsid w:val="00947A62"/>
    <w:rsid w:val="00950097"/>
    <w:rsid w:val="00950ED1"/>
    <w:rsid w:val="009533E2"/>
    <w:rsid w:val="009534E4"/>
    <w:rsid w:val="009538DF"/>
    <w:rsid w:val="00953D05"/>
    <w:rsid w:val="00956AAB"/>
    <w:rsid w:val="00956E4D"/>
    <w:rsid w:val="009574EA"/>
    <w:rsid w:val="00961C8A"/>
    <w:rsid w:val="00961D86"/>
    <w:rsid w:val="009620A0"/>
    <w:rsid w:val="00963599"/>
    <w:rsid w:val="00964D36"/>
    <w:rsid w:val="00966E48"/>
    <w:rsid w:val="009700B3"/>
    <w:rsid w:val="0097039B"/>
    <w:rsid w:val="00972D89"/>
    <w:rsid w:val="00973E6B"/>
    <w:rsid w:val="00973F2F"/>
    <w:rsid w:val="00974131"/>
    <w:rsid w:val="0098052F"/>
    <w:rsid w:val="00980CA5"/>
    <w:rsid w:val="009823FC"/>
    <w:rsid w:val="00982458"/>
    <w:rsid w:val="0098376F"/>
    <w:rsid w:val="00985EB8"/>
    <w:rsid w:val="00985EFF"/>
    <w:rsid w:val="00991503"/>
    <w:rsid w:val="00992BE3"/>
    <w:rsid w:val="00994928"/>
    <w:rsid w:val="0099585D"/>
    <w:rsid w:val="00996D24"/>
    <w:rsid w:val="009979A1"/>
    <w:rsid w:val="00997A56"/>
    <w:rsid w:val="009A09EF"/>
    <w:rsid w:val="009A0E1A"/>
    <w:rsid w:val="009A17A1"/>
    <w:rsid w:val="009A4ECD"/>
    <w:rsid w:val="009A6396"/>
    <w:rsid w:val="009A7763"/>
    <w:rsid w:val="009B1063"/>
    <w:rsid w:val="009B1101"/>
    <w:rsid w:val="009B3E22"/>
    <w:rsid w:val="009B4577"/>
    <w:rsid w:val="009B4E0B"/>
    <w:rsid w:val="009B6B4A"/>
    <w:rsid w:val="009B7AE6"/>
    <w:rsid w:val="009C0184"/>
    <w:rsid w:val="009C16A9"/>
    <w:rsid w:val="009C541E"/>
    <w:rsid w:val="009D1669"/>
    <w:rsid w:val="009D1B8B"/>
    <w:rsid w:val="009D4010"/>
    <w:rsid w:val="009D4146"/>
    <w:rsid w:val="009D4F02"/>
    <w:rsid w:val="009D6136"/>
    <w:rsid w:val="009D6CDD"/>
    <w:rsid w:val="009E0044"/>
    <w:rsid w:val="009E10C2"/>
    <w:rsid w:val="009E1553"/>
    <w:rsid w:val="009E15A9"/>
    <w:rsid w:val="009E23B8"/>
    <w:rsid w:val="009E24E7"/>
    <w:rsid w:val="009E27DF"/>
    <w:rsid w:val="009E324E"/>
    <w:rsid w:val="009E522F"/>
    <w:rsid w:val="009E5729"/>
    <w:rsid w:val="009E7241"/>
    <w:rsid w:val="009F089E"/>
    <w:rsid w:val="009F14CB"/>
    <w:rsid w:val="009F29E3"/>
    <w:rsid w:val="009F2B0F"/>
    <w:rsid w:val="009F2E1E"/>
    <w:rsid w:val="009F41FE"/>
    <w:rsid w:val="009F42B6"/>
    <w:rsid w:val="009F449F"/>
    <w:rsid w:val="009F5282"/>
    <w:rsid w:val="009F5DDF"/>
    <w:rsid w:val="009F608C"/>
    <w:rsid w:val="009F6769"/>
    <w:rsid w:val="009F6C3C"/>
    <w:rsid w:val="009F7F21"/>
    <w:rsid w:val="00A00045"/>
    <w:rsid w:val="00A04675"/>
    <w:rsid w:val="00A049BA"/>
    <w:rsid w:val="00A05D83"/>
    <w:rsid w:val="00A0769F"/>
    <w:rsid w:val="00A11A56"/>
    <w:rsid w:val="00A11B8D"/>
    <w:rsid w:val="00A11CCA"/>
    <w:rsid w:val="00A1520A"/>
    <w:rsid w:val="00A21A83"/>
    <w:rsid w:val="00A26B55"/>
    <w:rsid w:val="00A26C03"/>
    <w:rsid w:val="00A26D5D"/>
    <w:rsid w:val="00A27854"/>
    <w:rsid w:val="00A31505"/>
    <w:rsid w:val="00A31912"/>
    <w:rsid w:val="00A322FE"/>
    <w:rsid w:val="00A35D06"/>
    <w:rsid w:val="00A35E54"/>
    <w:rsid w:val="00A36DA4"/>
    <w:rsid w:val="00A36FA8"/>
    <w:rsid w:val="00A37071"/>
    <w:rsid w:val="00A41C62"/>
    <w:rsid w:val="00A47EB5"/>
    <w:rsid w:val="00A5215D"/>
    <w:rsid w:val="00A5289E"/>
    <w:rsid w:val="00A52F33"/>
    <w:rsid w:val="00A5370B"/>
    <w:rsid w:val="00A53B9C"/>
    <w:rsid w:val="00A54F61"/>
    <w:rsid w:val="00A559FD"/>
    <w:rsid w:val="00A56526"/>
    <w:rsid w:val="00A701F8"/>
    <w:rsid w:val="00A70ACD"/>
    <w:rsid w:val="00A72860"/>
    <w:rsid w:val="00A746C1"/>
    <w:rsid w:val="00A76C19"/>
    <w:rsid w:val="00A76C43"/>
    <w:rsid w:val="00A81210"/>
    <w:rsid w:val="00A82421"/>
    <w:rsid w:val="00A847C2"/>
    <w:rsid w:val="00A84D44"/>
    <w:rsid w:val="00A874EA"/>
    <w:rsid w:val="00A87F85"/>
    <w:rsid w:val="00A929CA"/>
    <w:rsid w:val="00A92C68"/>
    <w:rsid w:val="00A944C7"/>
    <w:rsid w:val="00A9479A"/>
    <w:rsid w:val="00A96354"/>
    <w:rsid w:val="00A976FF"/>
    <w:rsid w:val="00AA1D08"/>
    <w:rsid w:val="00AA5391"/>
    <w:rsid w:val="00AB0DEB"/>
    <w:rsid w:val="00AB1DD2"/>
    <w:rsid w:val="00AB5D55"/>
    <w:rsid w:val="00AC1615"/>
    <w:rsid w:val="00AC177C"/>
    <w:rsid w:val="00AC40A6"/>
    <w:rsid w:val="00AC7D18"/>
    <w:rsid w:val="00AD0BA5"/>
    <w:rsid w:val="00AD11B3"/>
    <w:rsid w:val="00AD1F80"/>
    <w:rsid w:val="00AD2085"/>
    <w:rsid w:val="00AD233A"/>
    <w:rsid w:val="00AD3297"/>
    <w:rsid w:val="00AD4F3D"/>
    <w:rsid w:val="00AE0C19"/>
    <w:rsid w:val="00AE3F60"/>
    <w:rsid w:val="00AE6418"/>
    <w:rsid w:val="00AE679F"/>
    <w:rsid w:val="00AE70F6"/>
    <w:rsid w:val="00AF39ED"/>
    <w:rsid w:val="00AF504A"/>
    <w:rsid w:val="00AF5AEC"/>
    <w:rsid w:val="00AF5B63"/>
    <w:rsid w:val="00AF7FF4"/>
    <w:rsid w:val="00B01767"/>
    <w:rsid w:val="00B01CF7"/>
    <w:rsid w:val="00B03A9D"/>
    <w:rsid w:val="00B03E62"/>
    <w:rsid w:val="00B10ED4"/>
    <w:rsid w:val="00B113E6"/>
    <w:rsid w:val="00B11D50"/>
    <w:rsid w:val="00B1292A"/>
    <w:rsid w:val="00B12C91"/>
    <w:rsid w:val="00B14EE7"/>
    <w:rsid w:val="00B17218"/>
    <w:rsid w:val="00B17979"/>
    <w:rsid w:val="00B21CD0"/>
    <w:rsid w:val="00B27FD6"/>
    <w:rsid w:val="00B30810"/>
    <w:rsid w:val="00B326CF"/>
    <w:rsid w:val="00B33C82"/>
    <w:rsid w:val="00B3408F"/>
    <w:rsid w:val="00B34CF2"/>
    <w:rsid w:val="00B35361"/>
    <w:rsid w:val="00B3727A"/>
    <w:rsid w:val="00B37CA7"/>
    <w:rsid w:val="00B40C5B"/>
    <w:rsid w:val="00B4226A"/>
    <w:rsid w:val="00B425FC"/>
    <w:rsid w:val="00B452FC"/>
    <w:rsid w:val="00B46696"/>
    <w:rsid w:val="00B4713A"/>
    <w:rsid w:val="00B51466"/>
    <w:rsid w:val="00B51697"/>
    <w:rsid w:val="00B52E19"/>
    <w:rsid w:val="00B5674B"/>
    <w:rsid w:val="00B5719D"/>
    <w:rsid w:val="00B57401"/>
    <w:rsid w:val="00B621AE"/>
    <w:rsid w:val="00B629AE"/>
    <w:rsid w:val="00B64CEC"/>
    <w:rsid w:val="00B67D2B"/>
    <w:rsid w:val="00B70B3B"/>
    <w:rsid w:val="00B724CE"/>
    <w:rsid w:val="00B75228"/>
    <w:rsid w:val="00B77AD5"/>
    <w:rsid w:val="00B81596"/>
    <w:rsid w:val="00B827DC"/>
    <w:rsid w:val="00B8319D"/>
    <w:rsid w:val="00B831F3"/>
    <w:rsid w:val="00B872E4"/>
    <w:rsid w:val="00B8799B"/>
    <w:rsid w:val="00B90898"/>
    <w:rsid w:val="00B93236"/>
    <w:rsid w:val="00B945FC"/>
    <w:rsid w:val="00B95F86"/>
    <w:rsid w:val="00B9600A"/>
    <w:rsid w:val="00B96148"/>
    <w:rsid w:val="00BA0614"/>
    <w:rsid w:val="00BA2FDB"/>
    <w:rsid w:val="00BA4262"/>
    <w:rsid w:val="00BA60F3"/>
    <w:rsid w:val="00BA6CEF"/>
    <w:rsid w:val="00BA7260"/>
    <w:rsid w:val="00BA7CB1"/>
    <w:rsid w:val="00BB08F0"/>
    <w:rsid w:val="00BB0B1F"/>
    <w:rsid w:val="00BB19E1"/>
    <w:rsid w:val="00BB2574"/>
    <w:rsid w:val="00BB3D03"/>
    <w:rsid w:val="00BB5E36"/>
    <w:rsid w:val="00BB79D1"/>
    <w:rsid w:val="00BB7AE6"/>
    <w:rsid w:val="00BC35C5"/>
    <w:rsid w:val="00BC4736"/>
    <w:rsid w:val="00BC7E79"/>
    <w:rsid w:val="00BD09B2"/>
    <w:rsid w:val="00BD0A87"/>
    <w:rsid w:val="00BD0BA9"/>
    <w:rsid w:val="00BD107E"/>
    <w:rsid w:val="00BD4AC7"/>
    <w:rsid w:val="00BD62FD"/>
    <w:rsid w:val="00BE2475"/>
    <w:rsid w:val="00BE25DE"/>
    <w:rsid w:val="00BE7ADA"/>
    <w:rsid w:val="00BF1DC2"/>
    <w:rsid w:val="00BF1E22"/>
    <w:rsid w:val="00BF2B32"/>
    <w:rsid w:val="00BF2D2D"/>
    <w:rsid w:val="00BF428C"/>
    <w:rsid w:val="00BF433B"/>
    <w:rsid w:val="00BF517C"/>
    <w:rsid w:val="00BF5EA8"/>
    <w:rsid w:val="00BF6D25"/>
    <w:rsid w:val="00BF7FDE"/>
    <w:rsid w:val="00C00724"/>
    <w:rsid w:val="00C02376"/>
    <w:rsid w:val="00C033D9"/>
    <w:rsid w:val="00C10AFB"/>
    <w:rsid w:val="00C154F6"/>
    <w:rsid w:val="00C1573C"/>
    <w:rsid w:val="00C166A1"/>
    <w:rsid w:val="00C1682C"/>
    <w:rsid w:val="00C16B89"/>
    <w:rsid w:val="00C16CE6"/>
    <w:rsid w:val="00C1717A"/>
    <w:rsid w:val="00C17416"/>
    <w:rsid w:val="00C1768A"/>
    <w:rsid w:val="00C176AA"/>
    <w:rsid w:val="00C21890"/>
    <w:rsid w:val="00C23B8A"/>
    <w:rsid w:val="00C31374"/>
    <w:rsid w:val="00C343B8"/>
    <w:rsid w:val="00C358B6"/>
    <w:rsid w:val="00C3721D"/>
    <w:rsid w:val="00C4286F"/>
    <w:rsid w:val="00C44CA6"/>
    <w:rsid w:val="00C464E6"/>
    <w:rsid w:val="00C46D7E"/>
    <w:rsid w:val="00C5194C"/>
    <w:rsid w:val="00C52049"/>
    <w:rsid w:val="00C536A3"/>
    <w:rsid w:val="00C570ED"/>
    <w:rsid w:val="00C61E5D"/>
    <w:rsid w:val="00C63E65"/>
    <w:rsid w:val="00C643EB"/>
    <w:rsid w:val="00C65514"/>
    <w:rsid w:val="00C6576D"/>
    <w:rsid w:val="00C71A35"/>
    <w:rsid w:val="00C72AF6"/>
    <w:rsid w:val="00C73DF5"/>
    <w:rsid w:val="00C751C4"/>
    <w:rsid w:val="00C76982"/>
    <w:rsid w:val="00C82CB0"/>
    <w:rsid w:val="00C82CCF"/>
    <w:rsid w:val="00C83B5B"/>
    <w:rsid w:val="00C84D26"/>
    <w:rsid w:val="00C84D3B"/>
    <w:rsid w:val="00C85100"/>
    <w:rsid w:val="00C92A47"/>
    <w:rsid w:val="00C945BC"/>
    <w:rsid w:val="00C950B9"/>
    <w:rsid w:val="00C952D3"/>
    <w:rsid w:val="00C959AF"/>
    <w:rsid w:val="00CA6356"/>
    <w:rsid w:val="00CA64B0"/>
    <w:rsid w:val="00CA6A46"/>
    <w:rsid w:val="00CA77AE"/>
    <w:rsid w:val="00CA78AD"/>
    <w:rsid w:val="00CB0758"/>
    <w:rsid w:val="00CB31BE"/>
    <w:rsid w:val="00CB4F61"/>
    <w:rsid w:val="00CB63A6"/>
    <w:rsid w:val="00CB6471"/>
    <w:rsid w:val="00CC02E5"/>
    <w:rsid w:val="00CC0D1E"/>
    <w:rsid w:val="00CC1ACF"/>
    <w:rsid w:val="00CC3206"/>
    <w:rsid w:val="00CC35AC"/>
    <w:rsid w:val="00CC5068"/>
    <w:rsid w:val="00CC532B"/>
    <w:rsid w:val="00CC607B"/>
    <w:rsid w:val="00CC64A3"/>
    <w:rsid w:val="00CC64D6"/>
    <w:rsid w:val="00CC7080"/>
    <w:rsid w:val="00CD0DD4"/>
    <w:rsid w:val="00CD28D6"/>
    <w:rsid w:val="00CD346D"/>
    <w:rsid w:val="00CD3A0B"/>
    <w:rsid w:val="00CD3D31"/>
    <w:rsid w:val="00CD5CCA"/>
    <w:rsid w:val="00CD721B"/>
    <w:rsid w:val="00CD727B"/>
    <w:rsid w:val="00CD73F0"/>
    <w:rsid w:val="00CD7D2F"/>
    <w:rsid w:val="00CE0A18"/>
    <w:rsid w:val="00CE14DA"/>
    <w:rsid w:val="00CE4D05"/>
    <w:rsid w:val="00CE5A5E"/>
    <w:rsid w:val="00CE5B0C"/>
    <w:rsid w:val="00CE7C01"/>
    <w:rsid w:val="00CF2AA1"/>
    <w:rsid w:val="00CF3029"/>
    <w:rsid w:val="00CF3782"/>
    <w:rsid w:val="00CF39BF"/>
    <w:rsid w:val="00CF48C3"/>
    <w:rsid w:val="00CF78AF"/>
    <w:rsid w:val="00D0068A"/>
    <w:rsid w:val="00D00936"/>
    <w:rsid w:val="00D06CD8"/>
    <w:rsid w:val="00D138F9"/>
    <w:rsid w:val="00D14BD5"/>
    <w:rsid w:val="00D1618D"/>
    <w:rsid w:val="00D16E42"/>
    <w:rsid w:val="00D1765F"/>
    <w:rsid w:val="00D2330F"/>
    <w:rsid w:val="00D25BCF"/>
    <w:rsid w:val="00D276D0"/>
    <w:rsid w:val="00D3025F"/>
    <w:rsid w:val="00D30291"/>
    <w:rsid w:val="00D3066F"/>
    <w:rsid w:val="00D30DF0"/>
    <w:rsid w:val="00D310D2"/>
    <w:rsid w:val="00D3147D"/>
    <w:rsid w:val="00D31FB0"/>
    <w:rsid w:val="00D324A7"/>
    <w:rsid w:val="00D32630"/>
    <w:rsid w:val="00D33BD9"/>
    <w:rsid w:val="00D33D3D"/>
    <w:rsid w:val="00D343B0"/>
    <w:rsid w:val="00D34C3E"/>
    <w:rsid w:val="00D359CC"/>
    <w:rsid w:val="00D3641C"/>
    <w:rsid w:val="00D45D33"/>
    <w:rsid w:val="00D4701D"/>
    <w:rsid w:val="00D47F4B"/>
    <w:rsid w:val="00D51FA9"/>
    <w:rsid w:val="00D57D15"/>
    <w:rsid w:val="00D6316E"/>
    <w:rsid w:val="00D63BC3"/>
    <w:rsid w:val="00D70A63"/>
    <w:rsid w:val="00D717A1"/>
    <w:rsid w:val="00D71B84"/>
    <w:rsid w:val="00D7354D"/>
    <w:rsid w:val="00D746BA"/>
    <w:rsid w:val="00D7486B"/>
    <w:rsid w:val="00D74D16"/>
    <w:rsid w:val="00D77211"/>
    <w:rsid w:val="00D77384"/>
    <w:rsid w:val="00D81545"/>
    <w:rsid w:val="00D82F38"/>
    <w:rsid w:val="00D87272"/>
    <w:rsid w:val="00D87C9C"/>
    <w:rsid w:val="00D91435"/>
    <w:rsid w:val="00D91595"/>
    <w:rsid w:val="00D91C83"/>
    <w:rsid w:val="00D935FD"/>
    <w:rsid w:val="00D9772F"/>
    <w:rsid w:val="00DA0E1D"/>
    <w:rsid w:val="00DA21B4"/>
    <w:rsid w:val="00DA43C4"/>
    <w:rsid w:val="00DA59A1"/>
    <w:rsid w:val="00DA5D2C"/>
    <w:rsid w:val="00DA63E0"/>
    <w:rsid w:val="00DA70CA"/>
    <w:rsid w:val="00DB4ED0"/>
    <w:rsid w:val="00DB769B"/>
    <w:rsid w:val="00DC0442"/>
    <w:rsid w:val="00DC2A62"/>
    <w:rsid w:val="00DC2B0B"/>
    <w:rsid w:val="00DC585F"/>
    <w:rsid w:val="00DC7F8A"/>
    <w:rsid w:val="00DD0DF7"/>
    <w:rsid w:val="00DD1369"/>
    <w:rsid w:val="00DD2FF1"/>
    <w:rsid w:val="00DD3D28"/>
    <w:rsid w:val="00DD5B25"/>
    <w:rsid w:val="00DD5E8B"/>
    <w:rsid w:val="00DD6B0E"/>
    <w:rsid w:val="00DE09C8"/>
    <w:rsid w:val="00DE11FD"/>
    <w:rsid w:val="00DE25C2"/>
    <w:rsid w:val="00DE31D4"/>
    <w:rsid w:val="00DE3CAA"/>
    <w:rsid w:val="00DE4D08"/>
    <w:rsid w:val="00DE5AA2"/>
    <w:rsid w:val="00DF13BA"/>
    <w:rsid w:val="00DF20F7"/>
    <w:rsid w:val="00DF3470"/>
    <w:rsid w:val="00DF34AD"/>
    <w:rsid w:val="00DF4093"/>
    <w:rsid w:val="00DF4809"/>
    <w:rsid w:val="00DF62AE"/>
    <w:rsid w:val="00E0067D"/>
    <w:rsid w:val="00E008FE"/>
    <w:rsid w:val="00E0102D"/>
    <w:rsid w:val="00E014D0"/>
    <w:rsid w:val="00E0153A"/>
    <w:rsid w:val="00E03017"/>
    <w:rsid w:val="00E0425F"/>
    <w:rsid w:val="00E062D8"/>
    <w:rsid w:val="00E0767E"/>
    <w:rsid w:val="00E11B2D"/>
    <w:rsid w:val="00E1216D"/>
    <w:rsid w:val="00E13A17"/>
    <w:rsid w:val="00E1480D"/>
    <w:rsid w:val="00E20ED4"/>
    <w:rsid w:val="00E22A05"/>
    <w:rsid w:val="00E248CA"/>
    <w:rsid w:val="00E254B8"/>
    <w:rsid w:val="00E25CCB"/>
    <w:rsid w:val="00E30648"/>
    <w:rsid w:val="00E306AC"/>
    <w:rsid w:val="00E313EF"/>
    <w:rsid w:val="00E32195"/>
    <w:rsid w:val="00E32ED0"/>
    <w:rsid w:val="00E3336F"/>
    <w:rsid w:val="00E33973"/>
    <w:rsid w:val="00E36A91"/>
    <w:rsid w:val="00E42769"/>
    <w:rsid w:val="00E453CD"/>
    <w:rsid w:val="00E45C54"/>
    <w:rsid w:val="00E4664E"/>
    <w:rsid w:val="00E509A8"/>
    <w:rsid w:val="00E51D4A"/>
    <w:rsid w:val="00E53486"/>
    <w:rsid w:val="00E55D35"/>
    <w:rsid w:val="00E578F1"/>
    <w:rsid w:val="00E62259"/>
    <w:rsid w:val="00E65B3E"/>
    <w:rsid w:val="00E67FB4"/>
    <w:rsid w:val="00E71B5A"/>
    <w:rsid w:val="00E72291"/>
    <w:rsid w:val="00E771EC"/>
    <w:rsid w:val="00E77763"/>
    <w:rsid w:val="00E8084B"/>
    <w:rsid w:val="00E82137"/>
    <w:rsid w:val="00E82610"/>
    <w:rsid w:val="00E82DDB"/>
    <w:rsid w:val="00E83316"/>
    <w:rsid w:val="00E91F10"/>
    <w:rsid w:val="00E96D66"/>
    <w:rsid w:val="00EA05B1"/>
    <w:rsid w:val="00EA0AF5"/>
    <w:rsid w:val="00EA1F87"/>
    <w:rsid w:val="00EA3E5E"/>
    <w:rsid w:val="00EB0F79"/>
    <w:rsid w:val="00EB1069"/>
    <w:rsid w:val="00EB7580"/>
    <w:rsid w:val="00EB7592"/>
    <w:rsid w:val="00EC06E6"/>
    <w:rsid w:val="00EC2083"/>
    <w:rsid w:val="00EC3780"/>
    <w:rsid w:val="00EC4729"/>
    <w:rsid w:val="00EC51E0"/>
    <w:rsid w:val="00EC64DD"/>
    <w:rsid w:val="00EC6B71"/>
    <w:rsid w:val="00EC7007"/>
    <w:rsid w:val="00ED3BD9"/>
    <w:rsid w:val="00ED42CA"/>
    <w:rsid w:val="00ED64A8"/>
    <w:rsid w:val="00ED7ADC"/>
    <w:rsid w:val="00EE1A4C"/>
    <w:rsid w:val="00EE3181"/>
    <w:rsid w:val="00EE40D9"/>
    <w:rsid w:val="00EE51B2"/>
    <w:rsid w:val="00EE6EFD"/>
    <w:rsid w:val="00EF063B"/>
    <w:rsid w:val="00EF0A49"/>
    <w:rsid w:val="00EF24A1"/>
    <w:rsid w:val="00EF2B7F"/>
    <w:rsid w:val="00EF31E6"/>
    <w:rsid w:val="00EF3392"/>
    <w:rsid w:val="00EF38C4"/>
    <w:rsid w:val="00EF57B4"/>
    <w:rsid w:val="00F003DB"/>
    <w:rsid w:val="00F02507"/>
    <w:rsid w:val="00F031B9"/>
    <w:rsid w:val="00F07F7B"/>
    <w:rsid w:val="00F10969"/>
    <w:rsid w:val="00F12E48"/>
    <w:rsid w:val="00F13419"/>
    <w:rsid w:val="00F1344F"/>
    <w:rsid w:val="00F146A2"/>
    <w:rsid w:val="00F14DFC"/>
    <w:rsid w:val="00F1509C"/>
    <w:rsid w:val="00F16295"/>
    <w:rsid w:val="00F16585"/>
    <w:rsid w:val="00F2049F"/>
    <w:rsid w:val="00F21222"/>
    <w:rsid w:val="00F2202B"/>
    <w:rsid w:val="00F22F30"/>
    <w:rsid w:val="00F235EA"/>
    <w:rsid w:val="00F24E27"/>
    <w:rsid w:val="00F25AFA"/>
    <w:rsid w:val="00F25B89"/>
    <w:rsid w:val="00F260A7"/>
    <w:rsid w:val="00F268B9"/>
    <w:rsid w:val="00F26ED1"/>
    <w:rsid w:val="00F274A2"/>
    <w:rsid w:val="00F2771C"/>
    <w:rsid w:val="00F3252A"/>
    <w:rsid w:val="00F32D93"/>
    <w:rsid w:val="00F347A7"/>
    <w:rsid w:val="00F36246"/>
    <w:rsid w:val="00F36D4A"/>
    <w:rsid w:val="00F37BE7"/>
    <w:rsid w:val="00F41B60"/>
    <w:rsid w:val="00F42566"/>
    <w:rsid w:val="00F431ED"/>
    <w:rsid w:val="00F43AAC"/>
    <w:rsid w:val="00F444B4"/>
    <w:rsid w:val="00F466AE"/>
    <w:rsid w:val="00F51E86"/>
    <w:rsid w:val="00F53FDC"/>
    <w:rsid w:val="00F5557D"/>
    <w:rsid w:val="00F56F54"/>
    <w:rsid w:val="00F57245"/>
    <w:rsid w:val="00F57692"/>
    <w:rsid w:val="00F60A3E"/>
    <w:rsid w:val="00F65F2B"/>
    <w:rsid w:val="00F66292"/>
    <w:rsid w:val="00F6638A"/>
    <w:rsid w:val="00F72DDD"/>
    <w:rsid w:val="00F7455A"/>
    <w:rsid w:val="00F74B5B"/>
    <w:rsid w:val="00F75229"/>
    <w:rsid w:val="00F7566E"/>
    <w:rsid w:val="00F83A59"/>
    <w:rsid w:val="00F85CE7"/>
    <w:rsid w:val="00F86146"/>
    <w:rsid w:val="00F928F2"/>
    <w:rsid w:val="00F92DD6"/>
    <w:rsid w:val="00F97773"/>
    <w:rsid w:val="00F97D44"/>
    <w:rsid w:val="00FA03F2"/>
    <w:rsid w:val="00FA1EFE"/>
    <w:rsid w:val="00FA29BF"/>
    <w:rsid w:val="00FA3E32"/>
    <w:rsid w:val="00FA4D26"/>
    <w:rsid w:val="00FA771D"/>
    <w:rsid w:val="00FB0C84"/>
    <w:rsid w:val="00FB2048"/>
    <w:rsid w:val="00FB2DAA"/>
    <w:rsid w:val="00FB4552"/>
    <w:rsid w:val="00FB6BD0"/>
    <w:rsid w:val="00FB6F14"/>
    <w:rsid w:val="00FC11AA"/>
    <w:rsid w:val="00FC2998"/>
    <w:rsid w:val="00FC343C"/>
    <w:rsid w:val="00FC4BFE"/>
    <w:rsid w:val="00FC662E"/>
    <w:rsid w:val="00FC7551"/>
    <w:rsid w:val="00FD2E3E"/>
    <w:rsid w:val="00FD34E3"/>
    <w:rsid w:val="00FD45AB"/>
    <w:rsid w:val="00FD5B82"/>
    <w:rsid w:val="00FD6BB8"/>
    <w:rsid w:val="00FE0977"/>
    <w:rsid w:val="00FE0E5A"/>
    <w:rsid w:val="00FE2615"/>
    <w:rsid w:val="00FE3BBF"/>
    <w:rsid w:val="00FE6E30"/>
    <w:rsid w:val="00FE772E"/>
    <w:rsid w:val="00FF06A6"/>
    <w:rsid w:val="00FF0BFA"/>
    <w:rsid w:val="00FF2445"/>
    <w:rsid w:val="00FF4542"/>
    <w:rsid w:val="00FF4C1E"/>
    <w:rsid w:val="00FF51BF"/>
    <w:rsid w:val="00FF5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AD3EB"/>
  <w15:chartTrackingRefBased/>
  <w15:docId w15:val="{D3620F1E-3675-4273-840D-BE0E0A94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6BED"/>
    <w:pPr>
      <w:spacing w:line="276" w:lineRule="auto"/>
    </w:pPr>
    <w:rPr>
      <w:sz w:val="22"/>
      <w:lang w:val="en-GB"/>
    </w:rPr>
  </w:style>
  <w:style w:type="paragraph" w:styleId="Heading1">
    <w:name w:val="heading 1"/>
    <w:basedOn w:val="Normal"/>
    <w:next w:val="Normal"/>
    <w:link w:val="Heading1Char"/>
    <w:uiPriority w:val="9"/>
    <w:qFormat/>
    <w:rsid w:val="00551135"/>
    <w:pPr>
      <w:keepNext/>
      <w:keepLines/>
      <w:numPr>
        <w:numId w:val="1"/>
      </w:numPr>
      <w:outlineLvl w:val="0"/>
    </w:pPr>
    <w:rPr>
      <w:rFonts w:eastAsiaTheme="majorEastAsia" w:cstheme="minorHAnsi"/>
      <w:b/>
      <w:color w:val="009051"/>
      <w:sz w:val="28"/>
      <w:szCs w:val="28"/>
    </w:rPr>
  </w:style>
  <w:style w:type="paragraph" w:styleId="Heading2">
    <w:name w:val="heading 2"/>
    <w:basedOn w:val="Normal"/>
    <w:next w:val="Normal"/>
    <w:link w:val="Heading2Char"/>
    <w:uiPriority w:val="9"/>
    <w:unhideWhenUsed/>
    <w:qFormat/>
    <w:rsid w:val="00551135"/>
    <w:pPr>
      <w:keepNext/>
      <w:keepLines/>
      <w:numPr>
        <w:ilvl w:val="1"/>
        <w:numId w:val="1"/>
      </w:numPr>
      <w:spacing w:before="40"/>
      <w:outlineLvl w:val="1"/>
    </w:pPr>
    <w:rPr>
      <w:rFonts w:eastAsiaTheme="majorEastAsia" w:cstheme="minorHAnsi"/>
      <w:b/>
      <w:color w:val="009051"/>
      <w:sz w:val="24"/>
    </w:rPr>
  </w:style>
  <w:style w:type="paragraph" w:styleId="Heading3">
    <w:name w:val="heading 3"/>
    <w:basedOn w:val="Heading2"/>
    <w:next w:val="Normal"/>
    <w:link w:val="Heading3Char"/>
    <w:uiPriority w:val="9"/>
    <w:unhideWhenUsed/>
    <w:qFormat/>
    <w:rsid w:val="008C5F31"/>
    <w:pPr>
      <w:numPr>
        <w:ilvl w:val="2"/>
      </w:numPr>
      <w:spacing w:before="0"/>
      <w:outlineLvl w:val="2"/>
    </w:pPr>
    <w:rPr>
      <w:rFonts w:cstheme="majorBidi"/>
      <w:b w:val="0"/>
      <w:sz w:val="22"/>
    </w:rPr>
  </w:style>
  <w:style w:type="paragraph" w:styleId="Heading4">
    <w:name w:val="heading 4"/>
    <w:basedOn w:val="Normal"/>
    <w:next w:val="Normal"/>
    <w:link w:val="Heading4Char"/>
    <w:uiPriority w:val="9"/>
    <w:unhideWhenUsed/>
    <w:qFormat/>
    <w:rsid w:val="007E649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2F33"/>
    <w:rPr>
      <w:color w:val="0563C1" w:themeColor="hyperlink"/>
      <w:u w:val="single"/>
    </w:rPr>
  </w:style>
  <w:style w:type="character" w:styleId="FollowedHyperlink">
    <w:name w:val="FollowedHyperlink"/>
    <w:basedOn w:val="DefaultParagraphFont"/>
    <w:uiPriority w:val="99"/>
    <w:semiHidden/>
    <w:unhideWhenUsed/>
    <w:rsid w:val="00A52F33"/>
    <w:rPr>
      <w:color w:val="954F72" w:themeColor="followedHyperlink"/>
      <w:u w:val="single"/>
    </w:rPr>
  </w:style>
  <w:style w:type="table" w:styleId="TableGrid">
    <w:name w:val="Table Grid"/>
    <w:basedOn w:val="TableNormal"/>
    <w:uiPriority w:val="59"/>
    <w:rsid w:val="00A52F33"/>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st level - Bullet List Paragraph,List Paragraph1,Lettre d'introduction,Paragrafo elenco,Resume Title,Bullet list,C-Change,Indent Paragraph"/>
    <w:basedOn w:val="Normal"/>
    <w:link w:val="ListParagraphChar"/>
    <w:uiPriority w:val="34"/>
    <w:qFormat/>
    <w:rsid w:val="00A52F33"/>
    <w:pPr>
      <w:ind w:left="720"/>
      <w:contextualSpacing/>
    </w:pPr>
  </w:style>
  <w:style w:type="character" w:customStyle="1" w:styleId="Heading1Char">
    <w:name w:val="Heading 1 Char"/>
    <w:basedOn w:val="DefaultParagraphFont"/>
    <w:link w:val="Heading1"/>
    <w:uiPriority w:val="9"/>
    <w:rsid w:val="00935E95"/>
    <w:rPr>
      <w:rFonts w:eastAsiaTheme="majorEastAsia" w:cstheme="minorHAnsi"/>
      <w:b/>
      <w:color w:val="009051"/>
      <w:sz w:val="28"/>
      <w:szCs w:val="28"/>
      <w:lang w:val="en-GB"/>
    </w:rPr>
  </w:style>
  <w:style w:type="character" w:customStyle="1" w:styleId="Heading2Char">
    <w:name w:val="Heading 2 Char"/>
    <w:basedOn w:val="DefaultParagraphFont"/>
    <w:link w:val="Heading2"/>
    <w:uiPriority w:val="9"/>
    <w:rsid w:val="00935E95"/>
    <w:rPr>
      <w:rFonts w:eastAsiaTheme="majorEastAsia" w:cstheme="minorHAnsi"/>
      <w:b/>
      <w:color w:val="009051"/>
      <w:lang w:val="en-GB"/>
    </w:rPr>
  </w:style>
  <w:style w:type="character" w:customStyle="1" w:styleId="Heading3Char">
    <w:name w:val="Heading 3 Char"/>
    <w:basedOn w:val="DefaultParagraphFont"/>
    <w:link w:val="Heading3"/>
    <w:uiPriority w:val="9"/>
    <w:rsid w:val="008C5F31"/>
    <w:rPr>
      <w:rFonts w:eastAsiaTheme="majorEastAsia" w:cstheme="majorBidi"/>
      <w:color w:val="009051"/>
      <w:sz w:val="22"/>
      <w:lang w:val="en-GB"/>
    </w:rPr>
  </w:style>
  <w:style w:type="paragraph" w:styleId="Caption">
    <w:name w:val="caption"/>
    <w:basedOn w:val="Normal"/>
    <w:next w:val="Normal"/>
    <w:uiPriority w:val="35"/>
    <w:unhideWhenUsed/>
    <w:qFormat/>
    <w:rsid w:val="0056338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74B5B"/>
    <w:rPr>
      <w:sz w:val="16"/>
      <w:szCs w:val="16"/>
    </w:rPr>
  </w:style>
  <w:style w:type="paragraph" w:styleId="CommentText">
    <w:name w:val="annotation text"/>
    <w:basedOn w:val="Normal"/>
    <w:link w:val="CommentTextChar"/>
    <w:uiPriority w:val="99"/>
    <w:unhideWhenUsed/>
    <w:rsid w:val="00F74B5B"/>
    <w:pPr>
      <w:spacing w:line="240" w:lineRule="auto"/>
    </w:pPr>
    <w:rPr>
      <w:sz w:val="20"/>
      <w:szCs w:val="20"/>
    </w:rPr>
  </w:style>
  <w:style w:type="character" w:customStyle="1" w:styleId="CommentTextChar">
    <w:name w:val="Comment Text Char"/>
    <w:basedOn w:val="DefaultParagraphFont"/>
    <w:link w:val="CommentText"/>
    <w:uiPriority w:val="99"/>
    <w:rsid w:val="00F74B5B"/>
    <w:rPr>
      <w:sz w:val="20"/>
      <w:szCs w:val="20"/>
      <w:lang w:val="en-GB"/>
    </w:rPr>
  </w:style>
  <w:style w:type="paragraph" w:styleId="CommentSubject">
    <w:name w:val="annotation subject"/>
    <w:basedOn w:val="CommentText"/>
    <w:next w:val="CommentText"/>
    <w:link w:val="CommentSubjectChar"/>
    <w:uiPriority w:val="99"/>
    <w:semiHidden/>
    <w:unhideWhenUsed/>
    <w:rsid w:val="00F74B5B"/>
    <w:rPr>
      <w:b/>
      <w:bCs/>
    </w:rPr>
  </w:style>
  <w:style w:type="character" w:customStyle="1" w:styleId="CommentSubjectChar">
    <w:name w:val="Comment Subject Char"/>
    <w:basedOn w:val="CommentTextChar"/>
    <w:link w:val="CommentSubject"/>
    <w:uiPriority w:val="99"/>
    <w:semiHidden/>
    <w:rsid w:val="00F74B5B"/>
    <w:rPr>
      <w:b/>
      <w:bCs/>
      <w:sz w:val="20"/>
      <w:szCs w:val="20"/>
      <w:lang w:val="en-GB"/>
    </w:rPr>
  </w:style>
  <w:style w:type="paragraph" w:styleId="BalloonText">
    <w:name w:val="Balloon Text"/>
    <w:basedOn w:val="Normal"/>
    <w:link w:val="BalloonTextChar"/>
    <w:uiPriority w:val="99"/>
    <w:semiHidden/>
    <w:unhideWhenUsed/>
    <w:rsid w:val="00F74B5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4B5B"/>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893380"/>
    <w:pPr>
      <w:spacing w:line="240" w:lineRule="auto"/>
    </w:pPr>
    <w:rPr>
      <w:rFonts w:eastAsia="Calibri" w:cs="Arial"/>
      <w:sz w:val="20"/>
      <w:szCs w:val="20"/>
      <w:lang w:val="en-ZA"/>
    </w:rPr>
  </w:style>
  <w:style w:type="character" w:customStyle="1" w:styleId="FootnoteTextChar">
    <w:name w:val="Footnote Text Char"/>
    <w:basedOn w:val="DefaultParagraphFont"/>
    <w:link w:val="FootnoteText"/>
    <w:uiPriority w:val="99"/>
    <w:semiHidden/>
    <w:rsid w:val="00893380"/>
    <w:rPr>
      <w:rFonts w:eastAsia="Calibri" w:cs="Arial"/>
      <w:sz w:val="20"/>
      <w:szCs w:val="20"/>
      <w:lang w:val="en-ZA"/>
    </w:rPr>
  </w:style>
  <w:style w:type="character" w:styleId="FootnoteReference">
    <w:name w:val="footnote reference"/>
    <w:basedOn w:val="DefaultParagraphFont"/>
    <w:uiPriority w:val="99"/>
    <w:semiHidden/>
    <w:unhideWhenUsed/>
    <w:rsid w:val="00893380"/>
    <w:rPr>
      <w:vertAlign w:val="superscript"/>
    </w:rPr>
  </w:style>
  <w:style w:type="paragraph" w:styleId="NoSpacing">
    <w:name w:val="No Spacing"/>
    <w:link w:val="NoSpacingChar"/>
    <w:uiPriority w:val="1"/>
    <w:qFormat/>
    <w:rsid w:val="00F347A7"/>
    <w:rPr>
      <w:rFonts w:ascii="Calibri" w:eastAsia="Calibri" w:hAnsi="Calibri" w:cs="Arial"/>
      <w:sz w:val="20"/>
      <w:szCs w:val="20"/>
    </w:rPr>
  </w:style>
  <w:style w:type="paragraph" w:styleId="TOC1">
    <w:name w:val="toc 1"/>
    <w:basedOn w:val="Normal"/>
    <w:next w:val="Normal"/>
    <w:autoRedefine/>
    <w:uiPriority w:val="39"/>
    <w:unhideWhenUsed/>
    <w:rsid w:val="006D5AA5"/>
    <w:pPr>
      <w:spacing w:after="100"/>
    </w:pPr>
    <w:rPr>
      <w:b/>
    </w:rPr>
  </w:style>
  <w:style w:type="paragraph" w:styleId="TOC2">
    <w:name w:val="toc 2"/>
    <w:basedOn w:val="Normal"/>
    <w:next w:val="Normal"/>
    <w:autoRedefine/>
    <w:uiPriority w:val="39"/>
    <w:unhideWhenUsed/>
    <w:rsid w:val="00F36D4A"/>
    <w:pPr>
      <w:tabs>
        <w:tab w:val="right" w:leader="dot" w:pos="9350"/>
      </w:tabs>
      <w:ind w:left="720"/>
    </w:pPr>
  </w:style>
  <w:style w:type="paragraph" w:styleId="Header">
    <w:name w:val="header"/>
    <w:basedOn w:val="Normal"/>
    <w:link w:val="HeaderChar"/>
    <w:uiPriority w:val="99"/>
    <w:unhideWhenUsed/>
    <w:rsid w:val="006970B4"/>
    <w:pPr>
      <w:tabs>
        <w:tab w:val="center" w:pos="4680"/>
        <w:tab w:val="right" w:pos="9360"/>
      </w:tabs>
      <w:spacing w:line="240" w:lineRule="auto"/>
    </w:pPr>
  </w:style>
  <w:style w:type="character" w:customStyle="1" w:styleId="HeaderChar">
    <w:name w:val="Header Char"/>
    <w:basedOn w:val="DefaultParagraphFont"/>
    <w:link w:val="Header"/>
    <w:uiPriority w:val="99"/>
    <w:rsid w:val="006970B4"/>
    <w:rPr>
      <w:sz w:val="22"/>
      <w:lang w:val="en-GB"/>
    </w:rPr>
  </w:style>
  <w:style w:type="paragraph" w:styleId="Footer">
    <w:name w:val="footer"/>
    <w:basedOn w:val="Normal"/>
    <w:link w:val="FooterChar"/>
    <w:uiPriority w:val="99"/>
    <w:unhideWhenUsed/>
    <w:rsid w:val="006970B4"/>
    <w:pPr>
      <w:tabs>
        <w:tab w:val="center" w:pos="4680"/>
        <w:tab w:val="right" w:pos="9360"/>
      </w:tabs>
      <w:spacing w:line="240" w:lineRule="auto"/>
    </w:pPr>
  </w:style>
  <w:style w:type="character" w:customStyle="1" w:styleId="FooterChar">
    <w:name w:val="Footer Char"/>
    <w:basedOn w:val="DefaultParagraphFont"/>
    <w:link w:val="Footer"/>
    <w:uiPriority w:val="99"/>
    <w:rsid w:val="006970B4"/>
    <w:rPr>
      <w:sz w:val="22"/>
      <w:lang w:val="en-GB"/>
    </w:rPr>
  </w:style>
  <w:style w:type="character" w:styleId="PageNumber">
    <w:name w:val="page number"/>
    <w:basedOn w:val="DefaultParagraphFont"/>
    <w:uiPriority w:val="99"/>
    <w:semiHidden/>
    <w:unhideWhenUsed/>
    <w:rsid w:val="006970B4"/>
  </w:style>
  <w:style w:type="table" w:styleId="GridTable5Dark-Accent6">
    <w:name w:val="Grid Table 5 Dark Accent 6"/>
    <w:basedOn w:val="TableNormal"/>
    <w:uiPriority w:val="50"/>
    <w:rsid w:val="001525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15257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15257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7E6490"/>
    <w:rPr>
      <w:rFonts w:asciiTheme="majorHAnsi" w:eastAsiaTheme="majorEastAsia" w:hAnsiTheme="majorHAnsi" w:cstheme="majorBidi"/>
      <w:i/>
      <w:iCs/>
      <w:color w:val="2F5496" w:themeColor="accent1" w:themeShade="BF"/>
      <w:sz w:val="22"/>
      <w:lang w:val="en-GB"/>
    </w:rPr>
  </w:style>
  <w:style w:type="table" w:styleId="ListTable6Colorful-Accent3">
    <w:name w:val="List Table 6 Colorful Accent 3"/>
    <w:basedOn w:val="TableNormal"/>
    <w:uiPriority w:val="51"/>
    <w:rsid w:val="00127F2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127F2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127F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127F2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rmalWeb">
    <w:name w:val="Normal (Web)"/>
    <w:basedOn w:val="Normal"/>
    <w:uiPriority w:val="99"/>
    <w:unhideWhenUsed/>
    <w:rsid w:val="00294341"/>
    <w:pPr>
      <w:spacing w:before="100" w:beforeAutospacing="1" w:after="100" w:afterAutospacing="1" w:line="240" w:lineRule="auto"/>
    </w:pPr>
    <w:rPr>
      <w:rFonts w:ascii="Times New Roman" w:eastAsia="Times New Roman" w:hAnsi="Times New Roman" w:cs="Times New Roman"/>
      <w:sz w:val="24"/>
      <w:lang w:val="en-US"/>
    </w:rPr>
  </w:style>
  <w:style w:type="character" w:styleId="Strong">
    <w:name w:val="Strong"/>
    <w:basedOn w:val="DefaultParagraphFont"/>
    <w:uiPriority w:val="22"/>
    <w:qFormat/>
    <w:rsid w:val="00294341"/>
    <w:rPr>
      <w:b/>
      <w:bCs/>
    </w:rPr>
  </w:style>
  <w:style w:type="character" w:styleId="Emphasis">
    <w:name w:val="Emphasis"/>
    <w:basedOn w:val="DefaultParagraphFont"/>
    <w:uiPriority w:val="20"/>
    <w:qFormat/>
    <w:rsid w:val="00294341"/>
    <w:rPr>
      <w:i/>
      <w:iCs/>
    </w:rPr>
  </w:style>
  <w:style w:type="character" w:customStyle="1" w:styleId="UnresolvedMention1">
    <w:name w:val="Unresolved Mention1"/>
    <w:basedOn w:val="DefaultParagraphFont"/>
    <w:uiPriority w:val="99"/>
    <w:rsid w:val="00334603"/>
    <w:rPr>
      <w:color w:val="605E5C"/>
      <w:shd w:val="clear" w:color="auto" w:fill="E1DFDD"/>
    </w:rPr>
  </w:style>
  <w:style w:type="character" w:customStyle="1" w:styleId="A1">
    <w:name w:val="A1"/>
    <w:uiPriority w:val="99"/>
    <w:rsid w:val="00CE4D05"/>
    <w:rPr>
      <w:rFonts w:cs="Adobe Text Pro"/>
      <w:color w:val="000000"/>
      <w:sz w:val="12"/>
      <w:szCs w:val="12"/>
    </w:rPr>
  </w:style>
  <w:style w:type="paragraph" w:customStyle="1" w:styleId="Default">
    <w:name w:val="Default"/>
    <w:rsid w:val="00B5674B"/>
    <w:pPr>
      <w:autoSpaceDE w:val="0"/>
      <w:autoSpaceDN w:val="0"/>
      <w:adjustRightInd w:val="0"/>
    </w:pPr>
    <w:rPr>
      <w:rFonts w:ascii="Arial" w:hAnsi="Arial" w:cs="Arial"/>
      <w:color w:val="000000"/>
      <w:lang w:val="en-GB"/>
    </w:rPr>
  </w:style>
  <w:style w:type="character" w:customStyle="1" w:styleId="apple-converted-space">
    <w:name w:val="apple-converted-space"/>
    <w:basedOn w:val="DefaultParagraphFont"/>
    <w:rsid w:val="00876F35"/>
  </w:style>
  <w:style w:type="paragraph" w:customStyle="1" w:styleId="Pa4">
    <w:name w:val="Pa4"/>
    <w:basedOn w:val="Normal"/>
    <w:next w:val="Normal"/>
    <w:uiPriority w:val="99"/>
    <w:rsid w:val="00FC11AA"/>
    <w:pPr>
      <w:autoSpaceDE w:val="0"/>
      <w:autoSpaceDN w:val="0"/>
      <w:adjustRightInd w:val="0"/>
      <w:spacing w:line="221" w:lineRule="atLeast"/>
    </w:pPr>
    <w:rPr>
      <w:rFonts w:ascii="Omnes" w:eastAsiaTheme="minorEastAsia" w:hAnsi="Omnes"/>
      <w:sz w:val="24"/>
      <w:lang w:val="en-ZA" w:eastAsia="en-ZA"/>
    </w:rPr>
  </w:style>
  <w:style w:type="paragraph" w:customStyle="1" w:styleId="Pa9">
    <w:name w:val="Pa9"/>
    <w:basedOn w:val="Default"/>
    <w:next w:val="Default"/>
    <w:uiPriority w:val="99"/>
    <w:rsid w:val="00FC11AA"/>
    <w:pPr>
      <w:spacing w:line="321" w:lineRule="atLeast"/>
    </w:pPr>
    <w:rPr>
      <w:color w:val="auto"/>
      <w:lang w:val="en-ZA"/>
    </w:rPr>
  </w:style>
  <w:style w:type="table" w:styleId="PlainTable4">
    <w:name w:val="Plain Table 4"/>
    <w:basedOn w:val="TableNormal"/>
    <w:uiPriority w:val="44"/>
    <w:rsid w:val="006509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D3147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E248C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E248CA"/>
    <w:rPr>
      <w:rFonts w:ascii="Calibri" w:hAnsi="Calibri" w:cs="Calibri"/>
      <w:sz w:val="22"/>
    </w:rPr>
  </w:style>
  <w:style w:type="paragraph" w:customStyle="1" w:styleId="EndNoteBibliography">
    <w:name w:val="EndNote Bibliography"/>
    <w:basedOn w:val="Normal"/>
    <w:link w:val="EndNoteBibliographyChar"/>
    <w:rsid w:val="00E248CA"/>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E248CA"/>
    <w:rPr>
      <w:rFonts w:ascii="Calibri" w:hAnsi="Calibri" w:cs="Calibri"/>
      <w:sz w:val="22"/>
    </w:rPr>
  </w:style>
  <w:style w:type="paragraph" w:styleId="TableofFigures">
    <w:name w:val="table of figures"/>
    <w:basedOn w:val="Normal"/>
    <w:next w:val="Normal"/>
    <w:uiPriority w:val="99"/>
    <w:unhideWhenUsed/>
    <w:rsid w:val="00317CFF"/>
  </w:style>
  <w:style w:type="character" w:customStyle="1" w:styleId="NoSpacingChar">
    <w:name w:val="No Spacing Char"/>
    <w:basedOn w:val="DefaultParagraphFont"/>
    <w:link w:val="NoSpacing"/>
    <w:uiPriority w:val="1"/>
    <w:rsid w:val="009F41FE"/>
    <w:rPr>
      <w:rFonts w:ascii="Calibri" w:eastAsia="Calibri" w:hAnsi="Calibri" w:cs="Arial"/>
      <w:sz w:val="20"/>
      <w:szCs w:val="20"/>
    </w:rPr>
  </w:style>
  <w:style w:type="paragraph" w:styleId="EndnoteText">
    <w:name w:val="endnote text"/>
    <w:basedOn w:val="Normal"/>
    <w:link w:val="EndnoteTextChar"/>
    <w:uiPriority w:val="99"/>
    <w:unhideWhenUsed/>
    <w:rsid w:val="00551135"/>
    <w:pPr>
      <w:spacing w:line="240" w:lineRule="auto"/>
    </w:pPr>
    <w:rPr>
      <w:rFonts w:ascii="Arial" w:hAnsi="Arial"/>
      <w:sz w:val="20"/>
      <w:lang w:val="en-ZA"/>
    </w:rPr>
  </w:style>
  <w:style w:type="character" w:customStyle="1" w:styleId="EndnoteTextChar">
    <w:name w:val="Endnote Text Char"/>
    <w:basedOn w:val="DefaultParagraphFont"/>
    <w:link w:val="EndnoteText"/>
    <w:uiPriority w:val="99"/>
    <w:rsid w:val="00551135"/>
    <w:rPr>
      <w:rFonts w:ascii="Arial" w:hAnsi="Arial"/>
      <w:sz w:val="20"/>
      <w:lang w:val="en-ZA"/>
    </w:rPr>
  </w:style>
  <w:style w:type="character" w:styleId="EndnoteReference">
    <w:name w:val="endnote reference"/>
    <w:basedOn w:val="DefaultParagraphFont"/>
    <w:uiPriority w:val="99"/>
    <w:unhideWhenUsed/>
    <w:rsid w:val="00551135"/>
    <w:rPr>
      <w:vertAlign w:val="superscript"/>
    </w:rPr>
  </w:style>
  <w:style w:type="character" w:customStyle="1" w:styleId="ListParagraphChar">
    <w:name w:val="List Paragraph Char"/>
    <w:aliases w:val="1st level - Bullet List Paragraph Char,List Paragraph1 Char,Lettre d'introduction Char,Paragrafo elenco Char,Resume Title Char,Bullet list Char,C-Change Char,Indent Paragraph Char"/>
    <w:link w:val="ListParagraph"/>
    <w:locked/>
    <w:rsid w:val="001244A3"/>
    <w:rPr>
      <w:sz w:val="22"/>
      <w:lang w:val="en-GB"/>
    </w:rPr>
  </w:style>
  <w:style w:type="table" w:styleId="LightList">
    <w:name w:val="Light List"/>
    <w:basedOn w:val="TableNormal"/>
    <w:uiPriority w:val="61"/>
    <w:rsid w:val="00BD62FD"/>
    <w:rPr>
      <w:sz w:val="22"/>
      <w:szCs w:val="22"/>
      <w:lang w:val="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5">
    <w:name w:val="Light Grid Accent 5"/>
    <w:basedOn w:val="TableNormal"/>
    <w:uiPriority w:val="62"/>
    <w:rsid w:val="008423B8"/>
    <w:rPr>
      <w:sz w:val="22"/>
      <w:szCs w:val="22"/>
      <w:lang w:val="en-Z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TableGrid2">
    <w:name w:val="Table Grid2"/>
    <w:basedOn w:val="TableNormal"/>
    <w:next w:val="TableGrid"/>
    <w:uiPriority w:val="59"/>
    <w:rsid w:val="008639BC"/>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uiPriority w:val="9"/>
    <w:semiHidden/>
    <w:rsid w:val="00A47EB5"/>
    <w:rPr>
      <w:rFonts w:asciiTheme="majorHAnsi" w:eastAsiaTheme="majorEastAsia" w:hAnsiTheme="majorHAnsi" w:cstheme="majorBidi"/>
      <w:color w:val="2F5496" w:themeColor="accent1" w:themeShade="BF"/>
      <w:sz w:val="22"/>
      <w:lang w:val="en-GB"/>
    </w:rPr>
  </w:style>
  <w:style w:type="character" w:customStyle="1" w:styleId="Heading6Char">
    <w:name w:val="Heading 6 Char"/>
    <w:basedOn w:val="DefaultParagraphFont"/>
    <w:uiPriority w:val="9"/>
    <w:semiHidden/>
    <w:rsid w:val="00A47EB5"/>
    <w:rPr>
      <w:rFonts w:asciiTheme="majorHAnsi" w:eastAsiaTheme="majorEastAsia" w:hAnsiTheme="majorHAnsi" w:cstheme="majorBidi"/>
      <w:color w:val="1F3763" w:themeColor="accent1" w:themeShade="7F"/>
      <w:sz w:val="22"/>
      <w:lang w:val="en-GB"/>
    </w:rPr>
  </w:style>
  <w:style w:type="character" w:customStyle="1" w:styleId="Heading7Char">
    <w:name w:val="Heading 7 Char"/>
    <w:basedOn w:val="DefaultParagraphFont"/>
    <w:uiPriority w:val="9"/>
    <w:semiHidden/>
    <w:rsid w:val="00A47EB5"/>
    <w:rPr>
      <w:rFonts w:asciiTheme="majorHAnsi" w:eastAsiaTheme="majorEastAsia" w:hAnsiTheme="majorHAnsi" w:cstheme="majorBidi"/>
      <w:i/>
      <w:iCs/>
      <w:color w:val="1F3763" w:themeColor="accent1" w:themeShade="7F"/>
      <w:sz w:val="22"/>
      <w:lang w:val="en-GB"/>
    </w:rPr>
  </w:style>
  <w:style w:type="character" w:customStyle="1" w:styleId="Heading8Char">
    <w:name w:val="Heading 8 Char"/>
    <w:basedOn w:val="DefaultParagraphFont"/>
    <w:uiPriority w:val="9"/>
    <w:semiHidden/>
    <w:rsid w:val="00A47EB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uiPriority w:val="9"/>
    <w:semiHidden/>
    <w:rsid w:val="00A47EB5"/>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AD0BA5"/>
    <w:rPr>
      <w:i/>
      <w:iCs/>
      <w:color w:val="595959" w:themeColor="text1" w:themeTint="A6"/>
    </w:rPr>
  </w:style>
  <w:style w:type="numbering" w:customStyle="1" w:styleId="ZZBullets">
    <w:name w:val="ZZ Bullets"/>
    <w:rsid w:val="00C154F6"/>
    <w:pPr>
      <w:numPr>
        <w:numId w:val="2"/>
      </w:numPr>
    </w:pPr>
  </w:style>
  <w:style w:type="paragraph" w:styleId="Quote">
    <w:name w:val="Quote"/>
    <w:basedOn w:val="Normal"/>
    <w:next w:val="Normal"/>
    <w:link w:val="QuoteChar"/>
    <w:uiPriority w:val="29"/>
    <w:qFormat/>
    <w:rsid w:val="00193D96"/>
    <w:rPr>
      <w:i/>
      <w:iCs/>
      <w:color w:val="000000" w:themeColor="text1"/>
      <w:szCs w:val="22"/>
      <w:lang w:val="en-ZA"/>
    </w:rPr>
  </w:style>
  <w:style w:type="character" w:customStyle="1" w:styleId="QuoteChar">
    <w:name w:val="Quote Char"/>
    <w:basedOn w:val="DefaultParagraphFont"/>
    <w:link w:val="Quote"/>
    <w:uiPriority w:val="29"/>
    <w:rsid w:val="00193D96"/>
    <w:rPr>
      <w:i/>
      <w:iCs/>
      <w:color w:val="000000" w:themeColor="text1"/>
      <w:sz w:val="22"/>
      <w:szCs w:val="22"/>
      <w:lang w:val="en-ZA"/>
    </w:rPr>
  </w:style>
  <w:style w:type="paragraph" w:styleId="TOC3">
    <w:name w:val="toc 3"/>
    <w:basedOn w:val="Normal"/>
    <w:next w:val="Normal"/>
    <w:autoRedefine/>
    <w:uiPriority w:val="39"/>
    <w:unhideWhenUsed/>
    <w:rsid w:val="00905B98"/>
    <w:pPr>
      <w:spacing w:after="100"/>
      <w:ind w:left="440"/>
    </w:pPr>
  </w:style>
  <w:style w:type="paragraph" w:styleId="TOC4">
    <w:name w:val="toc 4"/>
    <w:basedOn w:val="Normal"/>
    <w:next w:val="Normal"/>
    <w:autoRedefine/>
    <w:uiPriority w:val="39"/>
    <w:unhideWhenUsed/>
    <w:rsid w:val="00905B98"/>
    <w:pPr>
      <w:spacing w:after="100" w:line="240" w:lineRule="auto"/>
      <w:ind w:left="720"/>
    </w:pPr>
    <w:rPr>
      <w:rFonts w:eastAsiaTheme="minorEastAsia"/>
      <w:sz w:val="24"/>
      <w:lang w:val="en-US"/>
    </w:rPr>
  </w:style>
  <w:style w:type="paragraph" w:styleId="TOC5">
    <w:name w:val="toc 5"/>
    <w:basedOn w:val="Normal"/>
    <w:next w:val="Normal"/>
    <w:autoRedefine/>
    <w:uiPriority w:val="39"/>
    <w:unhideWhenUsed/>
    <w:rsid w:val="00905B98"/>
    <w:pPr>
      <w:spacing w:after="100" w:line="240" w:lineRule="auto"/>
      <w:ind w:left="960"/>
    </w:pPr>
    <w:rPr>
      <w:rFonts w:eastAsiaTheme="minorEastAsia"/>
      <w:sz w:val="24"/>
      <w:lang w:val="en-US"/>
    </w:rPr>
  </w:style>
  <w:style w:type="paragraph" w:styleId="TOC6">
    <w:name w:val="toc 6"/>
    <w:basedOn w:val="Normal"/>
    <w:next w:val="Normal"/>
    <w:autoRedefine/>
    <w:uiPriority w:val="39"/>
    <w:unhideWhenUsed/>
    <w:rsid w:val="00905B98"/>
    <w:pPr>
      <w:spacing w:after="100" w:line="240" w:lineRule="auto"/>
      <w:ind w:left="1200"/>
    </w:pPr>
    <w:rPr>
      <w:rFonts w:eastAsiaTheme="minorEastAsia"/>
      <w:sz w:val="24"/>
      <w:lang w:val="en-US"/>
    </w:rPr>
  </w:style>
  <w:style w:type="paragraph" w:styleId="TOC7">
    <w:name w:val="toc 7"/>
    <w:basedOn w:val="Normal"/>
    <w:next w:val="Normal"/>
    <w:autoRedefine/>
    <w:uiPriority w:val="39"/>
    <w:unhideWhenUsed/>
    <w:rsid w:val="00905B98"/>
    <w:pPr>
      <w:spacing w:after="100" w:line="240" w:lineRule="auto"/>
      <w:ind w:left="1440"/>
    </w:pPr>
    <w:rPr>
      <w:rFonts w:eastAsiaTheme="minorEastAsia"/>
      <w:sz w:val="24"/>
      <w:lang w:val="en-US"/>
    </w:rPr>
  </w:style>
  <w:style w:type="paragraph" w:styleId="TOC8">
    <w:name w:val="toc 8"/>
    <w:basedOn w:val="Normal"/>
    <w:next w:val="Normal"/>
    <w:autoRedefine/>
    <w:uiPriority w:val="39"/>
    <w:unhideWhenUsed/>
    <w:rsid w:val="00905B98"/>
    <w:pPr>
      <w:spacing w:after="100" w:line="240" w:lineRule="auto"/>
      <w:ind w:left="1680"/>
    </w:pPr>
    <w:rPr>
      <w:rFonts w:eastAsiaTheme="minorEastAsia"/>
      <w:sz w:val="24"/>
      <w:lang w:val="en-US"/>
    </w:rPr>
  </w:style>
  <w:style w:type="paragraph" w:styleId="TOC9">
    <w:name w:val="toc 9"/>
    <w:basedOn w:val="Normal"/>
    <w:next w:val="Normal"/>
    <w:autoRedefine/>
    <w:uiPriority w:val="39"/>
    <w:unhideWhenUsed/>
    <w:rsid w:val="00905B98"/>
    <w:pPr>
      <w:spacing w:after="100" w:line="240" w:lineRule="auto"/>
      <w:ind w:left="1920"/>
    </w:pPr>
    <w:rPr>
      <w:rFonts w:eastAsiaTheme="minorEastAsia"/>
      <w:sz w:val="24"/>
      <w:lang w:val="en-US"/>
    </w:rPr>
  </w:style>
  <w:style w:type="character" w:customStyle="1" w:styleId="A0">
    <w:name w:val="A0"/>
    <w:uiPriority w:val="99"/>
    <w:rsid w:val="000B3924"/>
    <w:rPr>
      <w:b/>
      <w:bCs/>
      <w:color w:val="FFFFFF"/>
      <w:sz w:val="64"/>
      <w:szCs w:val="64"/>
    </w:rPr>
  </w:style>
  <w:style w:type="table" w:styleId="GridTable4-Accent5">
    <w:name w:val="Grid Table 4 Accent 5"/>
    <w:basedOn w:val="TableNormal"/>
    <w:uiPriority w:val="49"/>
    <w:rsid w:val="00B827D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3730A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6">
    <w:name w:val="List Table 3 Accent 6"/>
    <w:basedOn w:val="TableNormal"/>
    <w:uiPriority w:val="48"/>
    <w:rsid w:val="004C268D"/>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1">
    <w:name w:val="Grid Table 4 Accent 1"/>
    <w:basedOn w:val="TableNormal"/>
    <w:uiPriority w:val="49"/>
    <w:rsid w:val="004C268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6245A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7A74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
    <w:name w:val="Table Grid3"/>
    <w:basedOn w:val="TableNormal"/>
    <w:next w:val="TableGrid"/>
    <w:uiPriority w:val="59"/>
    <w:rsid w:val="00A5215D"/>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7306"/>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7306"/>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0941">
      <w:bodyDiv w:val="1"/>
      <w:marLeft w:val="0"/>
      <w:marRight w:val="0"/>
      <w:marTop w:val="0"/>
      <w:marBottom w:val="0"/>
      <w:divBdr>
        <w:top w:val="none" w:sz="0" w:space="0" w:color="auto"/>
        <w:left w:val="none" w:sz="0" w:space="0" w:color="auto"/>
        <w:bottom w:val="none" w:sz="0" w:space="0" w:color="auto"/>
        <w:right w:val="none" w:sz="0" w:space="0" w:color="auto"/>
      </w:divBdr>
    </w:div>
    <w:div w:id="247160279">
      <w:bodyDiv w:val="1"/>
      <w:marLeft w:val="0"/>
      <w:marRight w:val="0"/>
      <w:marTop w:val="0"/>
      <w:marBottom w:val="0"/>
      <w:divBdr>
        <w:top w:val="none" w:sz="0" w:space="0" w:color="auto"/>
        <w:left w:val="none" w:sz="0" w:space="0" w:color="auto"/>
        <w:bottom w:val="none" w:sz="0" w:space="0" w:color="auto"/>
        <w:right w:val="none" w:sz="0" w:space="0" w:color="auto"/>
      </w:divBdr>
    </w:div>
    <w:div w:id="430056512">
      <w:bodyDiv w:val="1"/>
      <w:marLeft w:val="0"/>
      <w:marRight w:val="0"/>
      <w:marTop w:val="0"/>
      <w:marBottom w:val="0"/>
      <w:divBdr>
        <w:top w:val="none" w:sz="0" w:space="0" w:color="auto"/>
        <w:left w:val="none" w:sz="0" w:space="0" w:color="auto"/>
        <w:bottom w:val="none" w:sz="0" w:space="0" w:color="auto"/>
        <w:right w:val="none" w:sz="0" w:space="0" w:color="auto"/>
      </w:divBdr>
    </w:div>
    <w:div w:id="446461516">
      <w:bodyDiv w:val="1"/>
      <w:marLeft w:val="0"/>
      <w:marRight w:val="0"/>
      <w:marTop w:val="0"/>
      <w:marBottom w:val="0"/>
      <w:divBdr>
        <w:top w:val="none" w:sz="0" w:space="0" w:color="auto"/>
        <w:left w:val="none" w:sz="0" w:space="0" w:color="auto"/>
        <w:bottom w:val="none" w:sz="0" w:space="0" w:color="auto"/>
        <w:right w:val="none" w:sz="0" w:space="0" w:color="auto"/>
      </w:divBdr>
    </w:div>
    <w:div w:id="471757082">
      <w:bodyDiv w:val="1"/>
      <w:marLeft w:val="0"/>
      <w:marRight w:val="0"/>
      <w:marTop w:val="0"/>
      <w:marBottom w:val="0"/>
      <w:divBdr>
        <w:top w:val="none" w:sz="0" w:space="0" w:color="auto"/>
        <w:left w:val="none" w:sz="0" w:space="0" w:color="auto"/>
        <w:bottom w:val="none" w:sz="0" w:space="0" w:color="auto"/>
        <w:right w:val="none" w:sz="0" w:space="0" w:color="auto"/>
      </w:divBdr>
    </w:div>
    <w:div w:id="547491432">
      <w:bodyDiv w:val="1"/>
      <w:marLeft w:val="0"/>
      <w:marRight w:val="0"/>
      <w:marTop w:val="0"/>
      <w:marBottom w:val="0"/>
      <w:divBdr>
        <w:top w:val="none" w:sz="0" w:space="0" w:color="auto"/>
        <w:left w:val="none" w:sz="0" w:space="0" w:color="auto"/>
        <w:bottom w:val="none" w:sz="0" w:space="0" w:color="auto"/>
        <w:right w:val="none" w:sz="0" w:space="0" w:color="auto"/>
      </w:divBdr>
    </w:div>
    <w:div w:id="577179732">
      <w:bodyDiv w:val="1"/>
      <w:marLeft w:val="0"/>
      <w:marRight w:val="0"/>
      <w:marTop w:val="0"/>
      <w:marBottom w:val="0"/>
      <w:divBdr>
        <w:top w:val="none" w:sz="0" w:space="0" w:color="auto"/>
        <w:left w:val="none" w:sz="0" w:space="0" w:color="auto"/>
        <w:bottom w:val="none" w:sz="0" w:space="0" w:color="auto"/>
        <w:right w:val="none" w:sz="0" w:space="0" w:color="auto"/>
      </w:divBdr>
    </w:div>
    <w:div w:id="582877456">
      <w:bodyDiv w:val="1"/>
      <w:marLeft w:val="0"/>
      <w:marRight w:val="0"/>
      <w:marTop w:val="0"/>
      <w:marBottom w:val="0"/>
      <w:divBdr>
        <w:top w:val="none" w:sz="0" w:space="0" w:color="auto"/>
        <w:left w:val="none" w:sz="0" w:space="0" w:color="auto"/>
        <w:bottom w:val="none" w:sz="0" w:space="0" w:color="auto"/>
        <w:right w:val="none" w:sz="0" w:space="0" w:color="auto"/>
      </w:divBdr>
    </w:div>
    <w:div w:id="688679694">
      <w:bodyDiv w:val="1"/>
      <w:marLeft w:val="0"/>
      <w:marRight w:val="0"/>
      <w:marTop w:val="0"/>
      <w:marBottom w:val="0"/>
      <w:divBdr>
        <w:top w:val="none" w:sz="0" w:space="0" w:color="auto"/>
        <w:left w:val="none" w:sz="0" w:space="0" w:color="auto"/>
        <w:bottom w:val="none" w:sz="0" w:space="0" w:color="auto"/>
        <w:right w:val="none" w:sz="0" w:space="0" w:color="auto"/>
      </w:divBdr>
    </w:div>
    <w:div w:id="777681126">
      <w:bodyDiv w:val="1"/>
      <w:marLeft w:val="0"/>
      <w:marRight w:val="0"/>
      <w:marTop w:val="0"/>
      <w:marBottom w:val="0"/>
      <w:divBdr>
        <w:top w:val="none" w:sz="0" w:space="0" w:color="auto"/>
        <w:left w:val="none" w:sz="0" w:space="0" w:color="auto"/>
        <w:bottom w:val="none" w:sz="0" w:space="0" w:color="auto"/>
        <w:right w:val="none" w:sz="0" w:space="0" w:color="auto"/>
      </w:divBdr>
    </w:div>
    <w:div w:id="947934539">
      <w:bodyDiv w:val="1"/>
      <w:marLeft w:val="0"/>
      <w:marRight w:val="0"/>
      <w:marTop w:val="0"/>
      <w:marBottom w:val="0"/>
      <w:divBdr>
        <w:top w:val="none" w:sz="0" w:space="0" w:color="auto"/>
        <w:left w:val="none" w:sz="0" w:space="0" w:color="auto"/>
        <w:bottom w:val="none" w:sz="0" w:space="0" w:color="auto"/>
        <w:right w:val="none" w:sz="0" w:space="0" w:color="auto"/>
      </w:divBdr>
    </w:div>
    <w:div w:id="968363609">
      <w:bodyDiv w:val="1"/>
      <w:marLeft w:val="0"/>
      <w:marRight w:val="0"/>
      <w:marTop w:val="0"/>
      <w:marBottom w:val="0"/>
      <w:divBdr>
        <w:top w:val="none" w:sz="0" w:space="0" w:color="auto"/>
        <w:left w:val="none" w:sz="0" w:space="0" w:color="auto"/>
        <w:bottom w:val="none" w:sz="0" w:space="0" w:color="auto"/>
        <w:right w:val="none" w:sz="0" w:space="0" w:color="auto"/>
      </w:divBdr>
    </w:div>
    <w:div w:id="1026296943">
      <w:bodyDiv w:val="1"/>
      <w:marLeft w:val="0"/>
      <w:marRight w:val="0"/>
      <w:marTop w:val="0"/>
      <w:marBottom w:val="0"/>
      <w:divBdr>
        <w:top w:val="none" w:sz="0" w:space="0" w:color="auto"/>
        <w:left w:val="none" w:sz="0" w:space="0" w:color="auto"/>
        <w:bottom w:val="none" w:sz="0" w:space="0" w:color="auto"/>
        <w:right w:val="none" w:sz="0" w:space="0" w:color="auto"/>
      </w:divBdr>
    </w:div>
    <w:div w:id="1038969532">
      <w:bodyDiv w:val="1"/>
      <w:marLeft w:val="0"/>
      <w:marRight w:val="0"/>
      <w:marTop w:val="0"/>
      <w:marBottom w:val="0"/>
      <w:divBdr>
        <w:top w:val="none" w:sz="0" w:space="0" w:color="auto"/>
        <w:left w:val="none" w:sz="0" w:space="0" w:color="auto"/>
        <w:bottom w:val="none" w:sz="0" w:space="0" w:color="auto"/>
        <w:right w:val="none" w:sz="0" w:space="0" w:color="auto"/>
      </w:divBdr>
    </w:div>
    <w:div w:id="1041789260">
      <w:bodyDiv w:val="1"/>
      <w:marLeft w:val="0"/>
      <w:marRight w:val="0"/>
      <w:marTop w:val="0"/>
      <w:marBottom w:val="0"/>
      <w:divBdr>
        <w:top w:val="none" w:sz="0" w:space="0" w:color="auto"/>
        <w:left w:val="none" w:sz="0" w:space="0" w:color="auto"/>
        <w:bottom w:val="none" w:sz="0" w:space="0" w:color="auto"/>
        <w:right w:val="none" w:sz="0" w:space="0" w:color="auto"/>
      </w:divBdr>
    </w:div>
    <w:div w:id="1331298411">
      <w:bodyDiv w:val="1"/>
      <w:marLeft w:val="0"/>
      <w:marRight w:val="0"/>
      <w:marTop w:val="0"/>
      <w:marBottom w:val="0"/>
      <w:divBdr>
        <w:top w:val="none" w:sz="0" w:space="0" w:color="auto"/>
        <w:left w:val="none" w:sz="0" w:space="0" w:color="auto"/>
        <w:bottom w:val="none" w:sz="0" w:space="0" w:color="auto"/>
        <w:right w:val="none" w:sz="0" w:space="0" w:color="auto"/>
      </w:divBdr>
    </w:div>
    <w:div w:id="1488743071">
      <w:bodyDiv w:val="1"/>
      <w:marLeft w:val="0"/>
      <w:marRight w:val="0"/>
      <w:marTop w:val="0"/>
      <w:marBottom w:val="0"/>
      <w:divBdr>
        <w:top w:val="none" w:sz="0" w:space="0" w:color="auto"/>
        <w:left w:val="none" w:sz="0" w:space="0" w:color="auto"/>
        <w:bottom w:val="none" w:sz="0" w:space="0" w:color="auto"/>
        <w:right w:val="none" w:sz="0" w:space="0" w:color="auto"/>
      </w:divBdr>
    </w:div>
    <w:div w:id="1522545897">
      <w:bodyDiv w:val="1"/>
      <w:marLeft w:val="0"/>
      <w:marRight w:val="0"/>
      <w:marTop w:val="0"/>
      <w:marBottom w:val="0"/>
      <w:divBdr>
        <w:top w:val="none" w:sz="0" w:space="0" w:color="auto"/>
        <w:left w:val="none" w:sz="0" w:space="0" w:color="auto"/>
        <w:bottom w:val="none" w:sz="0" w:space="0" w:color="auto"/>
        <w:right w:val="none" w:sz="0" w:space="0" w:color="auto"/>
      </w:divBdr>
    </w:div>
    <w:div w:id="1649431308">
      <w:bodyDiv w:val="1"/>
      <w:marLeft w:val="0"/>
      <w:marRight w:val="0"/>
      <w:marTop w:val="0"/>
      <w:marBottom w:val="0"/>
      <w:divBdr>
        <w:top w:val="none" w:sz="0" w:space="0" w:color="auto"/>
        <w:left w:val="none" w:sz="0" w:space="0" w:color="auto"/>
        <w:bottom w:val="none" w:sz="0" w:space="0" w:color="auto"/>
        <w:right w:val="none" w:sz="0" w:space="0" w:color="auto"/>
      </w:divBdr>
    </w:div>
    <w:div w:id="1753820837">
      <w:bodyDiv w:val="1"/>
      <w:marLeft w:val="0"/>
      <w:marRight w:val="0"/>
      <w:marTop w:val="0"/>
      <w:marBottom w:val="0"/>
      <w:divBdr>
        <w:top w:val="none" w:sz="0" w:space="0" w:color="auto"/>
        <w:left w:val="none" w:sz="0" w:space="0" w:color="auto"/>
        <w:bottom w:val="none" w:sz="0" w:space="0" w:color="auto"/>
        <w:right w:val="none" w:sz="0" w:space="0" w:color="auto"/>
      </w:divBdr>
    </w:div>
    <w:div w:id="1821921532">
      <w:bodyDiv w:val="1"/>
      <w:marLeft w:val="0"/>
      <w:marRight w:val="0"/>
      <w:marTop w:val="0"/>
      <w:marBottom w:val="0"/>
      <w:divBdr>
        <w:top w:val="none" w:sz="0" w:space="0" w:color="auto"/>
        <w:left w:val="none" w:sz="0" w:space="0" w:color="auto"/>
        <w:bottom w:val="none" w:sz="0" w:space="0" w:color="auto"/>
        <w:right w:val="none" w:sz="0" w:space="0" w:color="auto"/>
      </w:divBdr>
    </w:div>
    <w:div w:id="190671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9.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alth.gov.za" TargetMode="External"/><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hyperlink" Target="file:///C:\Users\Dawn\Documents\Consulting\3-%20CHAI\26March2019\www.flipkart.com"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attainfertility.com/article/environmental-toxins" TargetMode="External"/><Relationship Id="rId29" Type="http://schemas.openxmlformats.org/officeDocument/2006/relationships/diagramQuickStyle" Target="diagrams/quickStyle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yperlink" Target="https://www.who.int/elena/titles/folate_periconceptional/en/"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diagramLayout" Target="diagrams/layout1.xml"/><Relationship Id="rId36" Type="http://schemas.openxmlformats.org/officeDocument/2006/relationships/image" Target="media/image13.png"/><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3.emf"/><Relationship Id="rId31" Type="http://schemas.microsoft.com/office/2007/relationships/diagramDrawing" Target="diagrams/drawing1.xml"/><Relationship Id="rId44" Type="http://schemas.openxmlformats.org/officeDocument/2006/relationships/hyperlink" Target="https://www.who.int/disabilities/world_report/2011/report/en/" TargetMode="External"/><Relationship Id="rId4" Type="http://schemas.openxmlformats.org/officeDocument/2006/relationships/settings" Target="settings.xml"/><Relationship Id="rId9" Type="http://schemas.openxmlformats.org/officeDocument/2006/relationships/image" Target="file:///C:\Documents%20and%20Settings\x\Local%20Settings\Temp\GWViewer\new%20logo%20eg.%201.jpg" TargetMode="Externa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DAD72-B42E-4C75-BC12-8AF54BA08AD3}" type="doc">
      <dgm:prSet loTypeId="urn:microsoft.com/office/officeart/2005/8/layout/cycle4#2" loCatId="relationship" qsTypeId="urn:microsoft.com/office/officeart/2005/8/quickstyle/simple1" qsCatId="simple" csTypeId="urn:microsoft.com/office/officeart/2005/8/colors/accent1_2" csCatId="accent1" phldr="1"/>
      <dgm:spPr/>
      <dgm:t>
        <a:bodyPr/>
        <a:lstStyle/>
        <a:p>
          <a:endParaRPr lang="en-ZA"/>
        </a:p>
      </dgm:t>
    </dgm:pt>
    <dgm:pt modelId="{863B84A6-53D3-4ADB-8F3D-8B397784A8E9}">
      <dgm:prSet phldrT="[Text]"/>
      <dgm:spPr/>
      <dgm:t>
        <a:bodyPr/>
        <a:lstStyle/>
        <a:p>
          <a:r>
            <a:rPr lang="en-ZA"/>
            <a:t>Tubal factors</a:t>
          </a:r>
        </a:p>
      </dgm:t>
    </dgm:pt>
    <dgm:pt modelId="{5142440A-FF98-4386-878D-B7CFEF118A69}" type="parTrans" cxnId="{1BC3AC65-7333-4CA1-8C42-6667E71B4950}">
      <dgm:prSet/>
      <dgm:spPr/>
      <dgm:t>
        <a:bodyPr/>
        <a:lstStyle/>
        <a:p>
          <a:endParaRPr lang="en-ZA"/>
        </a:p>
      </dgm:t>
    </dgm:pt>
    <dgm:pt modelId="{B3C7753F-D7FB-4F85-9D67-383A91D2955E}" type="sibTrans" cxnId="{1BC3AC65-7333-4CA1-8C42-6667E71B4950}">
      <dgm:prSet/>
      <dgm:spPr/>
      <dgm:t>
        <a:bodyPr/>
        <a:lstStyle/>
        <a:p>
          <a:endParaRPr lang="en-ZA"/>
        </a:p>
      </dgm:t>
    </dgm:pt>
    <dgm:pt modelId="{20AF751A-1AA3-434D-8D9B-7109A10CC9E2}">
      <dgm:prSet phldrT="[Text]"/>
      <dgm:spPr/>
      <dgm:t>
        <a:bodyPr/>
        <a:lstStyle/>
        <a:p>
          <a:r>
            <a:rPr lang="en-ZA"/>
            <a:t>PID</a:t>
          </a:r>
        </a:p>
      </dgm:t>
    </dgm:pt>
    <dgm:pt modelId="{E23FE3C4-A655-46FB-BD7F-D7B9ED70ABF6}" type="parTrans" cxnId="{37590ED3-6783-4882-B694-F1A2380F73DA}">
      <dgm:prSet/>
      <dgm:spPr/>
      <dgm:t>
        <a:bodyPr/>
        <a:lstStyle/>
        <a:p>
          <a:endParaRPr lang="en-ZA"/>
        </a:p>
      </dgm:t>
    </dgm:pt>
    <dgm:pt modelId="{7538A95F-57DA-4486-9622-BACCDEC6AE30}" type="sibTrans" cxnId="{37590ED3-6783-4882-B694-F1A2380F73DA}">
      <dgm:prSet/>
      <dgm:spPr/>
      <dgm:t>
        <a:bodyPr/>
        <a:lstStyle/>
        <a:p>
          <a:endParaRPr lang="en-ZA"/>
        </a:p>
      </dgm:t>
    </dgm:pt>
    <dgm:pt modelId="{A43C9E30-BADB-49A1-8D08-F984B920E3EF}">
      <dgm:prSet phldrT="[Text]"/>
      <dgm:spPr/>
      <dgm:t>
        <a:bodyPr/>
        <a:lstStyle/>
        <a:p>
          <a:r>
            <a:rPr lang="en-ZA"/>
            <a:t>Ovutatory dysfunction</a:t>
          </a:r>
        </a:p>
      </dgm:t>
    </dgm:pt>
    <dgm:pt modelId="{2BB9005E-EC04-49B6-ACF2-FC11E565D4F1}" type="parTrans" cxnId="{331F7143-A761-4996-A482-B25F968AC96F}">
      <dgm:prSet/>
      <dgm:spPr/>
      <dgm:t>
        <a:bodyPr/>
        <a:lstStyle/>
        <a:p>
          <a:endParaRPr lang="en-ZA"/>
        </a:p>
      </dgm:t>
    </dgm:pt>
    <dgm:pt modelId="{C17FE99B-3B80-49AD-80B9-464A6C4F27EA}" type="sibTrans" cxnId="{331F7143-A761-4996-A482-B25F968AC96F}">
      <dgm:prSet/>
      <dgm:spPr/>
      <dgm:t>
        <a:bodyPr/>
        <a:lstStyle/>
        <a:p>
          <a:endParaRPr lang="en-ZA"/>
        </a:p>
      </dgm:t>
    </dgm:pt>
    <dgm:pt modelId="{76882CDE-2BC8-4558-AC24-7088B0D33DC1}">
      <dgm:prSet phldrT="[Text]"/>
      <dgm:spPr/>
      <dgm:t>
        <a:bodyPr/>
        <a:lstStyle/>
        <a:p>
          <a:r>
            <a:rPr lang="en-ZA"/>
            <a:t>PCOS</a:t>
          </a:r>
        </a:p>
      </dgm:t>
    </dgm:pt>
    <dgm:pt modelId="{E20FCE2A-A462-450C-8E6B-1A5830C83112}" type="parTrans" cxnId="{50E73F42-72D9-41AB-B662-0C982EFD190B}">
      <dgm:prSet/>
      <dgm:spPr/>
      <dgm:t>
        <a:bodyPr/>
        <a:lstStyle/>
        <a:p>
          <a:endParaRPr lang="en-ZA"/>
        </a:p>
      </dgm:t>
    </dgm:pt>
    <dgm:pt modelId="{9E47141E-70CC-4DE6-BCAA-AF7A12573B6D}" type="sibTrans" cxnId="{50E73F42-72D9-41AB-B662-0C982EFD190B}">
      <dgm:prSet/>
      <dgm:spPr/>
      <dgm:t>
        <a:bodyPr/>
        <a:lstStyle/>
        <a:p>
          <a:endParaRPr lang="en-ZA"/>
        </a:p>
      </dgm:t>
    </dgm:pt>
    <dgm:pt modelId="{1B6BB4E0-4338-4074-8FE0-46CD142F00F8}">
      <dgm:prSet phldrT="[Text]"/>
      <dgm:spPr/>
      <dgm:t>
        <a:bodyPr/>
        <a:lstStyle/>
        <a:p>
          <a:r>
            <a:rPr lang="en-ZA"/>
            <a:t>Other factors</a:t>
          </a:r>
        </a:p>
      </dgm:t>
    </dgm:pt>
    <dgm:pt modelId="{A7BD30AA-E18F-4ECF-AE41-AB7071C25E63}" type="parTrans" cxnId="{90DD74D8-9DC8-4E09-9A1A-746F1ADEAE83}">
      <dgm:prSet/>
      <dgm:spPr/>
      <dgm:t>
        <a:bodyPr/>
        <a:lstStyle/>
        <a:p>
          <a:endParaRPr lang="en-ZA"/>
        </a:p>
      </dgm:t>
    </dgm:pt>
    <dgm:pt modelId="{58A4213A-1BEF-459F-B109-D17AFE56156F}" type="sibTrans" cxnId="{90DD74D8-9DC8-4E09-9A1A-746F1ADEAE83}">
      <dgm:prSet/>
      <dgm:spPr/>
      <dgm:t>
        <a:bodyPr/>
        <a:lstStyle/>
        <a:p>
          <a:endParaRPr lang="en-ZA"/>
        </a:p>
      </dgm:t>
    </dgm:pt>
    <dgm:pt modelId="{278324EF-0DED-4F9A-A73E-1AE740527800}">
      <dgm:prSet phldrT="[Text]"/>
      <dgm:spPr/>
      <dgm:t>
        <a:bodyPr/>
        <a:lstStyle/>
        <a:p>
          <a:r>
            <a:rPr lang="en-ZA"/>
            <a:t>Thyroid dysfunction</a:t>
          </a:r>
        </a:p>
      </dgm:t>
    </dgm:pt>
    <dgm:pt modelId="{CF0A428E-7F6D-49D0-BC06-E860737E4C39}" type="parTrans" cxnId="{F78E81FE-C24A-409D-8B85-F446F2ECF45B}">
      <dgm:prSet/>
      <dgm:spPr/>
      <dgm:t>
        <a:bodyPr/>
        <a:lstStyle/>
        <a:p>
          <a:endParaRPr lang="en-ZA"/>
        </a:p>
      </dgm:t>
    </dgm:pt>
    <dgm:pt modelId="{B1790636-D31E-4993-AED9-7A3AE488798F}" type="sibTrans" cxnId="{F78E81FE-C24A-409D-8B85-F446F2ECF45B}">
      <dgm:prSet/>
      <dgm:spPr/>
      <dgm:t>
        <a:bodyPr/>
        <a:lstStyle/>
        <a:p>
          <a:endParaRPr lang="en-ZA"/>
        </a:p>
      </dgm:t>
    </dgm:pt>
    <dgm:pt modelId="{33F9D669-365D-4D8B-A9D8-1B0DEA15B3FA}">
      <dgm:prSet phldrT="[Text]"/>
      <dgm:spPr/>
      <dgm:t>
        <a:bodyPr/>
        <a:lstStyle/>
        <a:p>
          <a:r>
            <a:rPr lang="en-ZA"/>
            <a:t>Uterine factors</a:t>
          </a:r>
        </a:p>
      </dgm:t>
    </dgm:pt>
    <dgm:pt modelId="{09563180-D093-48A2-9E3C-1CCD2A697D17}" type="parTrans" cxnId="{F53A5C17-08F2-4C1A-92AC-0A9E91CD9EF4}">
      <dgm:prSet/>
      <dgm:spPr/>
      <dgm:t>
        <a:bodyPr/>
        <a:lstStyle/>
        <a:p>
          <a:endParaRPr lang="en-ZA"/>
        </a:p>
      </dgm:t>
    </dgm:pt>
    <dgm:pt modelId="{4FF04EE8-0B1F-46F1-8C21-72866F01896E}" type="sibTrans" cxnId="{F53A5C17-08F2-4C1A-92AC-0A9E91CD9EF4}">
      <dgm:prSet/>
      <dgm:spPr/>
      <dgm:t>
        <a:bodyPr/>
        <a:lstStyle/>
        <a:p>
          <a:endParaRPr lang="en-ZA"/>
        </a:p>
      </dgm:t>
    </dgm:pt>
    <dgm:pt modelId="{DC1C7951-A948-44B2-99D5-20F2A4509DC8}">
      <dgm:prSet phldrT="[Text]"/>
      <dgm:spPr/>
      <dgm:t>
        <a:bodyPr/>
        <a:lstStyle/>
        <a:p>
          <a:r>
            <a:rPr lang="en-ZA"/>
            <a:t>Fibroids</a:t>
          </a:r>
        </a:p>
      </dgm:t>
    </dgm:pt>
    <dgm:pt modelId="{BFD30A24-6C48-409F-B6F1-AB009F8CA990}" type="parTrans" cxnId="{A64AE8A9-4B59-401B-A389-1523F4AA8B9F}">
      <dgm:prSet/>
      <dgm:spPr/>
      <dgm:t>
        <a:bodyPr/>
        <a:lstStyle/>
        <a:p>
          <a:endParaRPr lang="en-ZA"/>
        </a:p>
      </dgm:t>
    </dgm:pt>
    <dgm:pt modelId="{433187B1-BCB6-4806-9B84-89E8CD55DA08}" type="sibTrans" cxnId="{A64AE8A9-4B59-401B-A389-1523F4AA8B9F}">
      <dgm:prSet/>
      <dgm:spPr/>
      <dgm:t>
        <a:bodyPr/>
        <a:lstStyle/>
        <a:p>
          <a:endParaRPr lang="en-ZA"/>
        </a:p>
      </dgm:t>
    </dgm:pt>
    <dgm:pt modelId="{F54D5AAF-17D8-4623-8873-5E44C1B6C112}">
      <dgm:prSet phldrT="[Text]"/>
      <dgm:spPr/>
      <dgm:t>
        <a:bodyPr/>
        <a:lstStyle/>
        <a:p>
          <a:r>
            <a:rPr lang="en-ZA"/>
            <a:t>Endometriosis</a:t>
          </a:r>
        </a:p>
      </dgm:t>
    </dgm:pt>
    <dgm:pt modelId="{46ECBFF1-BBD7-4F75-84E0-60B8A29010DB}" type="parTrans" cxnId="{5A61D83D-846F-4ED0-B78F-754B7507206B}">
      <dgm:prSet/>
      <dgm:spPr/>
      <dgm:t>
        <a:bodyPr/>
        <a:lstStyle/>
        <a:p>
          <a:endParaRPr lang="en-ZA"/>
        </a:p>
      </dgm:t>
    </dgm:pt>
    <dgm:pt modelId="{272974E1-62CD-435A-800E-6E2977BE97D4}" type="sibTrans" cxnId="{5A61D83D-846F-4ED0-B78F-754B7507206B}">
      <dgm:prSet/>
      <dgm:spPr/>
      <dgm:t>
        <a:bodyPr/>
        <a:lstStyle/>
        <a:p>
          <a:endParaRPr lang="en-ZA"/>
        </a:p>
      </dgm:t>
    </dgm:pt>
    <dgm:pt modelId="{63362AAA-EDD5-4355-894C-D7FCFC7AAEC7}">
      <dgm:prSet phldrT="[Text]"/>
      <dgm:spPr/>
      <dgm:t>
        <a:bodyPr/>
        <a:lstStyle/>
        <a:p>
          <a:r>
            <a:rPr lang="en-ZA"/>
            <a:t>Primary ovarian dysfunction</a:t>
          </a:r>
        </a:p>
      </dgm:t>
    </dgm:pt>
    <dgm:pt modelId="{684DD3D0-2D98-4FDC-98B6-01B4894D80B7}" type="parTrans" cxnId="{EB479C7A-0623-4801-B06E-2A53C9294F5C}">
      <dgm:prSet/>
      <dgm:spPr/>
      <dgm:t>
        <a:bodyPr/>
        <a:lstStyle/>
        <a:p>
          <a:endParaRPr lang="en-ZA"/>
        </a:p>
      </dgm:t>
    </dgm:pt>
    <dgm:pt modelId="{B440F34D-13E5-4523-BF6A-A4E15E4E3AE6}" type="sibTrans" cxnId="{EB479C7A-0623-4801-B06E-2A53C9294F5C}">
      <dgm:prSet/>
      <dgm:spPr/>
      <dgm:t>
        <a:bodyPr/>
        <a:lstStyle/>
        <a:p>
          <a:endParaRPr lang="en-ZA"/>
        </a:p>
      </dgm:t>
    </dgm:pt>
    <dgm:pt modelId="{61FC8C1C-EC5A-4E86-A80C-EBA8C0811B60}">
      <dgm:prSet phldrT="[Text]"/>
      <dgm:spPr/>
      <dgm:t>
        <a:bodyPr/>
        <a:lstStyle/>
        <a:p>
          <a:r>
            <a:rPr lang="en-ZA"/>
            <a:t>HYpothalamic dysfunction</a:t>
          </a:r>
        </a:p>
      </dgm:t>
    </dgm:pt>
    <dgm:pt modelId="{6F4033CF-F5B6-419A-8C11-EC8B5023597B}" type="parTrans" cxnId="{B56172BD-9EA4-438A-A315-092B850D4966}">
      <dgm:prSet/>
      <dgm:spPr/>
      <dgm:t>
        <a:bodyPr/>
        <a:lstStyle/>
        <a:p>
          <a:endParaRPr lang="en-ZA"/>
        </a:p>
      </dgm:t>
    </dgm:pt>
    <dgm:pt modelId="{08A3CF38-1DC9-4F44-B422-307C198489EF}" type="sibTrans" cxnId="{B56172BD-9EA4-438A-A315-092B850D4966}">
      <dgm:prSet/>
      <dgm:spPr/>
      <dgm:t>
        <a:bodyPr/>
        <a:lstStyle/>
        <a:p>
          <a:endParaRPr lang="en-ZA"/>
        </a:p>
      </dgm:t>
    </dgm:pt>
    <dgm:pt modelId="{A7BA3718-5491-44D9-B126-AC3F7FAEA9A3}">
      <dgm:prSet phldrT="[Text]"/>
      <dgm:spPr/>
      <dgm:t>
        <a:bodyPr/>
        <a:lstStyle/>
        <a:p>
          <a:r>
            <a:rPr lang="en-ZA"/>
            <a:t>Uterine septum</a:t>
          </a:r>
        </a:p>
      </dgm:t>
    </dgm:pt>
    <dgm:pt modelId="{70FB4E61-E75E-4DC2-8189-E248D4EC0218}" type="parTrans" cxnId="{81C17185-A5F1-4097-BC54-A329A8DD71E4}">
      <dgm:prSet/>
      <dgm:spPr/>
      <dgm:t>
        <a:bodyPr/>
        <a:lstStyle/>
        <a:p>
          <a:endParaRPr lang="en-ZA"/>
        </a:p>
      </dgm:t>
    </dgm:pt>
    <dgm:pt modelId="{373BE3B2-9438-4D3F-88FA-350CAB9A8A43}" type="sibTrans" cxnId="{81C17185-A5F1-4097-BC54-A329A8DD71E4}">
      <dgm:prSet/>
      <dgm:spPr/>
      <dgm:t>
        <a:bodyPr/>
        <a:lstStyle/>
        <a:p>
          <a:endParaRPr lang="en-ZA"/>
        </a:p>
      </dgm:t>
    </dgm:pt>
    <dgm:pt modelId="{9F462A5E-0CD7-455C-9FFF-84A55C0C3832}">
      <dgm:prSet phldrT="[Text]"/>
      <dgm:spPr/>
      <dgm:t>
        <a:bodyPr/>
        <a:lstStyle/>
        <a:p>
          <a:r>
            <a:rPr lang="en-ZA"/>
            <a:t>Intaruterine adhesions</a:t>
          </a:r>
        </a:p>
      </dgm:t>
    </dgm:pt>
    <dgm:pt modelId="{6AF7D9D6-DA56-4AEC-836C-DF1FF7ECC6C1}" type="parTrans" cxnId="{1511C72E-8355-4AFA-AB27-1B367270DEE3}">
      <dgm:prSet/>
      <dgm:spPr/>
      <dgm:t>
        <a:bodyPr/>
        <a:lstStyle/>
        <a:p>
          <a:endParaRPr lang="en-ZA"/>
        </a:p>
      </dgm:t>
    </dgm:pt>
    <dgm:pt modelId="{CF93EA66-CB99-4192-8E05-4FCCAB5A4DC8}" type="sibTrans" cxnId="{1511C72E-8355-4AFA-AB27-1B367270DEE3}">
      <dgm:prSet/>
      <dgm:spPr/>
      <dgm:t>
        <a:bodyPr/>
        <a:lstStyle/>
        <a:p>
          <a:endParaRPr lang="en-ZA"/>
        </a:p>
      </dgm:t>
    </dgm:pt>
    <dgm:pt modelId="{C0647BE3-809A-40B2-B2E8-18DE0858681D}">
      <dgm:prSet phldrT="[Text]"/>
      <dgm:spPr/>
      <dgm:t>
        <a:bodyPr/>
        <a:lstStyle/>
        <a:p>
          <a:r>
            <a:rPr lang="en-ZA"/>
            <a:t>Elevated Prolactin</a:t>
          </a:r>
        </a:p>
      </dgm:t>
    </dgm:pt>
    <dgm:pt modelId="{266E6462-E23E-4885-BC42-A4CF337F89CD}" type="parTrans" cxnId="{D7493A4A-05F8-46D9-8F66-A07A9C8D9E4F}">
      <dgm:prSet/>
      <dgm:spPr/>
      <dgm:t>
        <a:bodyPr/>
        <a:lstStyle/>
        <a:p>
          <a:endParaRPr lang="en-ZA"/>
        </a:p>
      </dgm:t>
    </dgm:pt>
    <dgm:pt modelId="{E6A4A619-A7CC-42BC-ABFA-AB992B65E76C}" type="sibTrans" cxnId="{D7493A4A-05F8-46D9-8F66-A07A9C8D9E4F}">
      <dgm:prSet/>
      <dgm:spPr/>
      <dgm:t>
        <a:bodyPr/>
        <a:lstStyle/>
        <a:p>
          <a:endParaRPr lang="en-ZA"/>
        </a:p>
      </dgm:t>
    </dgm:pt>
    <dgm:pt modelId="{5E903555-D533-4E04-BCF1-408491F73D28}">
      <dgm:prSet phldrT="[Text]"/>
      <dgm:spPr/>
      <dgm:t>
        <a:bodyPr/>
        <a:lstStyle/>
        <a:p>
          <a:endParaRPr lang="en-ZA"/>
        </a:p>
      </dgm:t>
    </dgm:pt>
    <dgm:pt modelId="{EF1792E4-4BE3-4160-8D75-E34174C44F5B}" type="parTrans" cxnId="{F6D4329A-B422-4FDF-A8FB-A5FE2476B9CB}">
      <dgm:prSet/>
      <dgm:spPr/>
      <dgm:t>
        <a:bodyPr/>
        <a:lstStyle/>
        <a:p>
          <a:endParaRPr lang="en-ZA"/>
        </a:p>
      </dgm:t>
    </dgm:pt>
    <dgm:pt modelId="{4BF6D079-E86D-4F69-B2E6-9F9C95D31636}" type="sibTrans" cxnId="{F6D4329A-B422-4FDF-A8FB-A5FE2476B9CB}">
      <dgm:prSet/>
      <dgm:spPr/>
      <dgm:t>
        <a:bodyPr/>
        <a:lstStyle/>
        <a:p>
          <a:endParaRPr lang="en-ZA"/>
        </a:p>
      </dgm:t>
    </dgm:pt>
    <dgm:pt modelId="{8C1FAD08-C086-4F6B-B74C-4ED6BF6C8A2E}">
      <dgm:prSet phldrT="[Text]"/>
      <dgm:spPr/>
      <dgm:t>
        <a:bodyPr/>
        <a:lstStyle/>
        <a:p>
          <a:r>
            <a:rPr lang="en-ZA"/>
            <a:t>Chronic disease</a:t>
          </a:r>
        </a:p>
      </dgm:t>
    </dgm:pt>
    <dgm:pt modelId="{F1060541-34AC-4BBF-BF14-1B797C74AFEC}" type="parTrans" cxnId="{C7C5E773-909D-4C63-A281-D280AC5CD71E}">
      <dgm:prSet/>
      <dgm:spPr/>
      <dgm:t>
        <a:bodyPr/>
        <a:lstStyle/>
        <a:p>
          <a:endParaRPr lang="en-ZA"/>
        </a:p>
      </dgm:t>
    </dgm:pt>
    <dgm:pt modelId="{FBED5EE1-AD24-4E91-8E0C-C411D973A959}" type="sibTrans" cxnId="{C7C5E773-909D-4C63-A281-D280AC5CD71E}">
      <dgm:prSet/>
      <dgm:spPr/>
      <dgm:t>
        <a:bodyPr/>
        <a:lstStyle/>
        <a:p>
          <a:endParaRPr lang="en-ZA"/>
        </a:p>
      </dgm:t>
    </dgm:pt>
    <dgm:pt modelId="{EE7DB029-D8CB-433A-9E38-E2CF9E8A8826}">
      <dgm:prSet phldrT="[Text]"/>
      <dgm:spPr/>
      <dgm:t>
        <a:bodyPr/>
        <a:lstStyle/>
        <a:p>
          <a:r>
            <a:rPr lang="en-ZA"/>
            <a:t>Salpingitis Isthmica Nodosa</a:t>
          </a:r>
        </a:p>
      </dgm:t>
    </dgm:pt>
    <dgm:pt modelId="{F6517715-766B-41DA-9208-7ECF679EAF46}" type="parTrans" cxnId="{ECABA9AE-A85D-4A6A-B1BE-175A5B615058}">
      <dgm:prSet/>
      <dgm:spPr/>
      <dgm:t>
        <a:bodyPr/>
        <a:lstStyle/>
        <a:p>
          <a:endParaRPr lang="en-ZA"/>
        </a:p>
      </dgm:t>
    </dgm:pt>
    <dgm:pt modelId="{DE40B22C-49F7-4ABD-9351-0A1EF8C3685A}" type="sibTrans" cxnId="{ECABA9AE-A85D-4A6A-B1BE-175A5B615058}">
      <dgm:prSet/>
      <dgm:spPr/>
      <dgm:t>
        <a:bodyPr/>
        <a:lstStyle/>
        <a:p>
          <a:endParaRPr lang="en-ZA"/>
        </a:p>
      </dgm:t>
    </dgm:pt>
    <dgm:pt modelId="{D407EA35-C683-4553-B736-37F1FBC5B562}" type="pres">
      <dgm:prSet presAssocID="{DCDDAD72-B42E-4C75-BC12-8AF54BA08AD3}" presName="cycleMatrixDiagram" presStyleCnt="0">
        <dgm:presLayoutVars>
          <dgm:chMax val="1"/>
          <dgm:dir/>
          <dgm:animLvl val="lvl"/>
          <dgm:resizeHandles val="exact"/>
        </dgm:presLayoutVars>
      </dgm:prSet>
      <dgm:spPr/>
    </dgm:pt>
    <dgm:pt modelId="{54DF98F3-E5EE-432C-97FA-9D7888C86FD7}" type="pres">
      <dgm:prSet presAssocID="{DCDDAD72-B42E-4C75-BC12-8AF54BA08AD3}" presName="children" presStyleCnt="0"/>
      <dgm:spPr/>
    </dgm:pt>
    <dgm:pt modelId="{F2AEF36B-A2B7-4117-A31A-6E228933B1D4}" type="pres">
      <dgm:prSet presAssocID="{DCDDAD72-B42E-4C75-BC12-8AF54BA08AD3}" presName="child1group" presStyleCnt="0"/>
      <dgm:spPr/>
    </dgm:pt>
    <dgm:pt modelId="{22BF9A1A-E4DC-420A-B906-C1B5D7D53A36}" type="pres">
      <dgm:prSet presAssocID="{DCDDAD72-B42E-4C75-BC12-8AF54BA08AD3}" presName="child1" presStyleLbl="bgAcc1" presStyleIdx="0" presStyleCnt="4"/>
      <dgm:spPr/>
    </dgm:pt>
    <dgm:pt modelId="{4522673B-9870-4E34-9863-C2C3A899F43E}" type="pres">
      <dgm:prSet presAssocID="{DCDDAD72-B42E-4C75-BC12-8AF54BA08AD3}" presName="child1Text" presStyleLbl="bgAcc1" presStyleIdx="0" presStyleCnt="4">
        <dgm:presLayoutVars>
          <dgm:bulletEnabled val="1"/>
        </dgm:presLayoutVars>
      </dgm:prSet>
      <dgm:spPr/>
    </dgm:pt>
    <dgm:pt modelId="{16C23697-30E2-4F51-8B31-606B207AB590}" type="pres">
      <dgm:prSet presAssocID="{DCDDAD72-B42E-4C75-BC12-8AF54BA08AD3}" presName="child2group" presStyleCnt="0"/>
      <dgm:spPr/>
    </dgm:pt>
    <dgm:pt modelId="{23E471E5-F28F-482A-905A-A39AAFEA0797}" type="pres">
      <dgm:prSet presAssocID="{DCDDAD72-B42E-4C75-BC12-8AF54BA08AD3}" presName="child2" presStyleLbl="bgAcc1" presStyleIdx="1" presStyleCnt="4"/>
      <dgm:spPr/>
    </dgm:pt>
    <dgm:pt modelId="{77A8E310-2FD4-49D0-8905-63E950DCD836}" type="pres">
      <dgm:prSet presAssocID="{DCDDAD72-B42E-4C75-BC12-8AF54BA08AD3}" presName="child2Text" presStyleLbl="bgAcc1" presStyleIdx="1" presStyleCnt="4">
        <dgm:presLayoutVars>
          <dgm:bulletEnabled val="1"/>
        </dgm:presLayoutVars>
      </dgm:prSet>
      <dgm:spPr/>
    </dgm:pt>
    <dgm:pt modelId="{1EF105A0-C729-4E5E-AF7A-02E919693741}" type="pres">
      <dgm:prSet presAssocID="{DCDDAD72-B42E-4C75-BC12-8AF54BA08AD3}" presName="child3group" presStyleCnt="0"/>
      <dgm:spPr/>
    </dgm:pt>
    <dgm:pt modelId="{E19A9269-26D8-4F78-9E88-77A31EEFA61C}" type="pres">
      <dgm:prSet presAssocID="{DCDDAD72-B42E-4C75-BC12-8AF54BA08AD3}" presName="child3" presStyleLbl="bgAcc1" presStyleIdx="2" presStyleCnt="4"/>
      <dgm:spPr/>
    </dgm:pt>
    <dgm:pt modelId="{8A9C04BE-98A4-4383-84C3-63E6CA267FEA}" type="pres">
      <dgm:prSet presAssocID="{DCDDAD72-B42E-4C75-BC12-8AF54BA08AD3}" presName="child3Text" presStyleLbl="bgAcc1" presStyleIdx="2" presStyleCnt="4">
        <dgm:presLayoutVars>
          <dgm:bulletEnabled val="1"/>
        </dgm:presLayoutVars>
      </dgm:prSet>
      <dgm:spPr/>
    </dgm:pt>
    <dgm:pt modelId="{CE5809DD-DB5F-4945-A1C6-525FF80504B1}" type="pres">
      <dgm:prSet presAssocID="{DCDDAD72-B42E-4C75-BC12-8AF54BA08AD3}" presName="child4group" presStyleCnt="0"/>
      <dgm:spPr/>
    </dgm:pt>
    <dgm:pt modelId="{0104C4A9-8B89-48ED-9CD7-D1F0E8F4438A}" type="pres">
      <dgm:prSet presAssocID="{DCDDAD72-B42E-4C75-BC12-8AF54BA08AD3}" presName="child4" presStyleLbl="bgAcc1" presStyleIdx="3" presStyleCnt="4"/>
      <dgm:spPr/>
    </dgm:pt>
    <dgm:pt modelId="{1F6335AA-AEAE-42A1-8E0D-7AF34C39D736}" type="pres">
      <dgm:prSet presAssocID="{DCDDAD72-B42E-4C75-BC12-8AF54BA08AD3}" presName="child4Text" presStyleLbl="bgAcc1" presStyleIdx="3" presStyleCnt="4">
        <dgm:presLayoutVars>
          <dgm:bulletEnabled val="1"/>
        </dgm:presLayoutVars>
      </dgm:prSet>
      <dgm:spPr/>
    </dgm:pt>
    <dgm:pt modelId="{878EF097-867E-4D12-B539-F421991FFB90}" type="pres">
      <dgm:prSet presAssocID="{DCDDAD72-B42E-4C75-BC12-8AF54BA08AD3}" presName="childPlaceholder" presStyleCnt="0"/>
      <dgm:spPr/>
    </dgm:pt>
    <dgm:pt modelId="{9A2C2A34-16A6-4AB3-97D6-38A6362B7252}" type="pres">
      <dgm:prSet presAssocID="{DCDDAD72-B42E-4C75-BC12-8AF54BA08AD3}" presName="circle" presStyleCnt="0"/>
      <dgm:spPr/>
    </dgm:pt>
    <dgm:pt modelId="{87180A78-29B3-4E82-A8AA-28495F682B30}" type="pres">
      <dgm:prSet presAssocID="{DCDDAD72-B42E-4C75-BC12-8AF54BA08AD3}" presName="quadrant1" presStyleLbl="node1" presStyleIdx="0" presStyleCnt="4">
        <dgm:presLayoutVars>
          <dgm:chMax val="1"/>
          <dgm:bulletEnabled val="1"/>
        </dgm:presLayoutVars>
      </dgm:prSet>
      <dgm:spPr/>
    </dgm:pt>
    <dgm:pt modelId="{4684C13E-2441-451C-B7AA-D0D4F9C3FD43}" type="pres">
      <dgm:prSet presAssocID="{DCDDAD72-B42E-4C75-BC12-8AF54BA08AD3}" presName="quadrant2" presStyleLbl="node1" presStyleIdx="1" presStyleCnt="4">
        <dgm:presLayoutVars>
          <dgm:chMax val="1"/>
          <dgm:bulletEnabled val="1"/>
        </dgm:presLayoutVars>
      </dgm:prSet>
      <dgm:spPr/>
    </dgm:pt>
    <dgm:pt modelId="{9544BA54-C05A-42DA-A307-BDC3813CBE8C}" type="pres">
      <dgm:prSet presAssocID="{DCDDAD72-B42E-4C75-BC12-8AF54BA08AD3}" presName="quadrant3" presStyleLbl="node1" presStyleIdx="2" presStyleCnt="4">
        <dgm:presLayoutVars>
          <dgm:chMax val="1"/>
          <dgm:bulletEnabled val="1"/>
        </dgm:presLayoutVars>
      </dgm:prSet>
      <dgm:spPr/>
    </dgm:pt>
    <dgm:pt modelId="{3594C822-B9CB-4043-9996-DE1E8DADF5AA}" type="pres">
      <dgm:prSet presAssocID="{DCDDAD72-B42E-4C75-BC12-8AF54BA08AD3}" presName="quadrant4" presStyleLbl="node1" presStyleIdx="3" presStyleCnt="4">
        <dgm:presLayoutVars>
          <dgm:chMax val="1"/>
          <dgm:bulletEnabled val="1"/>
        </dgm:presLayoutVars>
      </dgm:prSet>
      <dgm:spPr/>
    </dgm:pt>
    <dgm:pt modelId="{55C281AE-572D-410F-A2B5-5EFB94604CE2}" type="pres">
      <dgm:prSet presAssocID="{DCDDAD72-B42E-4C75-BC12-8AF54BA08AD3}" presName="quadrantPlaceholder" presStyleCnt="0"/>
      <dgm:spPr/>
    </dgm:pt>
    <dgm:pt modelId="{11D72B93-963D-4987-83D5-522791DA77A8}" type="pres">
      <dgm:prSet presAssocID="{DCDDAD72-B42E-4C75-BC12-8AF54BA08AD3}" presName="center1" presStyleLbl="fgShp" presStyleIdx="0" presStyleCnt="2"/>
      <dgm:spPr/>
    </dgm:pt>
    <dgm:pt modelId="{1A2867BD-97D4-49DD-96C6-DF73310580A5}" type="pres">
      <dgm:prSet presAssocID="{DCDDAD72-B42E-4C75-BC12-8AF54BA08AD3}" presName="center2" presStyleLbl="fgShp" presStyleIdx="1" presStyleCnt="2"/>
      <dgm:spPr/>
    </dgm:pt>
  </dgm:ptLst>
  <dgm:cxnLst>
    <dgm:cxn modelId="{47BBDA05-2095-4013-B9C4-58807BB7A169}" type="presOf" srcId="{A7BA3718-5491-44D9-B126-AC3F7FAEA9A3}" destId="{1F6335AA-AEAE-42A1-8E0D-7AF34C39D736}" srcOrd="1" destOrd="1" presId="urn:microsoft.com/office/officeart/2005/8/layout/cycle4#2"/>
    <dgm:cxn modelId="{047B6A0E-21D7-4726-9903-A16A2B97A859}" type="presOf" srcId="{76882CDE-2BC8-4558-AC24-7088B0D33DC1}" destId="{77A8E310-2FD4-49D0-8905-63E950DCD836}" srcOrd="1" destOrd="0" presId="urn:microsoft.com/office/officeart/2005/8/layout/cycle4#2"/>
    <dgm:cxn modelId="{F6FC3411-3750-48E4-ABDA-87DE8EAB8461}" type="presOf" srcId="{EE7DB029-D8CB-433A-9E38-E2CF9E8A8826}" destId="{22BF9A1A-E4DC-420A-B906-C1B5D7D53A36}" srcOrd="0" destOrd="1" presId="urn:microsoft.com/office/officeart/2005/8/layout/cycle4#2"/>
    <dgm:cxn modelId="{F53A5C17-08F2-4C1A-92AC-0A9E91CD9EF4}" srcId="{DCDDAD72-B42E-4C75-BC12-8AF54BA08AD3}" destId="{33F9D669-365D-4D8B-A9D8-1B0DEA15B3FA}" srcOrd="3" destOrd="0" parTransId="{09563180-D093-48A2-9E3C-1CCD2A697D17}" sibTransId="{4FF04EE8-0B1F-46F1-8C21-72866F01896E}"/>
    <dgm:cxn modelId="{15DCF226-B7ED-4C31-8561-671D3710D070}" type="presOf" srcId="{F54D5AAF-17D8-4623-8873-5E44C1B6C112}" destId="{4522673B-9870-4E34-9863-C2C3A899F43E}" srcOrd="1" destOrd="2" presId="urn:microsoft.com/office/officeart/2005/8/layout/cycle4#2"/>
    <dgm:cxn modelId="{7472F12B-C30F-4CA5-8234-6FAC183FF5EE}" type="presOf" srcId="{63362AAA-EDD5-4355-894C-D7FCFC7AAEC7}" destId="{23E471E5-F28F-482A-905A-A39AAFEA0797}" srcOrd="0" destOrd="1" presId="urn:microsoft.com/office/officeart/2005/8/layout/cycle4#2"/>
    <dgm:cxn modelId="{1511C72E-8355-4AFA-AB27-1B367270DEE3}" srcId="{33F9D669-365D-4D8B-A9D8-1B0DEA15B3FA}" destId="{9F462A5E-0CD7-455C-9FFF-84A55C0C3832}" srcOrd="2" destOrd="0" parTransId="{6AF7D9D6-DA56-4AEC-836C-DF1FF7ECC6C1}" sibTransId="{CF93EA66-CB99-4192-8E05-4FCCAB5A4DC8}"/>
    <dgm:cxn modelId="{F6906535-9FD0-43B7-8678-7B4588A6B0E7}" type="presOf" srcId="{8C1FAD08-C086-4F6B-B74C-4ED6BF6C8A2E}" destId="{E19A9269-26D8-4F78-9E88-77A31EEFA61C}" srcOrd="0" destOrd="3" presId="urn:microsoft.com/office/officeart/2005/8/layout/cycle4#2"/>
    <dgm:cxn modelId="{A8095137-53FB-4782-A37A-F5189EC30A48}" type="presOf" srcId="{C0647BE3-809A-40B2-B2E8-18DE0858681D}" destId="{E19A9269-26D8-4F78-9E88-77A31EEFA61C}" srcOrd="0" destOrd="2" presId="urn:microsoft.com/office/officeart/2005/8/layout/cycle4#2"/>
    <dgm:cxn modelId="{5A61D83D-846F-4ED0-B78F-754B7507206B}" srcId="{863B84A6-53D3-4ADB-8F3D-8B397784A8E9}" destId="{F54D5AAF-17D8-4623-8873-5E44C1B6C112}" srcOrd="2" destOrd="0" parTransId="{46ECBFF1-BBD7-4F75-84E0-60B8A29010DB}" sibTransId="{272974E1-62CD-435A-800E-6E2977BE97D4}"/>
    <dgm:cxn modelId="{F8DD1E3E-FA48-4AC1-8CE0-15F98AD762EF}" type="presOf" srcId="{61FC8C1C-EC5A-4E86-A80C-EBA8C0811B60}" destId="{77A8E310-2FD4-49D0-8905-63E950DCD836}" srcOrd="1" destOrd="2" presId="urn:microsoft.com/office/officeart/2005/8/layout/cycle4#2"/>
    <dgm:cxn modelId="{BD2AE55B-38AB-4DD6-BF75-518BE90240A7}" type="presOf" srcId="{9F462A5E-0CD7-455C-9FFF-84A55C0C3832}" destId="{0104C4A9-8B89-48ED-9CD7-D1F0E8F4438A}" srcOrd="0" destOrd="2" presId="urn:microsoft.com/office/officeart/2005/8/layout/cycle4#2"/>
    <dgm:cxn modelId="{26BC5A5E-0C01-48E5-BA7A-E116C4CC164B}" type="presOf" srcId="{5E903555-D533-4E04-BCF1-408491F73D28}" destId="{8A9C04BE-98A4-4383-84C3-63E6CA267FEA}" srcOrd="1" destOrd="0" presId="urn:microsoft.com/office/officeart/2005/8/layout/cycle4#2"/>
    <dgm:cxn modelId="{468B9661-9F1F-402E-92F0-9ACAC6BF137E}" type="presOf" srcId="{F54D5AAF-17D8-4623-8873-5E44C1B6C112}" destId="{22BF9A1A-E4DC-420A-B906-C1B5D7D53A36}" srcOrd="0" destOrd="2" presId="urn:microsoft.com/office/officeart/2005/8/layout/cycle4#2"/>
    <dgm:cxn modelId="{50E73F42-72D9-41AB-B662-0C982EFD190B}" srcId="{A43C9E30-BADB-49A1-8D08-F984B920E3EF}" destId="{76882CDE-2BC8-4558-AC24-7088B0D33DC1}" srcOrd="0" destOrd="0" parTransId="{E20FCE2A-A462-450C-8E6B-1A5830C83112}" sibTransId="{9E47141E-70CC-4DE6-BCAA-AF7A12573B6D}"/>
    <dgm:cxn modelId="{331F7143-A761-4996-A482-B25F968AC96F}" srcId="{DCDDAD72-B42E-4C75-BC12-8AF54BA08AD3}" destId="{A43C9E30-BADB-49A1-8D08-F984B920E3EF}" srcOrd="1" destOrd="0" parTransId="{2BB9005E-EC04-49B6-ACF2-FC11E565D4F1}" sibTransId="{C17FE99B-3B80-49AD-80B9-464A6C4F27EA}"/>
    <dgm:cxn modelId="{D194B264-B74C-423B-BDEE-A57725F150CF}" type="presOf" srcId="{863B84A6-53D3-4ADB-8F3D-8B397784A8E9}" destId="{87180A78-29B3-4E82-A8AA-28495F682B30}" srcOrd="0" destOrd="0" presId="urn:microsoft.com/office/officeart/2005/8/layout/cycle4#2"/>
    <dgm:cxn modelId="{1BC3AC65-7333-4CA1-8C42-6667E71B4950}" srcId="{DCDDAD72-B42E-4C75-BC12-8AF54BA08AD3}" destId="{863B84A6-53D3-4ADB-8F3D-8B397784A8E9}" srcOrd="0" destOrd="0" parTransId="{5142440A-FF98-4386-878D-B7CFEF118A69}" sibTransId="{B3C7753F-D7FB-4F85-9D67-383A91D2955E}"/>
    <dgm:cxn modelId="{E612DC66-28AE-46EE-885C-FBBAFDF6280D}" type="presOf" srcId="{278324EF-0DED-4F9A-A73E-1AE740527800}" destId="{8A9C04BE-98A4-4383-84C3-63E6CA267FEA}" srcOrd="1" destOrd="1" presId="urn:microsoft.com/office/officeart/2005/8/layout/cycle4#2"/>
    <dgm:cxn modelId="{D7493A4A-05F8-46D9-8F66-A07A9C8D9E4F}" srcId="{1B6BB4E0-4338-4074-8FE0-46CD142F00F8}" destId="{C0647BE3-809A-40B2-B2E8-18DE0858681D}" srcOrd="2" destOrd="0" parTransId="{266E6462-E23E-4885-BC42-A4CF337F89CD}" sibTransId="{E6A4A619-A7CC-42BC-ABFA-AB992B65E76C}"/>
    <dgm:cxn modelId="{A58C6451-7C5B-472E-8E1B-005DA752EF42}" type="presOf" srcId="{61FC8C1C-EC5A-4E86-A80C-EBA8C0811B60}" destId="{23E471E5-F28F-482A-905A-A39AAFEA0797}" srcOrd="0" destOrd="2" presId="urn:microsoft.com/office/officeart/2005/8/layout/cycle4#2"/>
    <dgm:cxn modelId="{990CB372-CA10-49FD-967B-20BB069DE01B}" type="presOf" srcId="{EE7DB029-D8CB-433A-9E38-E2CF9E8A8826}" destId="{4522673B-9870-4E34-9863-C2C3A899F43E}" srcOrd="1" destOrd="1" presId="urn:microsoft.com/office/officeart/2005/8/layout/cycle4#2"/>
    <dgm:cxn modelId="{C7C5E773-909D-4C63-A281-D280AC5CD71E}" srcId="{1B6BB4E0-4338-4074-8FE0-46CD142F00F8}" destId="{8C1FAD08-C086-4F6B-B74C-4ED6BF6C8A2E}" srcOrd="3" destOrd="0" parTransId="{F1060541-34AC-4BBF-BF14-1B797C74AFEC}" sibTransId="{FBED5EE1-AD24-4E91-8E0C-C411D973A959}"/>
    <dgm:cxn modelId="{5741FF74-43F0-4250-9B61-BC9B12FE16E7}" type="presOf" srcId="{33F9D669-365D-4D8B-A9D8-1B0DEA15B3FA}" destId="{3594C822-B9CB-4043-9996-DE1E8DADF5AA}" srcOrd="0" destOrd="0" presId="urn:microsoft.com/office/officeart/2005/8/layout/cycle4#2"/>
    <dgm:cxn modelId="{EB479C7A-0623-4801-B06E-2A53C9294F5C}" srcId="{A43C9E30-BADB-49A1-8D08-F984B920E3EF}" destId="{63362AAA-EDD5-4355-894C-D7FCFC7AAEC7}" srcOrd="1" destOrd="0" parTransId="{684DD3D0-2D98-4FDC-98B6-01B4894D80B7}" sibTransId="{B440F34D-13E5-4523-BF6A-A4E15E4E3AE6}"/>
    <dgm:cxn modelId="{A10FEA5A-C092-4BD5-9E7C-F08C66A339A7}" type="presOf" srcId="{9F462A5E-0CD7-455C-9FFF-84A55C0C3832}" destId="{1F6335AA-AEAE-42A1-8E0D-7AF34C39D736}" srcOrd="1" destOrd="2" presId="urn:microsoft.com/office/officeart/2005/8/layout/cycle4#2"/>
    <dgm:cxn modelId="{9A7A607B-3AA7-4BAA-A2E4-02DD8C05DA0B}" type="presOf" srcId="{5E903555-D533-4E04-BCF1-408491F73D28}" destId="{E19A9269-26D8-4F78-9E88-77A31EEFA61C}" srcOrd="0" destOrd="0" presId="urn:microsoft.com/office/officeart/2005/8/layout/cycle4#2"/>
    <dgm:cxn modelId="{8B21237D-B699-4867-84AD-97AA4B50E572}" type="presOf" srcId="{C0647BE3-809A-40B2-B2E8-18DE0858681D}" destId="{8A9C04BE-98A4-4383-84C3-63E6CA267FEA}" srcOrd="1" destOrd="2" presId="urn:microsoft.com/office/officeart/2005/8/layout/cycle4#2"/>
    <dgm:cxn modelId="{2628437D-4920-4CF9-AA9A-F8182F873E4A}" type="presOf" srcId="{1B6BB4E0-4338-4074-8FE0-46CD142F00F8}" destId="{9544BA54-C05A-42DA-A307-BDC3813CBE8C}" srcOrd="0" destOrd="0" presId="urn:microsoft.com/office/officeart/2005/8/layout/cycle4#2"/>
    <dgm:cxn modelId="{E9DD1E7E-B3B2-4B17-9EF5-A5AF255EB4EF}" type="presOf" srcId="{20AF751A-1AA3-434D-8D9B-7109A10CC9E2}" destId="{22BF9A1A-E4DC-420A-B906-C1B5D7D53A36}" srcOrd="0" destOrd="0" presId="urn:microsoft.com/office/officeart/2005/8/layout/cycle4#2"/>
    <dgm:cxn modelId="{3246BD7E-0C2A-4A58-8C2B-63DCC471FD9A}" type="presOf" srcId="{76882CDE-2BC8-4558-AC24-7088B0D33DC1}" destId="{23E471E5-F28F-482A-905A-A39AAFEA0797}" srcOrd="0" destOrd="0" presId="urn:microsoft.com/office/officeart/2005/8/layout/cycle4#2"/>
    <dgm:cxn modelId="{81C17185-A5F1-4097-BC54-A329A8DD71E4}" srcId="{33F9D669-365D-4D8B-A9D8-1B0DEA15B3FA}" destId="{A7BA3718-5491-44D9-B126-AC3F7FAEA9A3}" srcOrd="1" destOrd="0" parTransId="{70FB4E61-E75E-4DC2-8189-E248D4EC0218}" sibTransId="{373BE3B2-9438-4D3F-88FA-350CAB9A8A43}"/>
    <dgm:cxn modelId="{E2AD0086-4666-4C66-967F-A28D3D64EFDB}" type="presOf" srcId="{8C1FAD08-C086-4F6B-B74C-4ED6BF6C8A2E}" destId="{8A9C04BE-98A4-4383-84C3-63E6CA267FEA}" srcOrd="1" destOrd="3" presId="urn:microsoft.com/office/officeart/2005/8/layout/cycle4#2"/>
    <dgm:cxn modelId="{89681B86-910B-460C-B792-0B571FDB3570}" type="presOf" srcId="{DC1C7951-A948-44B2-99D5-20F2A4509DC8}" destId="{0104C4A9-8B89-48ED-9CD7-D1F0E8F4438A}" srcOrd="0" destOrd="0" presId="urn:microsoft.com/office/officeart/2005/8/layout/cycle4#2"/>
    <dgm:cxn modelId="{F6D4329A-B422-4FDF-A8FB-A5FE2476B9CB}" srcId="{1B6BB4E0-4338-4074-8FE0-46CD142F00F8}" destId="{5E903555-D533-4E04-BCF1-408491F73D28}" srcOrd="0" destOrd="0" parTransId="{EF1792E4-4BE3-4160-8D75-E34174C44F5B}" sibTransId="{4BF6D079-E86D-4F69-B2E6-9F9C95D31636}"/>
    <dgm:cxn modelId="{323879A2-AAC4-4E36-AC16-FA6252F4817B}" type="presOf" srcId="{63362AAA-EDD5-4355-894C-D7FCFC7AAEC7}" destId="{77A8E310-2FD4-49D0-8905-63E950DCD836}" srcOrd="1" destOrd="1" presId="urn:microsoft.com/office/officeart/2005/8/layout/cycle4#2"/>
    <dgm:cxn modelId="{6855A0A2-8249-445E-A976-8944614F70FC}" type="presOf" srcId="{278324EF-0DED-4F9A-A73E-1AE740527800}" destId="{E19A9269-26D8-4F78-9E88-77A31EEFA61C}" srcOrd="0" destOrd="1" presId="urn:microsoft.com/office/officeart/2005/8/layout/cycle4#2"/>
    <dgm:cxn modelId="{A64AE8A9-4B59-401B-A389-1523F4AA8B9F}" srcId="{33F9D669-365D-4D8B-A9D8-1B0DEA15B3FA}" destId="{DC1C7951-A948-44B2-99D5-20F2A4509DC8}" srcOrd="0" destOrd="0" parTransId="{BFD30A24-6C48-409F-B6F1-AB009F8CA990}" sibTransId="{433187B1-BCB6-4806-9B84-89E8CD55DA08}"/>
    <dgm:cxn modelId="{ECABA9AE-A85D-4A6A-B1BE-175A5B615058}" srcId="{863B84A6-53D3-4ADB-8F3D-8B397784A8E9}" destId="{EE7DB029-D8CB-433A-9E38-E2CF9E8A8826}" srcOrd="1" destOrd="0" parTransId="{F6517715-766B-41DA-9208-7ECF679EAF46}" sibTransId="{DE40B22C-49F7-4ABD-9351-0A1EF8C3685A}"/>
    <dgm:cxn modelId="{9D6177B9-F1DC-45E0-9F24-1A15180C49D6}" type="presOf" srcId="{DCDDAD72-B42E-4C75-BC12-8AF54BA08AD3}" destId="{D407EA35-C683-4553-B736-37F1FBC5B562}" srcOrd="0" destOrd="0" presId="urn:microsoft.com/office/officeart/2005/8/layout/cycle4#2"/>
    <dgm:cxn modelId="{B1EB7DBB-2F0E-4F84-985B-967306BD7681}" type="presOf" srcId="{A7BA3718-5491-44D9-B126-AC3F7FAEA9A3}" destId="{0104C4A9-8B89-48ED-9CD7-D1F0E8F4438A}" srcOrd="0" destOrd="1" presId="urn:microsoft.com/office/officeart/2005/8/layout/cycle4#2"/>
    <dgm:cxn modelId="{B56172BD-9EA4-438A-A315-092B850D4966}" srcId="{A43C9E30-BADB-49A1-8D08-F984B920E3EF}" destId="{61FC8C1C-EC5A-4E86-A80C-EBA8C0811B60}" srcOrd="2" destOrd="0" parTransId="{6F4033CF-F5B6-419A-8C11-EC8B5023597B}" sibTransId="{08A3CF38-1DC9-4F44-B422-307C198489EF}"/>
    <dgm:cxn modelId="{37590ED3-6783-4882-B694-F1A2380F73DA}" srcId="{863B84A6-53D3-4ADB-8F3D-8B397784A8E9}" destId="{20AF751A-1AA3-434D-8D9B-7109A10CC9E2}" srcOrd="0" destOrd="0" parTransId="{E23FE3C4-A655-46FB-BD7F-D7B9ED70ABF6}" sibTransId="{7538A95F-57DA-4486-9622-BACCDEC6AE30}"/>
    <dgm:cxn modelId="{90DD74D8-9DC8-4E09-9A1A-746F1ADEAE83}" srcId="{DCDDAD72-B42E-4C75-BC12-8AF54BA08AD3}" destId="{1B6BB4E0-4338-4074-8FE0-46CD142F00F8}" srcOrd="2" destOrd="0" parTransId="{A7BD30AA-E18F-4ECF-AE41-AB7071C25E63}" sibTransId="{58A4213A-1BEF-459F-B109-D17AFE56156F}"/>
    <dgm:cxn modelId="{67C53DE0-8B60-471C-8F38-2942A4B52ADB}" type="presOf" srcId="{A43C9E30-BADB-49A1-8D08-F984B920E3EF}" destId="{4684C13E-2441-451C-B7AA-D0D4F9C3FD43}" srcOrd="0" destOrd="0" presId="urn:microsoft.com/office/officeart/2005/8/layout/cycle4#2"/>
    <dgm:cxn modelId="{083500F1-9554-4E9A-BE3D-CD5B302085FE}" type="presOf" srcId="{DC1C7951-A948-44B2-99D5-20F2A4509DC8}" destId="{1F6335AA-AEAE-42A1-8E0D-7AF34C39D736}" srcOrd="1" destOrd="0" presId="urn:microsoft.com/office/officeart/2005/8/layout/cycle4#2"/>
    <dgm:cxn modelId="{B4E973F9-67D4-454B-811C-7160687A11FD}" type="presOf" srcId="{20AF751A-1AA3-434D-8D9B-7109A10CC9E2}" destId="{4522673B-9870-4E34-9863-C2C3A899F43E}" srcOrd="1" destOrd="0" presId="urn:microsoft.com/office/officeart/2005/8/layout/cycle4#2"/>
    <dgm:cxn modelId="{F78E81FE-C24A-409D-8B85-F446F2ECF45B}" srcId="{1B6BB4E0-4338-4074-8FE0-46CD142F00F8}" destId="{278324EF-0DED-4F9A-A73E-1AE740527800}" srcOrd="1" destOrd="0" parTransId="{CF0A428E-7F6D-49D0-BC06-E860737E4C39}" sibTransId="{B1790636-D31E-4993-AED9-7A3AE488798F}"/>
    <dgm:cxn modelId="{8E7D18AE-465A-443C-A93A-4FE720199FD7}" type="presParOf" srcId="{D407EA35-C683-4553-B736-37F1FBC5B562}" destId="{54DF98F3-E5EE-432C-97FA-9D7888C86FD7}" srcOrd="0" destOrd="0" presId="urn:microsoft.com/office/officeart/2005/8/layout/cycle4#2"/>
    <dgm:cxn modelId="{D6D884ED-8F90-4053-BD5F-12188C52EA32}" type="presParOf" srcId="{54DF98F3-E5EE-432C-97FA-9D7888C86FD7}" destId="{F2AEF36B-A2B7-4117-A31A-6E228933B1D4}" srcOrd="0" destOrd="0" presId="urn:microsoft.com/office/officeart/2005/8/layout/cycle4#2"/>
    <dgm:cxn modelId="{94F7A2F8-8BAF-4CD4-9060-74477F63DEE6}" type="presParOf" srcId="{F2AEF36B-A2B7-4117-A31A-6E228933B1D4}" destId="{22BF9A1A-E4DC-420A-B906-C1B5D7D53A36}" srcOrd="0" destOrd="0" presId="urn:microsoft.com/office/officeart/2005/8/layout/cycle4#2"/>
    <dgm:cxn modelId="{4E0665E4-8E79-4127-B9A2-2828F3B24F80}" type="presParOf" srcId="{F2AEF36B-A2B7-4117-A31A-6E228933B1D4}" destId="{4522673B-9870-4E34-9863-C2C3A899F43E}" srcOrd="1" destOrd="0" presId="urn:microsoft.com/office/officeart/2005/8/layout/cycle4#2"/>
    <dgm:cxn modelId="{41D10CC4-C301-4426-948C-5C868A633DD0}" type="presParOf" srcId="{54DF98F3-E5EE-432C-97FA-9D7888C86FD7}" destId="{16C23697-30E2-4F51-8B31-606B207AB590}" srcOrd="1" destOrd="0" presId="urn:microsoft.com/office/officeart/2005/8/layout/cycle4#2"/>
    <dgm:cxn modelId="{F4F54CD8-E3AD-4842-ADFF-8A627523B17B}" type="presParOf" srcId="{16C23697-30E2-4F51-8B31-606B207AB590}" destId="{23E471E5-F28F-482A-905A-A39AAFEA0797}" srcOrd="0" destOrd="0" presId="urn:microsoft.com/office/officeart/2005/8/layout/cycle4#2"/>
    <dgm:cxn modelId="{00313DD9-39B8-4CE1-B14A-74F917AA36AA}" type="presParOf" srcId="{16C23697-30E2-4F51-8B31-606B207AB590}" destId="{77A8E310-2FD4-49D0-8905-63E950DCD836}" srcOrd="1" destOrd="0" presId="urn:microsoft.com/office/officeart/2005/8/layout/cycle4#2"/>
    <dgm:cxn modelId="{9724B809-B2BF-43C0-9017-8441D107DDC3}" type="presParOf" srcId="{54DF98F3-E5EE-432C-97FA-9D7888C86FD7}" destId="{1EF105A0-C729-4E5E-AF7A-02E919693741}" srcOrd="2" destOrd="0" presId="urn:microsoft.com/office/officeart/2005/8/layout/cycle4#2"/>
    <dgm:cxn modelId="{5BAE7E74-B142-4652-9D23-E49F93418351}" type="presParOf" srcId="{1EF105A0-C729-4E5E-AF7A-02E919693741}" destId="{E19A9269-26D8-4F78-9E88-77A31EEFA61C}" srcOrd="0" destOrd="0" presId="urn:microsoft.com/office/officeart/2005/8/layout/cycle4#2"/>
    <dgm:cxn modelId="{4BFB3AB5-E62A-4AC6-9712-59FBF3C93C09}" type="presParOf" srcId="{1EF105A0-C729-4E5E-AF7A-02E919693741}" destId="{8A9C04BE-98A4-4383-84C3-63E6CA267FEA}" srcOrd="1" destOrd="0" presId="urn:microsoft.com/office/officeart/2005/8/layout/cycle4#2"/>
    <dgm:cxn modelId="{E97DFE1F-1410-4EA9-B135-0C2B6790F581}" type="presParOf" srcId="{54DF98F3-E5EE-432C-97FA-9D7888C86FD7}" destId="{CE5809DD-DB5F-4945-A1C6-525FF80504B1}" srcOrd="3" destOrd="0" presId="urn:microsoft.com/office/officeart/2005/8/layout/cycle4#2"/>
    <dgm:cxn modelId="{B1485FAE-8DCC-4535-997D-17BA58060779}" type="presParOf" srcId="{CE5809DD-DB5F-4945-A1C6-525FF80504B1}" destId="{0104C4A9-8B89-48ED-9CD7-D1F0E8F4438A}" srcOrd="0" destOrd="0" presId="urn:microsoft.com/office/officeart/2005/8/layout/cycle4#2"/>
    <dgm:cxn modelId="{91BC2794-8CAF-492E-8CAE-146D70DF9A98}" type="presParOf" srcId="{CE5809DD-DB5F-4945-A1C6-525FF80504B1}" destId="{1F6335AA-AEAE-42A1-8E0D-7AF34C39D736}" srcOrd="1" destOrd="0" presId="urn:microsoft.com/office/officeart/2005/8/layout/cycle4#2"/>
    <dgm:cxn modelId="{3E74B18A-592F-4952-AD9E-C620EC28CA03}" type="presParOf" srcId="{54DF98F3-E5EE-432C-97FA-9D7888C86FD7}" destId="{878EF097-867E-4D12-B539-F421991FFB90}" srcOrd="4" destOrd="0" presId="urn:microsoft.com/office/officeart/2005/8/layout/cycle4#2"/>
    <dgm:cxn modelId="{BEC62E6E-960A-4ACA-890F-3123432249E9}" type="presParOf" srcId="{D407EA35-C683-4553-B736-37F1FBC5B562}" destId="{9A2C2A34-16A6-4AB3-97D6-38A6362B7252}" srcOrd="1" destOrd="0" presId="urn:microsoft.com/office/officeart/2005/8/layout/cycle4#2"/>
    <dgm:cxn modelId="{A3A8B05D-B795-4768-9C2D-693C6428466C}" type="presParOf" srcId="{9A2C2A34-16A6-4AB3-97D6-38A6362B7252}" destId="{87180A78-29B3-4E82-A8AA-28495F682B30}" srcOrd="0" destOrd="0" presId="urn:microsoft.com/office/officeart/2005/8/layout/cycle4#2"/>
    <dgm:cxn modelId="{AB33CF28-756E-4C2A-967C-EC048E70E613}" type="presParOf" srcId="{9A2C2A34-16A6-4AB3-97D6-38A6362B7252}" destId="{4684C13E-2441-451C-B7AA-D0D4F9C3FD43}" srcOrd="1" destOrd="0" presId="urn:microsoft.com/office/officeart/2005/8/layout/cycle4#2"/>
    <dgm:cxn modelId="{A9E71AA4-F19A-4CF9-B45E-2F1F435DEDCC}" type="presParOf" srcId="{9A2C2A34-16A6-4AB3-97D6-38A6362B7252}" destId="{9544BA54-C05A-42DA-A307-BDC3813CBE8C}" srcOrd="2" destOrd="0" presId="urn:microsoft.com/office/officeart/2005/8/layout/cycle4#2"/>
    <dgm:cxn modelId="{28619B0E-4645-49AF-B042-9669492B368B}" type="presParOf" srcId="{9A2C2A34-16A6-4AB3-97D6-38A6362B7252}" destId="{3594C822-B9CB-4043-9996-DE1E8DADF5AA}" srcOrd="3" destOrd="0" presId="urn:microsoft.com/office/officeart/2005/8/layout/cycle4#2"/>
    <dgm:cxn modelId="{3A13C42E-5483-4A58-BC80-85F130303BFF}" type="presParOf" srcId="{9A2C2A34-16A6-4AB3-97D6-38A6362B7252}" destId="{55C281AE-572D-410F-A2B5-5EFB94604CE2}" srcOrd="4" destOrd="0" presId="urn:microsoft.com/office/officeart/2005/8/layout/cycle4#2"/>
    <dgm:cxn modelId="{3AA3486A-8605-4C3B-8504-629AD9CB51ED}" type="presParOf" srcId="{D407EA35-C683-4553-B736-37F1FBC5B562}" destId="{11D72B93-963D-4987-83D5-522791DA77A8}" srcOrd="2" destOrd="0" presId="urn:microsoft.com/office/officeart/2005/8/layout/cycle4#2"/>
    <dgm:cxn modelId="{2E1D26BC-618F-4F9B-BE27-45569F19FF6F}" type="presParOf" srcId="{D407EA35-C683-4553-B736-37F1FBC5B562}" destId="{1A2867BD-97D4-49DD-96C6-DF73310580A5}" srcOrd="3" destOrd="0" presId="urn:microsoft.com/office/officeart/2005/8/layout/cycle4#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A9269-26D8-4F78-9E88-77A31EEFA61C}">
      <dsp:nvSpPr>
        <dsp:cNvPr id="0" name=""/>
        <dsp:cNvSpPr/>
      </dsp:nvSpPr>
      <dsp:spPr>
        <a:xfrm>
          <a:off x="3159252" y="1813559"/>
          <a:ext cx="1317498" cy="8534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endParaRPr lang="en-ZA" sz="700" kern="1200"/>
        </a:p>
        <a:p>
          <a:pPr marL="57150" lvl="1" indent="-57150" algn="l" defTabSz="311150">
            <a:lnSpc>
              <a:spcPct val="90000"/>
            </a:lnSpc>
            <a:spcBef>
              <a:spcPct val="0"/>
            </a:spcBef>
            <a:spcAft>
              <a:spcPct val="15000"/>
            </a:spcAft>
            <a:buChar char="•"/>
          </a:pPr>
          <a:r>
            <a:rPr lang="en-ZA" sz="700" kern="1200"/>
            <a:t>Thyroid dysfunction</a:t>
          </a:r>
        </a:p>
        <a:p>
          <a:pPr marL="57150" lvl="1" indent="-57150" algn="l" defTabSz="311150">
            <a:lnSpc>
              <a:spcPct val="90000"/>
            </a:lnSpc>
            <a:spcBef>
              <a:spcPct val="0"/>
            </a:spcBef>
            <a:spcAft>
              <a:spcPct val="15000"/>
            </a:spcAft>
            <a:buChar char="•"/>
          </a:pPr>
          <a:r>
            <a:rPr lang="en-ZA" sz="700" kern="1200"/>
            <a:t>Elevated Prolactin</a:t>
          </a:r>
        </a:p>
        <a:p>
          <a:pPr marL="57150" lvl="1" indent="-57150" algn="l" defTabSz="311150">
            <a:lnSpc>
              <a:spcPct val="90000"/>
            </a:lnSpc>
            <a:spcBef>
              <a:spcPct val="0"/>
            </a:spcBef>
            <a:spcAft>
              <a:spcPct val="15000"/>
            </a:spcAft>
            <a:buChar char="•"/>
          </a:pPr>
          <a:r>
            <a:rPr lang="en-ZA" sz="700" kern="1200"/>
            <a:t>Chronic disease</a:t>
          </a:r>
        </a:p>
      </dsp:txBody>
      <dsp:txXfrm>
        <a:off x="3573248" y="2045666"/>
        <a:ext cx="884754" cy="602586"/>
      </dsp:txXfrm>
    </dsp:sp>
    <dsp:sp modelId="{0104C4A9-8B89-48ED-9CD7-D1F0E8F4438A}">
      <dsp:nvSpPr>
        <dsp:cNvPr id="0" name=""/>
        <dsp:cNvSpPr/>
      </dsp:nvSpPr>
      <dsp:spPr>
        <a:xfrm>
          <a:off x="1009650" y="1813559"/>
          <a:ext cx="1317498" cy="8534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ZA" sz="700" kern="1200"/>
            <a:t>Fibroids</a:t>
          </a:r>
        </a:p>
        <a:p>
          <a:pPr marL="57150" lvl="1" indent="-57150" algn="l" defTabSz="311150">
            <a:lnSpc>
              <a:spcPct val="90000"/>
            </a:lnSpc>
            <a:spcBef>
              <a:spcPct val="0"/>
            </a:spcBef>
            <a:spcAft>
              <a:spcPct val="15000"/>
            </a:spcAft>
            <a:buChar char="•"/>
          </a:pPr>
          <a:r>
            <a:rPr lang="en-ZA" sz="700" kern="1200"/>
            <a:t>Uterine septum</a:t>
          </a:r>
        </a:p>
        <a:p>
          <a:pPr marL="57150" lvl="1" indent="-57150" algn="l" defTabSz="311150">
            <a:lnSpc>
              <a:spcPct val="90000"/>
            </a:lnSpc>
            <a:spcBef>
              <a:spcPct val="0"/>
            </a:spcBef>
            <a:spcAft>
              <a:spcPct val="15000"/>
            </a:spcAft>
            <a:buChar char="•"/>
          </a:pPr>
          <a:r>
            <a:rPr lang="en-ZA" sz="700" kern="1200"/>
            <a:t>Intaruterine adhesions</a:t>
          </a:r>
        </a:p>
      </dsp:txBody>
      <dsp:txXfrm>
        <a:off x="1028397" y="2045666"/>
        <a:ext cx="884754" cy="602586"/>
      </dsp:txXfrm>
    </dsp:sp>
    <dsp:sp modelId="{23E471E5-F28F-482A-905A-A39AAFEA0797}">
      <dsp:nvSpPr>
        <dsp:cNvPr id="0" name=""/>
        <dsp:cNvSpPr/>
      </dsp:nvSpPr>
      <dsp:spPr>
        <a:xfrm>
          <a:off x="3159252" y="0"/>
          <a:ext cx="1317498" cy="8534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ZA" sz="700" kern="1200"/>
            <a:t>PCOS</a:t>
          </a:r>
        </a:p>
        <a:p>
          <a:pPr marL="57150" lvl="1" indent="-57150" algn="l" defTabSz="311150">
            <a:lnSpc>
              <a:spcPct val="90000"/>
            </a:lnSpc>
            <a:spcBef>
              <a:spcPct val="0"/>
            </a:spcBef>
            <a:spcAft>
              <a:spcPct val="15000"/>
            </a:spcAft>
            <a:buChar char="•"/>
          </a:pPr>
          <a:r>
            <a:rPr lang="en-ZA" sz="700" kern="1200"/>
            <a:t>Primary ovarian dysfunction</a:t>
          </a:r>
        </a:p>
        <a:p>
          <a:pPr marL="57150" lvl="1" indent="-57150" algn="l" defTabSz="311150">
            <a:lnSpc>
              <a:spcPct val="90000"/>
            </a:lnSpc>
            <a:spcBef>
              <a:spcPct val="0"/>
            </a:spcBef>
            <a:spcAft>
              <a:spcPct val="15000"/>
            </a:spcAft>
            <a:buChar char="•"/>
          </a:pPr>
          <a:r>
            <a:rPr lang="en-ZA" sz="700" kern="1200"/>
            <a:t>HYpothalamic dysfunction</a:t>
          </a:r>
        </a:p>
      </dsp:txBody>
      <dsp:txXfrm>
        <a:off x="3573248" y="18747"/>
        <a:ext cx="884754" cy="602586"/>
      </dsp:txXfrm>
    </dsp:sp>
    <dsp:sp modelId="{22BF9A1A-E4DC-420A-B906-C1B5D7D53A36}">
      <dsp:nvSpPr>
        <dsp:cNvPr id="0" name=""/>
        <dsp:cNvSpPr/>
      </dsp:nvSpPr>
      <dsp:spPr>
        <a:xfrm>
          <a:off x="1009650" y="0"/>
          <a:ext cx="1317498" cy="8534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ZA" sz="700" kern="1200"/>
            <a:t>PID</a:t>
          </a:r>
        </a:p>
        <a:p>
          <a:pPr marL="57150" lvl="1" indent="-57150" algn="l" defTabSz="311150">
            <a:lnSpc>
              <a:spcPct val="90000"/>
            </a:lnSpc>
            <a:spcBef>
              <a:spcPct val="0"/>
            </a:spcBef>
            <a:spcAft>
              <a:spcPct val="15000"/>
            </a:spcAft>
            <a:buChar char="•"/>
          </a:pPr>
          <a:r>
            <a:rPr lang="en-ZA" sz="700" kern="1200"/>
            <a:t>Salpingitis Isthmica Nodosa</a:t>
          </a:r>
        </a:p>
        <a:p>
          <a:pPr marL="57150" lvl="1" indent="-57150" algn="l" defTabSz="311150">
            <a:lnSpc>
              <a:spcPct val="90000"/>
            </a:lnSpc>
            <a:spcBef>
              <a:spcPct val="0"/>
            </a:spcBef>
            <a:spcAft>
              <a:spcPct val="15000"/>
            </a:spcAft>
            <a:buChar char="•"/>
          </a:pPr>
          <a:r>
            <a:rPr lang="en-ZA" sz="700" kern="1200"/>
            <a:t>Endometriosis</a:t>
          </a:r>
        </a:p>
      </dsp:txBody>
      <dsp:txXfrm>
        <a:off x="1028397" y="18747"/>
        <a:ext cx="884754" cy="602586"/>
      </dsp:txXfrm>
    </dsp:sp>
    <dsp:sp modelId="{87180A78-29B3-4E82-A8AA-28495F682B30}">
      <dsp:nvSpPr>
        <dsp:cNvPr id="0" name=""/>
        <dsp:cNvSpPr/>
      </dsp:nvSpPr>
      <dsp:spPr>
        <a:xfrm>
          <a:off x="1561719" y="152018"/>
          <a:ext cx="1154811" cy="1154811"/>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t>Tubal factors</a:t>
          </a:r>
        </a:p>
      </dsp:txBody>
      <dsp:txXfrm>
        <a:off x="1899955" y="490254"/>
        <a:ext cx="816575" cy="816575"/>
      </dsp:txXfrm>
    </dsp:sp>
    <dsp:sp modelId="{4684C13E-2441-451C-B7AA-D0D4F9C3FD43}">
      <dsp:nvSpPr>
        <dsp:cNvPr id="0" name=""/>
        <dsp:cNvSpPr/>
      </dsp:nvSpPr>
      <dsp:spPr>
        <a:xfrm rot="5400000">
          <a:off x="2769870" y="152018"/>
          <a:ext cx="1154811" cy="1154811"/>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t>Ovutatory dysfunction</a:t>
          </a:r>
        </a:p>
      </dsp:txBody>
      <dsp:txXfrm rot="-5400000">
        <a:off x="2769870" y="490254"/>
        <a:ext cx="816575" cy="816575"/>
      </dsp:txXfrm>
    </dsp:sp>
    <dsp:sp modelId="{9544BA54-C05A-42DA-A307-BDC3813CBE8C}">
      <dsp:nvSpPr>
        <dsp:cNvPr id="0" name=""/>
        <dsp:cNvSpPr/>
      </dsp:nvSpPr>
      <dsp:spPr>
        <a:xfrm rot="10800000">
          <a:off x="2769870" y="1360170"/>
          <a:ext cx="1154811" cy="1154811"/>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t>Other factors</a:t>
          </a:r>
        </a:p>
      </dsp:txBody>
      <dsp:txXfrm rot="10800000">
        <a:off x="2769870" y="1360170"/>
        <a:ext cx="816575" cy="816575"/>
      </dsp:txXfrm>
    </dsp:sp>
    <dsp:sp modelId="{3594C822-B9CB-4043-9996-DE1E8DADF5AA}">
      <dsp:nvSpPr>
        <dsp:cNvPr id="0" name=""/>
        <dsp:cNvSpPr/>
      </dsp:nvSpPr>
      <dsp:spPr>
        <a:xfrm rot="16200000">
          <a:off x="1561719" y="1360170"/>
          <a:ext cx="1154811" cy="1154811"/>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t>Uterine factors</a:t>
          </a:r>
        </a:p>
      </dsp:txBody>
      <dsp:txXfrm rot="5400000">
        <a:off x="1899955" y="1360170"/>
        <a:ext cx="816575" cy="816575"/>
      </dsp:txXfrm>
    </dsp:sp>
    <dsp:sp modelId="{11D72B93-963D-4987-83D5-522791DA77A8}">
      <dsp:nvSpPr>
        <dsp:cNvPr id="0" name=""/>
        <dsp:cNvSpPr/>
      </dsp:nvSpPr>
      <dsp:spPr>
        <a:xfrm>
          <a:off x="2543841" y="1093469"/>
          <a:ext cx="398716" cy="346710"/>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2867BD-97D4-49DD-96C6-DF73310580A5}">
      <dsp:nvSpPr>
        <dsp:cNvPr id="0" name=""/>
        <dsp:cNvSpPr/>
      </dsp:nvSpPr>
      <dsp:spPr>
        <a:xfrm rot="10800000">
          <a:off x="2543841" y="1226820"/>
          <a:ext cx="398716" cy="346710"/>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2">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EFCB4-83F5-4457-BE86-C441D845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20871</Words>
  <Characters>118966</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Greensides</dc:creator>
  <cp:keywords/>
  <dc:description/>
  <cp:lastModifiedBy>Daniel Nhemachena</cp:lastModifiedBy>
  <cp:revision>2</cp:revision>
  <dcterms:created xsi:type="dcterms:W3CDTF">2019-10-22T11:57:00Z</dcterms:created>
  <dcterms:modified xsi:type="dcterms:W3CDTF">2019-10-22T11:57:00Z</dcterms:modified>
</cp:coreProperties>
</file>